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ACA1F" w14:textId="5A082410" w:rsidR="00F37FC5" w:rsidRPr="00BB271E" w:rsidRDefault="00E90CDF" w:rsidP="00BB271E">
      <w:pPr>
        <w:pStyle w:val="Title"/>
      </w:pPr>
      <w:bookmarkStart w:id="0" w:name="_GoBack"/>
      <w:bookmarkEnd w:id="0"/>
      <w:r>
        <w:t>Review of GM/Biological Project Risk Assessment – No revisions required</w:t>
      </w:r>
    </w:p>
    <w:p w14:paraId="4A5D6C92" w14:textId="77777777" w:rsidR="00E90CDF" w:rsidRPr="0013431D" w:rsidRDefault="00E90CDF" w:rsidP="00E90CDF">
      <w:pPr>
        <w:spacing w:before="240" w:line="240" w:lineRule="auto"/>
        <w:rPr>
          <w:rFonts w:cs="Arial"/>
          <w:i/>
        </w:rPr>
      </w:pPr>
      <w:r w:rsidRPr="0013431D">
        <w:rPr>
          <w:rFonts w:cs="Arial"/>
          <w:i/>
        </w:rPr>
        <w:t>Complete this form if, following the annual</w:t>
      </w:r>
      <w:r w:rsidRPr="0013431D">
        <w:rPr>
          <w:rFonts w:cs="Arial"/>
          <w:b/>
          <w:i/>
        </w:rPr>
        <w:t>*</w:t>
      </w:r>
      <w:r w:rsidRPr="0013431D">
        <w:rPr>
          <w:rFonts w:cs="Arial"/>
          <w:i/>
        </w:rPr>
        <w:t xml:space="preserve"> or other review of the project risk assessment, no revisions are required.  If revisions to the risk assessment are required, a new Project risk assessment form must be completed by the Project Leader for comment by the Biological &amp; Genetic Modification Safety Committee.</w:t>
      </w:r>
    </w:p>
    <w:p w14:paraId="0B29F6A1" w14:textId="77777777" w:rsidR="00E90CDF" w:rsidRPr="0013431D" w:rsidRDefault="00E90CDF" w:rsidP="00E90CDF">
      <w:pPr>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5"/>
        <w:gridCol w:w="769"/>
        <w:gridCol w:w="1843"/>
        <w:gridCol w:w="2835"/>
        <w:gridCol w:w="1605"/>
      </w:tblGrid>
      <w:tr w:rsidR="00E90CDF" w:rsidRPr="004508F7" w14:paraId="48197E7B" w14:textId="77777777" w:rsidTr="005C4343">
        <w:tc>
          <w:tcPr>
            <w:tcW w:w="2350" w:type="dxa"/>
            <w:gridSpan w:val="2"/>
          </w:tcPr>
          <w:p w14:paraId="1DC81D8E" w14:textId="77777777" w:rsidR="00E90CDF" w:rsidRPr="004508F7" w:rsidRDefault="00E90CDF" w:rsidP="005C4343">
            <w:pPr>
              <w:pStyle w:val="Heading1"/>
              <w:spacing w:before="60" w:after="60"/>
              <w:rPr>
                <w:sz w:val="24"/>
                <w:szCs w:val="24"/>
              </w:rPr>
            </w:pPr>
            <w:r w:rsidRPr="004508F7">
              <w:rPr>
                <w:sz w:val="24"/>
                <w:szCs w:val="24"/>
              </w:rPr>
              <w:t xml:space="preserve">Project Title: </w:t>
            </w:r>
          </w:p>
        </w:tc>
        <w:tc>
          <w:tcPr>
            <w:tcW w:w="7052" w:type="dxa"/>
            <w:gridSpan w:val="4"/>
          </w:tcPr>
          <w:p w14:paraId="21229E24" w14:textId="77777777" w:rsidR="00E90CDF" w:rsidRPr="004508F7" w:rsidRDefault="00E90CDF" w:rsidP="005C4343">
            <w:pPr>
              <w:spacing w:before="60" w:after="60" w:line="240" w:lineRule="auto"/>
              <w:rPr>
                <w:szCs w:val="24"/>
              </w:rPr>
            </w:pPr>
          </w:p>
        </w:tc>
      </w:tr>
      <w:tr w:rsidR="00E90CDF" w:rsidRPr="004508F7" w14:paraId="1D49542C" w14:textId="77777777" w:rsidTr="00E90CDF">
        <w:tc>
          <w:tcPr>
            <w:tcW w:w="3119" w:type="dxa"/>
            <w:gridSpan w:val="3"/>
          </w:tcPr>
          <w:p w14:paraId="1515FF64" w14:textId="4DDBCA24" w:rsidR="00E90CDF" w:rsidRPr="004508F7" w:rsidRDefault="00E90CDF" w:rsidP="005C4343">
            <w:pPr>
              <w:pStyle w:val="Heading1"/>
              <w:spacing w:before="60" w:after="60"/>
              <w:rPr>
                <w:sz w:val="24"/>
                <w:szCs w:val="24"/>
              </w:rPr>
            </w:pPr>
            <w:r w:rsidRPr="004508F7">
              <w:rPr>
                <w:sz w:val="24"/>
                <w:szCs w:val="24"/>
              </w:rPr>
              <w:t xml:space="preserve">Project </w:t>
            </w:r>
            <w:r>
              <w:rPr>
                <w:sz w:val="24"/>
                <w:szCs w:val="24"/>
              </w:rPr>
              <w:t>Reference No</w:t>
            </w:r>
            <w:r w:rsidRPr="004508F7">
              <w:rPr>
                <w:sz w:val="24"/>
                <w:szCs w:val="24"/>
              </w:rPr>
              <w:t>:</w:t>
            </w:r>
          </w:p>
        </w:tc>
        <w:tc>
          <w:tcPr>
            <w:tcW w:w="6283" w:type="dxa"/>
            <w:gridSpan w:val="3"/>
          </w:tcPr>
          <w:p w14:paraId="07F3567B" w14:textId="77777777" w:rsidR="00E90CDF" w:rsidRPr="004508F7" w:rsidRDefault="00E90CDF" w:rsidP="005C4343">
            <w:pPr>
              <w:spacing w:before="60" w:after="60" w:line="240" w:lineRule="auto"/>
              <w:rPr>
                <w:szCs w:val="24"/>
              </w:rPr>
            </w:pPr>
          </w:p>
        </w:tc>
      </w:tr>
      <w:tr w:rsidR="00E90CDF" w:rsidRPr="004508F7" w14:paraId="61DC45EE" w14:textId="77777777" w:rsidTr="005C4343">
        <w:tc>
          <w:tcPr>
            <w:tcW w:w="1985" w:type="dxa"/>
          </w:tcPr>
          <w:p w14:paraId="212EEB43" w14:textId="77777777" w:rsidR="00E90CDF" w:rsidRPr="004508F7" w:rsidRDefault="00E90CDF" w:rsidP="005C4343">
            <w:pPr>
              <w:pStyle w:val="Heading1"/>
              <w:spacing w:before="60" w:after="60"/>
              <w:rPr>
                <w:sz w:val="24"/>
                <w:szCs w:val="24"/>
              </w:rPr>
            </w:pPr>
            <w:r w:rsidRPr="004508F7">
              <w:rPr>
                <w:sz w:val="24"/>
                <w:szCs w:val="24"/>
              </w:rPr>
              <w:t>Start Date:</w:t>
            </w:r>
          </w:p>
        </w:tc>
        <w:tc>
          <w:tcPr>
            <w:tcW w:w="2977" w:type="dxa"/>
            <w:gridSpan w:val="3"/>
          </w:tcPr>
          <w:p w14:paraId="20042390" w14:textId="77777777" w:rsidR="00E90CDF" w:rsidRPr="004508F7" w:rsidRDefault="00E90CDF" w:rsidP="005C4343">
            <w:pPr>
              <w:spacing w:before="60" w:after="60" w:line="240" w:lineRule="auto"/>
              <w:rPr>
                <w:szCs w:val="24"/>
              </w:rPr>
            </w:pPr>
          </w:p>
        </w:tc>
        <w:tc>
          <w:tcPr>
            <w:tcW w:w="2835" w:type="dxa"/>
          </w:tcPr>
          <w:p w14:paraId="59D503F5" w14:textId="77777777" w:rsidR="00E90CDF" w:rsidRPr="004508F7" w:rsidRDefault="00E90CDF" w:rsidP="005C4343">
            <w:pPr>
              <w:pStyle w:val="Heading1"/>
              <w:spacing w:before="60" w:after="60"/>
              <w:rPr>
                <w:sz w:val="24"/>
                <w:szCs w:val="24"/>
              </w:rPr>
            </w:pPr>
            <w:r w:rsidRPr="004508F7">
              <w:rPr>
                <w:sz w:val="24"/>
                <w:szCs w:val="24"/>
              </w:rPr>
              <w:t>Anticipated Duration:</w:t>
            </w:r>
          </w:p>
        </w:tc>
        <w:tc>
          <w:tcPr>
            <w:tcW w:w="1605" w:type="dxa"/>
          </w:tcPr>
          <w:p w14:paraId="5C05B421" w14:textId="77777777" w:rsidR="00E90CDF" w:rsidRPr="004508F7" w:rsidRDefault="00E90CDF" w:rsidP="005C4343">
            <w:pPr>
              <w:spacing w:before="60" w:after="60" w:line="240" w:lineRule="auto"/>
              <w:rPr>
                <w:szCs w:val="24"/>
              </w:rPr>
            </w:pPr>
          </w:p>
        </w:tc>
      </w:tr>
    </w:tbl>
    <w:p w14:paraId="3CCB7C67" w14:textId="77777777" w:rsidR="00E90CDF" w:rsidRDefault="00E90CDF" w:rsidP="00E90CDF"/>
    <w:p w14:paraId="635FE6CD" w14:textId="4B2DF2E1" w:rsidR="00E90CDF" w:rsidRPr="00A130C5" w:rsidRDefault="00E90CDF" w:rsidP="00E90CDF">
      <w:r w:rsidRPr="00A130C5">
        <w:t xml:space="preserve">*There is a </w:t>
      </w:r>
      <w:proofErr w:type="gramStart"/>
      <w:r w:rsidRPr="00A130C5">
        <w:t>five year</w:t>
      </w:r>
      <w:proofErr w:type="gramEnd"/>
      <w:r w:rsidRPr="00A130C5">
        <w:t xml:space="preserve"> cap on risk assessment reviews, therefore all projects will require a complete new proposal to the BGMS Committee if this is exceeded.</w:t>
      </w:r>
    </w:p>
    <w:p w14:paraId="093BDFCC" w14:textId="77777777" w:rsidR="00E90CDF" w:rsidRPr="00D924B8" w:rsidRDefault="00E90CDF" w:rsidP="00E90CDF">
      <w:pPr>
        <w:pStyle w:val="Heading1"/>
      </w:pPr>
      <w:r w:rsidRPr="00D924B8">
        <w:t>STATEMENT BY PROJECT LEADER</w:t>
      </w:r>
    </w:p>
    <w:p w14:paraId="3912276F" w14:textId="77777777" w:rsidR="00E90CDF" w:rsidRPr="00D924B8" w:rsidRDefault="00E90CDF" w:rsidP="00E90CDF">
      <w:r w:rsidRPr="00D924B8">
        <w:t xml:space="preserve">The research </w:t>
      </w:r>
      <w:r>
        <w:t xml:space="preserve">stated </w:t>
      </w:r>
      <w:r w:rsidRPr="00D924B8">
        <w:t xml:space="preserve">in this notification /risk assessment will be carried out in accordance with local rules and safety policies.  This risk assessment will be kept under review and the Biological and Genetic Modification Safety Committee will be informed if there are any significant changes </w:t>
      </w:r>
      <w:r>
        <w:t xml:space="preserve">the </w:t>
      </w:r>
      <w:r w:rsidRPr="00BB42C4">
        <w:t>work, procedure(s), location, equipment or materials, personnel or legislation</w:t>
      </w:r>
      <w:r w:rsidRPr="00D924B8">
        <w:t xml:space="preserve"> that might affect risk of harm to humans or the environment.</w:t>
      </w:r>
    </w:p>
    <w:tbl>
      <w:tblPr>
        <w:tblW w:w="0" w:type="auto"/>
        <w:tblLook w:val="01E0" w:firstRow="1" w:lastRow="1" w:firstColumn="1" w:lastColumn="1" w:noHBand="0" w:noVBand="0"/>
      </w:tblPr>
      <w:tblGrid>
        <w:gridCol w:w="1368"/>
        <w:gridCol w:w="1251"/>
        <w:gridCol w:w="3743"/>
        <w:gridCol w:w="776"/>
        <w:gridCol w:w="1866"/>
      </w:tblGrid>
      <w:tr w:rsidR="00E90CDF" w:rsidRPr="007275DB" w14:paraId="65548834" w14:textId="77777777" w:rsidTr="005C4343">
        <w:tc>
          <w:tcPr>
            <w:tcW w:w="2619" w:type="dxa"/>
            <w:gridSpan w:val="2"/>
          </w:tcPr>
          <w:p w14:paraId="556F342D" w14:textId="77777777" w:rsidR="00E90CDF" w:rsidRPr="007275DB" w:rsidRDefault="00E90CDF" w:rsidP="005C4343">
            <w:pPr>
              <w:spacing w:before="240" w:line="240" w:lineRule="auto"/>
              <w:rPr>
                <w:rFonts w:cs="Arial"/>
                <w:b/>
                <w:sz w:val="20"/>
                <w:szCs w:val="20"/>
              </w:rPr>
            </w:pPr>
            <w:r w:rsidRPr="007275DB">
              <w:rPr>
                <w:rFonts w:cs="Arial"/>
                <w:b/>
                <w:sz w:val="20"/>
                <w:szCs w:val="20"/>
              </w:rPr>
              <w:t>Name (block capitals):</w:t>
            </w:r>
          </w:p>
        </w:tc>
        <w:tc>
          <w:tcPr>
            <w:tcW w:w="3743" w:type="dxa"/>
            <w:tcBorders>
              <w:bottom w:val="single" w:sz="4" w:space="0" w:color="auto"/>
            </w:tcBorders>
          </w:tcPr>
          <w:p w14:paraId="263193B7" w14:textId="77777777" w:rsidR="00E90CDF" w:rsidRPr="007275DB" w:rsidRDefault="00E90CDF" w:rsidP="005C4343">
            <w:pPr>
              <w:spacing w:before="240" w:line="240" w:lineRule="auto"/>
              <w:rPr>
                <w:rFonts w:cs="Arial"/>
              </w:rPr>
            </w:pPr>
          </w:p>
        </w:tc>
        <w:tc>
          <w:tcPr>
            <w:tcW w:w="776" w:type="dxa"/>
          </w:tcPr>
          <w:p w14:paraId="56FCA680" w14:textId="77777777" w:rsidR="00E90CDF" w:rsidRPr="007275DB" w:rsidRDefault="00E90CDF" w:rsidP="005C4343">
            <w:pPr>
              <w:spacing w:before="240" w:line="240" w:lineRule="auto"/>
              <w:rPr>
                <w:rFonts w:cs="Arial"/>
                <w:b/>
                <w:sz w:val="20"/>
                <w:szCs w:val="20"/>
              </w:rPr>
            </w:pPr>
            <w:r w:rsidRPr="007275DB">
              <w:rPr>
                <w:rFonts w:cs="Arial"/>
                <w:b/>
                <w:sz w:val="20"/>
                <w:szCs w:val="20"/>
              </w:rPr>
              <w:t>Date:</w:t>
            </w:r>
          </w:p>
        </w:tc>
        <w:tc>
          <w:tcPr>
            <w:tcW w:w="1866" w:type="dxa"/>
            <w:tcBorders>
              <w:bottom w:val="single" w:sz="4" w:space="0" w:color="auto"/>
            </w:tcBorders>
          </w:tcPr>
          <w:p w14:paraId="358C603B" w14:textId="77777777" w:rsidR="00E90CDF" w:rsidRPr="007275DB" w:rsidRDefault="00E90CDF" w:rsidP="005C4343">
            <w:pPr>
              <w:spacing w:before="240" w:line="240" w:lineRule="auto"/>
              <w:rPr>
                <w:rFonts w:cs="Arial"/>
              </w:rPr>
            </w:pPr>
          </w:p>
        </w:tc>
      </w:tr>
      <w:tr w:rsidR="00E90CDF" w:rsidRPr="007275DB" w14:paraId="57F2D96E" w14:textId="77777777" w:rsidTr="005C4343">
        <w:tc>
          <w:tcPr>
            <w:tcW w:w="1368" w:type="dxa"/>
          </w:tcPr>
          <w:p w14:paraId="76FA2BBF" w14:textId="77777777" w:rsidR="00E90CDF" w:rsidRPr="007275DB" w:rsidRDefault="00E90CDF" w:rsidP="005C4343">
            <w:pPr>
              <w:spacing w:before="240" w:line="240" w:lineRule="auto"/>
              <w:rPr>
                <w:rFonts w:cs="Arial"/>
                <w:b/>
                <w:sz w:val="20"/>
                <w:szCs w:val="20"/>
              </w:rPr>
            </w:pPr>
            <w:r w:rsidRPr="007275DB">
              <w:rPr>
                <w:rFonts w:cs="Arial"/>
                <w:b/>
                <w:sz w:val="20"/>
                <w:szCs w:val="20"/>
              </w:rPr>
              <w:t>Signature:</w:t>
            </w:r>
          </w:p>
        </w:tc>
        <w:tc>
          <w:tcPr>
            <w:tcW w:w="7636" w:type="dxa"/>
            <w:gridSpan w:val="4"/>
            <w:tcBorders>
              <w:bottom w:val="single" w:sz="4" w:space="0" w:color="auto"/>
            </w:tcBorders>
          </w:tcPr>
          <w:p w14:paraId="766D3E10" w14:textId="77777777" w:rsidR="00E90CDF" w:rsidRPr="007275DB" w:rsidRDefault="00E90CDF" w:rsidP="005C4343">
            <w:pPr>
              <w:spacing w:before="240" w:line="240" w:lineRule="auto"/>
              <w:rPr>
                <w:rFonts w:cs="Arial"/>
              </w:rPr>
            </w:pPr>
          </w:p>
        </w:tc>
      </w:tr>
    </w:tbl>
    <w:p w14:paraId="50628D2D" w14:textId="77777777" w:rsidR="00E90CDF" w:rsidRPr="00D924B8" w:rsidRDefault="00E90CDF" w:rsidP="00E90CDF">
      <w:pPr>
        <w:rPr>
          <w:rFonts w:ascii="Arial" w:hAnsi="Arial" w:cs="Arial"/>
        </w:rPr>
      </w:pPr>
    </w:p>
    <w:p w14:paraId="6FCECC04" w14:textId="77777777" w:rsidR="00E90CDF" w:rsidRDefault="00E90CDF" w:rsidP="00E90CDF">
      <w:r>
        <w:t>Return the completed form to the BGMS Secretary.</w:t>
      </w:r>
    </w:p>
    <w:p w14:paraId="6B759908" w14:textId="62276712" w:rsidR="00E90CDF" w:rsidRDefault="00E90CDF" w:rsidP="00E90CDF"/>
    <w:p w14:paraId="33267543" w14:textId="656D6BFF" w:rsidR="00E90CDF" w:rsidRDefault="00E90CDF" w:rsidP="00E90CDF"/>
    <w:p w14:paraId="31D4FB9E" w14:textId="52C5980A" w:rsidR="00E90CDF" w:rsidRDefault="00E90CDF" w:rsidP="00E90CDF"/>
    <w:p w14:paraId="0166A7F4" w14:textId="5A45F9D4" w:rsidR="00E90CDF" w:rsidRDefault="00E90CDF" w:rsidP="00E90CDF"/>
    <w:p w14:paraId="498E3114" w14:textId="6EFDA341" w:rsidR="00E90CDF" w:rsidRDefault="00E90CDF" w:rsidP="00E90CDF"/>
    <w:p w14:paraId="197CB12F" w14:textId="77777777" w:rsidR="00E90CDF" w:rsidRDefault="00E90CDF" w:rsidP="00E90CDF"/>
    <w:p w14:paraId="5FA6137E" w14:textId="77777777" w:rsidR="00E90CDF" w:rsidRDefault="00E90CDF" w:rsidP="00E90CDF">
      <w:r w:rsidRPr="003C4EF7">
        <w:rPr>
          <w:b/>
        </w:rPr>
        <w:t>Note:</w:t>
      </w:r>
      <w:r>
        <w:t xml:space="preserve">  Please update your original assessment form with the review date.</w:t>
      </w:r>
    </w:p>
    <w:sectPr w:rsidR="00E90CDF" w:rsidSect="0013431D">
      <w:headerReference w:type="even" r:id="rId7"/>
      <w:headerReference w:type="default" r:id="rId8"/>
      <w:footerReference w:type="even" r:id="rId9"/>
      <w:footerReference w:type="default" r:id="rId10"/>
      <w:headerReference w:type="first" r:id="rId11"/>
      <w:footerReference w:type="first" r:id="rId12"/>
      <w:pgSz w:w="11906" w:h="16838" w:code="9"/>
      <w:pgMar w:top="1985" w:right="1247" w:bottom="1247" w:left="1247" w:header="51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9087" w14:textId="77777777" w:rsidR="0024320F" w:rsidRDefault="0024320F">
      <w:r>
        <w:separator/>
      </w:r>
    </w:p>
  </w:endnote>
  <w:endnote w:type="continuationSeparator" w:id="0">
    <w:p w14:paraId="52EF4502" w14:textId="77777777" w:rsidR="0024320F" w:rsidRDefault="0024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ork Sans">
    <w:panose1 w:val="000005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FCC0A" w14:textId="77777777" w:rsidR="00324BAE" w:rsidRDefault="00324B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B1FC7" w14:textId="77777777" w:rsidR="00B96BEF" w:rsidRPr="007B4CD1" w:rsidRDefault="00B96BEF" w:rsidP="007B4CD1">
    <w:pPr>
      <w:pStyle w:val="Footer"/>
      <w:jc w:val="right"/>
      <w:rPr>
        <w:rFonts w:ascii="Arial" w:hAnsi="Arial" w:cs="Arial"/>
        <w:sz w:val="16"/>
        <w:szCs w:val="16"/>
      </w:rPr>
    </w:pPr>
    <w:r w:rsidRPr="007B4CD1">
      <w:rPr>
        <w:rFonts w:ascii="Arial" w:hAnsi="Arial" w:cs="Arial"/>
        <w:sz w:val="16"/>
        <w:szCs w:val="16"/>
      </w:rPr>
      <w:t xml:space="preserve">Page </w:t>
    </w:r>
    <w:r w:rsidR="002F1BA0" w:rsidRPr="007B4CD1">
      <w:rPr>
        <w:rFonts w:ascii="Arial" w:hAnsi="Arial" w:cs="Arial"/>
        <w:sz w:val="16"/>
        <w:szCs w:val="16"/>
      </w:rPr>
      <w:fldChar w:fldCharType="begin"/>
    </w:r>
    <w:r w:rsidRPr="007B4CD1">
      <w:rPr>
        <w:rFonts w:ascii="Arial" w:hAnsi="Arial" w:cs="Arial"/>
        <w:sz w:val="16"/>
        <w:szCs w:val="16"/>
      </w:rPr>
      <w:instrText xml:space="preserve"> PAGE </w:instrText>
    </w:r>
    <w:r w:rsidR="002F1BA0" w:rsidRPr="007B4CD1">
      <w:rPr>
        <w:rFonts w:ascii="Arial" w:hAnsi="Arial" w:cs="Arial"/>
        <w:sz w:val="16"/>
        <w:szCs w:val="16"/>
      </w:rPr>
      <w:fldChar w:fldCharType="separate"/>
    </w:r>
    <w:r w:rsidR="00BB271E">
      <w:rPr>
        <w:rFonts w:ascii="Arial" w:hAnsi="Arial" w:cs="Arial"/>
        <w:noProof/>
        <w:sz w:val="16"/>
        <w:szCs w:val="16"/>
      </w:rPr>
      <w:t>3</w:t>
    </w:r>
    <w:r w:rsidR="002F1BA0" w:rsidRPr="007B4CD1">
      <w:rPr>
        <w:rFonts w:ascii="Arial" w:hAnsi="Arial" w:cs="Arial"/>
        <w:sz w:val="16"/>
        <w:szCs w:val="16"/>
      </w:rPr>
      <w:fldChar w:fldCharType="end"/>
    </w:r>
    <w:r w:rsidRPr="007B4CD1">
      <w:rPr>
        <w:rFonts w:ascii="Arial" w:hAnsi="Arial" w:cs="Arial"/>
        <w:sz w:val="16"/>
        <w:szCs w:val="16"/>
      </w:rPr>
      <w:t xml:space="preserve"> of </w:t>
    </w:r>
    <w:r w:rsidR="002F1BA0" w:rsidRPr="007B4CD1">
      <w:rPr>
        <w:rFonts w:ascii="Arial" w:hAnsi="Arial" w:cs="Arial"/>
        <w:sz w:val="16"/>
        <w:szCs w:val="16"/>
      </w:rPr>
      <w:fldChar w:fldCharType="begin"/>
    </w:r>
    <w:r w:rsidRPr="007B4CD1">
      <w:rPr>
        <w:rFonts w:ascii="Arial" w:hAnsi="Arial" w:cs="Arial"/>
        <w:sz w:val="16"/>
        <w:szCs w:val="16"/>
      </w:rPr>
      <w:instrText xml:space="preserve"> NUMPAGES </w:instrText>
    </w:r>
    <w:r w:rsidR="002F1BA0" w:rsidRPr="007B4CD1">
      <w:rPr>
        <w:rFonts w:ascii="Arial" w:hAnsi="Arial" w:cs="Arial"/>
        <w:sz w:val="16"/>
        <w:szCs w:val="16"/>
      </w:rPr>
      <w:fldChar w:fldCharType="separate"/>
    </w:r>
    <w:r w:rsidR="00BB271E">
      <w:rPr>
        <w:rFonts w:ascii="Arial" w:hAnsi="Arial" w:cs="Arial"/>
        <w:noProof/>
        <w:sz w:val="16"/>
        <w:szCs w:val="16"/>
      </w:rPr>
      <w:t>4</w:t>
    </w:r>
    <w:r w:rsidR="002F1BA0" w:rsidRPr="007B4CD1">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72805" w14:textId="77777777" w:rsidR="00324BAE" w:rsidRPr="00DE5FD1" w:rsidRDefault="00324BAE" w:rsidP="00324BAE">
    <w:pPr>
      <w:pStyle w:val="Footer"/>
      <w:pBdr>
        <w:top w:val="single" w:sz="4" w:space="1" w:color="AEAAAA" w:themeColor="background2" w:themeShade="BF"/>
      </w:pBdr>
      <w:tabs>
        <w:tab w:val="clear" w:pos="4153"/>
        <w:tab w:val="clear" w:pos="8306"/>
        <w:tab w:val="right" w:pos="9356"/>
      </w:tabs>
      <w:spacing w:before="240" w:line="240" w:lineRule="auto"/>
      <w:rPr>
        <w:color w:val="767171" w:themeColor="background2" w:themeShade="80"/>
        <w:sz w:val="16"/>
        <w:szCs w:val="16"/>
      </w:rPr>
    </w:pPr>
    <w:r>
      <w:rPr>
        <w:rStyle w:val="Hyperlink"/>
        <w:color w:val="767171" w:themeColor="background2" w:themeShade="80"/>
        <w:sz w:val="16"/>
        <w:szCs w:val="16"/>
      </w:rPr>
      <w:t>(v.19)</w:t>
    </w:r>
    <w:r w:rsidRPr="001A45CB">
      <w:rPr>
        <w:rStyle w:val="Hyperlink"/>
        <w:color w:val="767171" w:themeColor="background2" w:themeShade="80"/>
        <w:sz w:val="16"/>
        <w:szCs w:val="16"/>
      </w:rPr>
      <w:br/>
    </w:r>
    <w:hyperlink r:id="rId1" w:history="1">
      <w:r w:rsidRPr="00247ACE">
        <w:rPr>
          <w:rStyle w:val="Hyperlink"/>
          <w:color w:val="767171" w:themeColor="background2" w:themeShade="80"/>
          <w:sz w:val="16"/>
          <w:szCs w:val="16"/>
        </w:rPr>
        <w:t>Safetyunit@gre.ac.uk</w:t>
      </w:r>
    </w:hyperlink>
    <w:r w:rsidRPr="001A45CB">
      <w:rPr>
        <w:rStyle w:val="Hyperlink"/>
        <w:color w:val="767171" w:themeColor="background2" w:themeShade="80"/>
        <w:sz w:val="16"/>
        <w:szCs w:val="16"/>
      </w:rPr>
      <w:t xml:space="preserve"> / </w:t>
    </w:r>
    <w:r w:rsidRPr="00071FCC">
      <w:rPr>
        <w:rStyle w:val="Hyperlink"/>
        <w:color w:val="767171" w:themeColor="background2" w:themeShade="80"/>
        <w:sz w:val="16"/>
        <w:szCs w:val="16"/>
      </w:rPr>
      <w:t>https://www.gre.ac.uk/about-us/governance/safety</w:t>
    </w:r>
    <w:r w:rsidRPr="00247ACE">
      <w:rPr>
        <w:color w:val="767171" w:themeColor="background2" w:themeShade="80"/>
        <w:sz w:val="16"/>
        <w:szCs w:val="16"/>
      </w:rPr>
      <w:tab/>
      <w:t xml:space="preserve">Page </w:t>
    </w:r>
    <w:r w:rsidRPr="00247ACE">
      <w:rPr>
        <w:b/>
        <w:bCs/>
        <w:color w:val="767171" w:themeColor="background2" w:themeShade="80"/>
        <w:sz w:val="16"/>
        <w:szCs w:val="16"/>
      </w:rPr>
      <w:fldChar w:fldCharType="begin"/>
    </w:r>
    <w:r w:rsidRPr="00247ACE">
      <w:rPr>
        <w:b/>
        <w:bCs/>
        <w:color w:val="767171" w:themeColor="background2" w:themeShade="80"/>
        <w:sz w:val="16"/>
        <w:szCs w:val="16"/>
      </w:rPr>
      <w:instrText xml:space="preserve"> PAGE  \* Arabic  \* MERGEFORMAT </w:instrText>
    </w:r>
    <w:r w:rsidRPr="00247ACE">
      <w:rPr>
        <w:b/>
        <w:bCs/>
        <w:color w:val="767171" w:themeColor="background2" w:themeShade="80"/>
        <w:sz w:val="16"/>
        <w:szCs w:val="16"/>
      </w:rPr>
      <w:fldChar w:fldCharType="separate"/>
    </w:r>
    <w:r>
      <w:rPr>
        <w:b/>
        <w:bCs/>
        <w:color w:val="767171" w:themeColor="background2" w:themeShade="80"/>
        <w:sz w:val="16"/>
        <w:szCs w:val="16"/>
      </w:rPr>
      <w:t>1</w:t>
    </w:r>
    <w:r w:rsidRPr="00247ACE">
      <w:rPr>
        <w:b/>
        <w:bCs/>
        <w:color w:val="767171" w:themeColor="background2" w:themeShade="80"/>
        <w:sz w:val="16"/>
        <w:szCs w:val="16"/>
      </w:rPr>
      <w:fldChar w:fldCharType="end"/>
    </w:r>
    <w:r w:rsidRPr="00247ACE">
      <w:rPr>
        <w:color w:val="767171" w:themeColor="background2" w:themeShade="80"/>
        <w:sz w:val="16"/>
        <w:szCs w:val="16"/>
      </w:rPr>
      <w:t xml:space="preserve"> of </w:t>
    </w:r>
    <w:r w:rsidRPr="00247ACE">
      <w:rPr>
        <w:b/>
        <w:bCs/>
        <w:color w:val="767171" w:themeColor="background2" w:themeShade="80"/>
        <w:sz w:val="16"/>
        <w:szCs w:val="16"/>
      </w:rPr>
      <w:fldChar w:fldCharType="begin"/>
    </w:r>
    <w:r w:rsidRPr="00247ACE">
      <w:rPr>
        <w:b/>
        <w:bCs/>
        <w:color w:val="767171" w:themeColor="background2" w:themeShade="80"/>
        <w:sz w:val="16"/>
        <w:szCs w:val="16"/>
      </w:rPr>
      <w:instrText xml:space="preserve"> NUMPAGES  \* Arabic  \* MERGEFORMAT </w:instrText>
    </w:r>
    <w:r w:rsidRPr="00247ACE">
      <w:rPr>
        <w:b/>
        <w:bCs/>
        <w:color w:val="767171" w:themeColor="background2" w:themeShade="80"/>
        <w:sz w:val="16"/>
        <w:szCs w:val="16"/>
      </w:rPr>
      <w:fldChar w:fldCharType="separate"/>
    </w:r>
    <w:r>
      <w:rPr>
        <w:b/>
        <w:bCs/>
        <w:color w:val="767171" w:themeColor="background2" w:themeShade="80"/>
        <w:sz w:val="16"/>
        <w:szCs w:val="16"/>
      </w:rPr>
      <w:t>4</w:t>
    </w:r>
    <w:r w:rsidRPr="00247ACE">
      <w:rPr>
        <w:b/>
        <w:bCs/>
        <w:color w:val="767171" w:themeColor="background2" w:themeShade="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3629" w14:textId="77777777" w:rsidR="0024320F" w:rsidRDefault="0024320F">
      <w:r>
        <w:separator/>
      </w:r>
    </w:p>
  </w:footnote>
  <w:footnote w:type="continuationSeparator" w:id="0">
    <w:p w14:paraId="177D50D3" w14:textId="77777777" w:rsidR="0024320F" w:rsidRDefault="0024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4F604" w14:textId="77777777" w:rsidR="00324BAE" w:rsidRDefault="00324B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37947" w14:textId="77777777" w:rsidR="00324BAE" w:rsidRDefault="00324B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5777B" w14:textId="77777777" w:rsidR="00E1601F" w:rsidRDefault="00E1601F" w:rsidP="00E1601F">
    <w:pPr>
      <w:pStyle w:val="Header"/>
      <w:jc w:val="right"/>
    </w:pPr>
    <w:r>
      <w:rPr>
        <w:noProof/>
      </w:rPr>
      <w:drawing>
        <wp:inline distT="0" distB="0" distL="0" distR="0" wp14:anchorId="671D9C9F" wp14:editId="760E61D7">
          <wp:extent cx="2243455" cy="636270"/>
          <wp:effectExtent l="0" t="0" r="4445" b="0"/>
          <wp:docPr id="15" name="Picture 15" descr="U:\VCO\Marketing and Communications\Branding 2016 - Stationery and Logos\Logo - PNG\UoG_CMYK.png"/>
          <wp:cNvGraphicFramePr/>
          <a:graphic xmlns:a="http://schemas.openxmlformats.org/drawingml/2006/main">
            <a:graphicData uri="http://schemas.openxmlformats.org/drawingml/2006/picture">
              <pic:pic xmlns:pic="http://schemas.openxmlformats.org/drawingml/2006/picture">
                <pic:nvPicPr>
                  <pic:cNvPr id="2" name="Picture 2" descr="U:\VCO\Marketing and Communications\Branding 2016 - Stationery and Logos\Logo - PNG\UoG_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3455" cy="6362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3702B"/>
    <w:multiLevelType w:val="hybridMultilevel"/>
    <w:tmpl w:val="C00E78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BB1561"/>
    <w:multiLevelType w:val="hybridMultilevel"/>
    <w:tmpl w:val="2B7C87DA"/>
    <w:lvl w:ilvl="0" w:tplc="20384A9A">
      <w:start w:val="1"/>
      <w:numFmt w:val="bullet"/>
      <w:pStyle w:val="ListParagraph"/>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E8251FC"/>
    <w:multiLevelType w:val="hybridMultilevel"/>
    <w:tmpl w:val="E2A6B344"/>
    <w:lvl w:ilvl="0" w:tplc="6862F496">
      <w:start w:val="1"/>
      <w:numFmt w:val="bullet"/>
      <w:lvlText w:val="▪"/>
      <w:lvlJc w:val="left"/>
      <w:pPr>
        <w:tabs>
          <w:tab w:val="num" w:pos="360"/>
        </w:tabs>
        <w:ind w:left="360" w:hanging="360"/>
      </w:pPr>
      <w:rPr>
        <w:rFonts w:ascii="Times New Roman" w:hAnsi="Times New Roman" w:cs="Times New Roman" w:hint="default"/>
        <w:color w:val="auto"/>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360"/>
        </w:tabs>
        <w:ind w:left="360" w:hanging="360"/>
      </w:pPr>
      <w:rPr>
        <w:rFonts w:ascii="Wingdings" w:hAnsi="Wingdings" w:hint="default"/>
      </w:rPr>
    </w:lvl>
    <w:lvl w:ilvl="3" w:tplc="08090001" w:tentative="1">
      <w:start w:val="1"/>
      <w:numFmt w:val="bullet"/>
      <w:lvlText w:val=""/>
      <w:lvlJc w:val="left"/>
      <w:pPr>
        <w:tabs>
          <w:tab w:val="num" w:pos="1080"/>
        </w:tabs>
        <w:ind w:left="1080" w:hanging="360"/>
      </w:pPr>
      <w:rPr>
        <w:rFonts w:ascii="Symbol" w:hAnsi="Symbol" w:hint="default"/>
      </w:rPr>
    </w:lvl>
    <w:lvl w:ilvl="4" w:tplc="08090003" w:tentative="1">
      <w:start w:val="1"/>
      <w:numFmt w:val="bullet"/>
      <w:lvlText w:val="o"/>
      <w:lvlJc w:val="left"/>
      <w:pPr>
        <w:tabs>
          <w:tab w:val="num" w:pos="1800"/>
        </w:tabs>
        <w:ind w:left="1800" w:hanging="360"/>
      </w:pPr>
      <w:rPr>
        <w:rFonts w:ascii="Courier New" w:hAnsi="Courier New" w:cs="Courier New" w:hint="default"/>
      </w:rPr>
    </w:lvl>
    <w:lvl w:ilvl="5" w:tplc="08090005" w:tentative="1">
      <w:start w:val="1"/>
      <w:numFmt w:val="bullet"/>
      <w:lvlText w:val=""/>
      <w:lvlJc w:val="left"/>
      <w:pPr>
        <w:tabs>
          <w:tab w:val="num" w:pos="2520"/>
        </w:tabs>
        <w:ind w:left="2520" w:hanging="360"/>
      </w:pPr>
      <w:rPr>
        <w:rFonts w:ascii="Wingdings" w:hAnsi="Wingdings" w:hint="default"/>
      </w:rPr>
    </w:lvl>
    <w:lvl w:ilvl="6" w:tplc="08090001" w:tentative="1">
      <w:start w:val="1"/>
      <w:numFmt w:val="bullet"/>
      <w:lvlText w:val=""/>
      <w:lvlJc w:val="left"/>
      <w:pPr>
        <w:tabs>
          <w:tab w:val="num" w:pos="3240"/>
        </w:tabs>
        <w:ind w:left="3240" w:hanging="360"/>
      </w:pPr>
      <w:rPr>
        <w:rFonts w:ascii="Symbol" w:hAnsi="Symbol" w:hint="default"/>
      </w:rPr>
    </w:lvl>
    <w:lvl w:ilvl="7" w:tplc="08090003" w:tentative="1">
      <w:start w:val="1"/>
      <w:numFmt w:val="bullet"/>
      <w:lvlText w:val="o"/>
      <w:lvlJc w:val="left"/>
      <w:pPr>
        <w:tabs>
          <w:tab w:val="num" w:pos="3960"/>
        </w:tabs>
        <w:ind w:left="3960" w:hanging="360"/>
      </w:pPr>
      <w:rPr>
        <w:rFonts w:ascii="Courier New" w:hAnsi="Courier New" w:cs="Courier New" w:hint="default"/>
      </w:rPr>
    </w:lvl>
    <w:lvl w:ilvl="8" w:tplc="08090005" w:tentative="1">
      <w:start w:val="1"/>
      <w:numFmt w:val="bullet"/>
      <w:lvlText w:val=""/>
      <w:lvlJc w:val="left"/>
      <w:pPr>
        <w:tabs>
          <w:tab w:val="num" w:pos="4680"/>
        </w:tabs>
        <w:ind w:left="4680" w:hanging="360"/>
      </w:pPr>
      <w:rPr>
        <w:rFonts w:ascii="Wingdings" w:hAnsi="Wingdings" w:hint="default"/>
      </w:rPr>
    </w:lvl>
  </w:abstractNum>
  <w:abstractNum w:abstractNumId="3" w15:restartNumberingAfterBreak="0">
    <w:nsid w:val="426A3122"/>
    <w:multiLevelType w:val="hybridMultilevel"/>
    <w:tmpl w:val="140EB486"/>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4F0C4A44"/>
    <w:multiLevelType w:val="hybridMultilevel"/>
    <w:tmpl w:val="5F28F5E6"/>
    <w:lvl w:ilvl="0" w:tplc="7BA4CB78">
      <w:start w:val="1"/>
      <w:numFmt w:val="decimal"/>
      <w:lvlText w:val="%1."/>
      <w:lvlJc w:val="left"/>
      <w:pPr>
        <w:tabs>
          <w:tab w:val="num" w:pos="360"/>
        </w:tabs>
        <w:ind w:left="360" w:hanging="360"/>
      </w:pPr>
      <w:rPr>
        <w:b/>
        <w:bCs/>
      </w:rPr>
    </w:lvl>
    <w:lvl w:ilvl="1" w:tplc="6862F496">
      <w:start w:val="1"/>
      <w:numFmt w:val="bullet"/>
      <w:lvlText w:val="▪"/>
      <w:lvlJc w:val="left"/>
      <w:pPr>
        <w:tabs>
          <w:tab w:val="num" w:pos="1080"/>
        </w:tabs>
        <w:ind w:left="1080" w:hanging="360"/>
      </w:pPr>
      <w:rPr>
        <w:rFonts w:ascii="Times New Roman" w:hAnsi="Times New Roman" w:cs="Times New Roman" w:hint="default"/>
        <w:b/>
        <w:bCs/>
        <w:color w:val="auto"/>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5537565D"/>
    <w:multiLevelType w:val="multilevel"/>
    <w:tmpl w:val="AD3A0CA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5FB33B5"/>
    <w:multiLevelType w:val="hybridMultilevel"/>
    <w:tmpl w:val="8DDEE2A2"/>
    <w:lvl w:ilvl="0" w:tplc="6862F496">
      <w:start w:val="1"/>
      <w:numFmt w:val="bullet"/>
      <w:lvlText w:val="▪"/>
      <w:lvlJc w:val="left"/>
      <w:pPr>
        <w:tabs>
          <w:tab w:val="num" w:pos="360"/>
        </w:tabs>
        <w:ind w:left="360" w:hanging="360"/>
      </w:pPr>
      <w:rPr>
        <w:rFonts w:ascii="Times New Roman" w:hAnsi="Times New Roman"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F15D19"/>
    <w:multiLevelType w:val="hybridMultilevel"/>
    <w:tmpl w:val="AD3A0CA0"/>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1174204"/>
    <w:multiLevelType w:val="hybridMultilevel"/>
    <w:tmpl w:val="1BF26052"/>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7"/>
  </w:num>
  <w:num w:numId="7">
    <w:abstractNumId w:val="5"/>
  </w:num>
  <w:num w:numId="8">
    <w:abstractNumId w:val="8"/>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6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5D"/>
    <w:rsid w:val="00013800"/>
    <w:rsid w:val="00026DB6"/>
    <w:rsid w:val="00051306"/>
    <w:rsid w:val="00087F94"/>
    <w:rsid w:val="00091FA0"/>
    <w:rsid w:val="000943D3"/>
    <w:rsid w:val="00094A7D"/>
    <w:rsid w:val="0009759F"/>
    <w:rsid w:val="000A4BCF"/>
    <w:rsid w:val="000D3B63"/>
    <w:rsid w:val="000D5B06"/>
    <w:rsid w:val="000F0C1D"/>
    <w:rsid w:val="000F16A0"/>
    <w:rsid w:val="000F2999"/>
    <w:rsid w:val="00100642"/>
    <w:rsid w:val="001326F4"/>
    <w:rsid w:val="0013431D"/>
    <w:rsid w:val="0013675F"/>
    <w:rsid w:val="0015305F"/>
    <w:rsid w:val="00157696"/>
    <w:rsid w:val="00157DA8"/>
    <w:rsid w:val="00165EFB"/>
    <w:rsid w:val="00167FFC"/>
    <w:rsid w:val="00171C9D"/>
    <w:rsid w:val="00181015"/>
    <w:rsid w:val="00197047"/>
    <w:rsid w:val="001A45CB"/>
    <w:rsid w:val="001B661B"/>
    <w:rsid w:val="00225F81"/>
    <w:rsid w:val="002262B7"/>
    <w:rsid w:val="002272CE"/>
    <w:rsid w:val="00231D2D"/>
    <w:rsid w:val="00242010"/>
    <w:rsid w:val="0024320F"/>
    <w:rsid w:val="0024543D"/>
    <w:rsid w:val="002464BB"/>
    <w:rsid w:val="00247ACE"/>
    <w:rsid w:val="00284BAD"/>
    <w:rsid w:val="002B6B6E"/>
    <w:rsid w:val="002C052B"/>
    <w:rsid w:val="002C1D73"/>
    <w:rsid w:val="002E181D"/>
    <w:rsid w:val="002E7964"/>
    <w:rsid w:val="002F1BA0"/>
    <w:rsid w:val="003046C1"/>
    <w:rsid w:val="00316282"/>
    <w:rsid w:val="00324BAE"/>
    <w:rsid w:val="003352B7"/>
    <w:rsid w:val="00337857"/>
    <w:rsid w:val="00347D30"/>
    <w:rsid w:val="00392724"/>
    <w:rsid w:val="00392E37"/>
    <w:rsid w:val="003A1B52"/>
    <w:rsid w:val="003B0337"/>
    <w:rsid w:val="003C13EC"/>
    <w:rsid w:val="003D3282"/>
    <w:rsid w:val="003D78AD"/>
    <w:rsid w:val="003E5928"/>
    <w:rsid w:val="003F7739"/>
    <w:rsid w:val="00405BFF"/>
    <w:rsid w:val="00425232"/>
    <w:rsid w:val="00430876"/>
    <w:rsid w:val="00442432"/>
    <w:rsid w:val="00464387"/>
    <w:rsid w:val="00485476"/>
    <w:rsid w:val="00492678"/>
    <w:rsid w:val="00497EB6"/>
    <w:rsid w:val="004A2C87"/>
    <w:rsid w:val="004B1AC8"/>
    <w:rsid w:val="004D5AA3"/>
    <w:rsid w:val="004E553C"/>
    <w:rsid w:val="004E72F7"/>
    <w:rsid w:val="004F7877"/>
    <w:rsid w:val="00500807"/>
    <w:rsid w:val="00507BFB"/>
    <w:rsid w:val="005311CA"/>
    <w:rsid w:val="00595170"/>
    <w:rsid w:val="005965E7"/>
    <w:rsid w:val="005B27AB"/>
    <w:rsid w:val="005B4BAD"/>
    <w:rsid w:val="005B5109"/>
    <w:rsid w:val="005D055A"/>
    <w:rsid w:val="005D1FE8"/>
    <w:rsid w:val="005D7BEA"/>
    <w:rsid w:val="005E28E1"/>
    <w:rsid w:val="00602290"/>
    <w:rsid w:val="00673606"/>
    <w:rsid w:val="00684D05"/>
    <w:rsid w:val="00685275"/>
    <w:rsid w:val="006872D6"/>
    <w:rsid w:val="006C0574"/>
    <w:rsid w:val="006C77F3"/>
    <w:rsid w:val="006D7A69"/>
    <w:rsid w:val="00701CB9"/>
    <w:rsid w:val="007050AB"/>
    <w:rsid w:val="00705C43"/>
    <w:rsid w:val="00720B5C"/>
    <w:rsid w:val="00721DA5"/>
    <w:rsid w:val="0072661E"/>
    <w:rsid w:val="00730D26"/>
    <w:rsid w:val="0074797F"/>
    <w:rsid w:val="00761606"/>
    <w:rsid w:val="00764391"/>
    <w:rsid w:val="007757F6"/>
    <w:rsid w:val="0077739D"/>
    <w:rsid w:val="0078224F"/>
    <w:rsid w:val="00784FCA"/>
    <w:rsid w:val="007A0E26"/>
    <w:rsid w:val="007B4CD1"/>
    <w:rsid w:val="007B7D90"/>
    <w:rsid w:val="007E00DB"/>
    <w:rsid w:val="007F0B72"/>
    <w:rsid w:val="007F675F"/>
    <w:rsid w:val="00823403"/>
    <w:rsid w:val="00832DF5"/>
    <w:rsid w:val="00854382"/>
    <w:rsid w:val="008714F1"/>
    <w:rsid w:val="00877EF1"/>
    <w:rsid w:val="00897400"/>
    <w:rsid w:val="008A1C81"/>
    <w:rsid w:val="008B730B"/>
    <w:rsid w:val="008D17D4"/>
    <w:rsid w:val="00913589"/>
    <w:rsid w:val="00921A5B"/>
    <w:rsid w:val="009262DB"/>
    <w:rsid w:val="00941DEC"/>
    <w:rsid w:val="00971510"/>
    <w:rsid w:val="0098389C"/>
    <w:rsid w:val="009907EF"/>
    <w:rsid w:val="009A258C"/>
    <w:rsid w:val="009A43D8"/>
    <w:rsid w:val="009A6C51"/>
    <w:rsid w:val="009D1184"/>
    <w:rsid w:val="009D2FFC"/>
    <w:rsid w:val="009E7012"/>
    <w:rsid w:val="009F52A7"/>
    <w:rsid w:val="00A30A31"/>
    <w:rsid w:val="00A718D6"/>
    <w:rsid w:val="00A72F76"/>
    <w:rsid w:val="00A873CB"/>
    <w:rsid w:val="00AA35AC"/>
    <w:rsid w:val="00B23469"/>
    <w:rsid w:val="00B33EA8"/>
    <w:rsid w:val="00B466F5"/>
    <w:rsid w:val="00B55BAB"/>
    <w:rsid w:val="00B65C95"/>
    <w:rsid w:val="00B75D2C"/>
    <w:rsid w:val="00B808B8"/>
    <w:rsid w:val="00B96BEF"/>
    <w:rsid w:val="00BA2205"/>
    <w:rsid w:val="00BA64C8"/>
    <w:rsid w:val="00BB271E"/>
    <w:rsid w:val="00BD1B0D"/>
    <w:rsid w:val="00BD1F14"/>
    <w:rsid w:val="00BD3F90"/>
    <w:rsid w:val="00BE09A4"/>
    <w:rsid w:val="00C03E36"/>
    <w:rsid w:val="00C10631"/>
    <w:rsid w:val="00C17803"/>
    <w:rsid w:val="00C32929"/>
    <w:rsid w:val="00C359AA"/>
    <w:rsid w:val="00C44566"/>
    <w:rsid w:val="00C51B68"/>
    <w:rsid w:val="00C81176"/>
    <w:rsid w:val="00C92E39"/>
    <w:rsid w:val="00C977A1"/>
    <w:rsid w:val="00CA370C"/>
    <w:rsid w:val="00CB745D"/>
    <w:rsid w:val="00CC3904"/>
    <w:rsid w:val="00CE1F89"/>
    <w:rsid w:val="00CE3379"/>
    <w:rsid w:val="00D24952"/>
    <w:rsid w:val="00D25395"/>
    <w:rsid w:val="00D26E5D"/>
    <w:rsid w:val="00D40B55"/>
    <w:rsid w:val="00D501C3"/>
    <w:rsid w:val="00D52AB8"/>
    <w:rsid w:val="00D56856"/>
    <w:rsid w:val="00D57DCA"/>
    <w:rsid w:val="00D60235"/>
    <w:rsid w:val="00D62572"/>
    <w:rsid w:val="00D6276D"/>
    <w:rsid w:val="00D92637"/>
    <w:rsid w:val="00DB4A37"/>
    <w:rsid w:val="00DC6FEB"/>
    <w:rsid w:val="00DC7099"/>
    <w:rsid w:val="00DD7F0A"/>
    <w:rsid w:val="00DE315A"/>
    <w:rsid w:val="00DF10BC"/>
    <w:rsid w:val="00E1601F"/>
    <w:rsid w:val="00E36146"/>
    <w:rsid w:val="00E513AC"/>
    <w:rsid w:val="00E545F8"/>
    <w:rsid w:val="00E554A0"/>
    <w:rsid w:val="00E677C1"/>
    <w:rsid w:val="00E90CDF"/>
    <w:rsid w:val="00E96240"/>
    <w:rsid w:val="00EA3CAE"/>
    <w:rsid w:val="00EA5F11"/>
    <w:rsid w:val="00ED794C"/>
    <w:rsid w:val="00EE04F1"/>
    <w:rsid w:val="00EE74DE"/>
    <w:rsid w:val="00F043D2"/>
    <w:rsid w:val="00F04F7C"/>
    <w:rsid w:val="00F073A4"/>
    <w:rsid w:val="00F12B7B"/>
    <w:rsid w:val="00F147A7"/>
    <w:rsid w:val="00F30A17"/>
    <w:rsid w:val="00F37FC5"/>
    <w:rsid w:val="00F84592"/>
    <w:rsid w:val="00FD1E5C"/>
    <w:rsid w:val="00FE122F"/>
    <w:rsid w:val="00FE444B"/>
    <w:rsid w:val="00FE4D57"/>
    <w:rsid w:val="00FF09B8"/>
    <w:rsid w:val="00FF64BA"/>
    <w:rsid w:val="00FF6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5D6718C2"/>
  <w15:docId w15:val="{D46DB2A4-2EA5-4403-BFC1-89FF24B3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856"/>
    <w:rPr>
      <w:rFonts w:ascii="Work Sans" w:hAnsi="Work Sans"/>
      <w:sz w:val="24"/>
    </w:rPr>
  </w:style>
  <w:style w:type="paragraph" w:styleId="Heading1">
    <w:name w:val="heading 1"/>
    <w:basedOn w:val="Normal"/>
    <w:next w:val="Normal"/>
    <w:link w:val="Heading1Char"/>
    <w:uiPriority w:val="9"/>
    <w:qFormat/>
    <w:rsid w:val="00BA2205"/>
    <w:pPr>
      <w:keepNext/>
      <w:keepLines/>
      <w:spacing w:before="240" w:line="240" w:lineRule="auto"/>
      <w:outlineLvl w:val="0"/>
    </w:pPr>
    <w:rPr>
      <w:rFonts w:eastAsiaTheme="majorEastAsia" w:cstheme="majorBidi"/>
      <w:b/>
      <w:color w:val="20276E"/>
      <w:sz w:val="28"/>
      <w:szCs w:val="28"/>
    </w:rPr>
  </w:style>
  <w:style w:type="paragraph" w:styleId="Heading2">
    <w:name w:val="heading 2"/>
    <w:basedOn w:val="Normal"/>
    <w:next w:val="Normal"/>
    <w:link w:val="Heading2Char"/>
    <w:uiPriority w:val="9"/>
    <w:semiHidden/>
    <w:unhideWhenUsed/>
    <w:qFormat/>
    <w:rsid w:val="00F37FC5"/>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F37FC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37FC5"/>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rsid w:val="00F37FC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37FC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37FC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37FC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37FC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54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B4BAD"/>
    <w:pPr>
      <w:tabs>
        <w:tab w:val="center" w:pos="4153"/>
        <w:tab w:val="right" w:pos="8306"/>
      </w:tabs>
    </w:pPr>
  </w:style>
  <w:style w:type="paragraph" w:styleId="Footer">
    <w:name w:val="footer"/>
    <w:basedOn w:val="Normal"/>
    <w:link w:val="FooterChar"/>
    <w:rsid w:val="005B4BAD"/>
    <w:pPr>
      <w:tabs>
        <w:tab w:val="center" w:pos="4153"/>
        <w:tab w:val="right" w:pos="8306"/>
      </w:tabs>
    </w:pPr>
  </w:style>
  <w:style w:type="character" w:styleId="Hyperlink">
    <w:name w:val="Hyperlink"/>
    <w:rsid w:val="004A2C87"/>
    <w:rPr>
      <w:color w:val="0000FF"/>
      <w:u w:val="single"/>
    </w:rPr>
  </w:style>
  <w:style w:type="character" w:styleId="FollowedHyperlink">
    <w:name w:val="FollowedHyperlink"/>
    <w:rsid w:val="0078224F"/>
    <w:rPr>
      <w:color w:val="800080"/>
      <w:u w:val="single"/>
    </w:rPr>
  </w:style>
  <w:style w:type="paragraph" w:styleId="BalloonText">
    <w:name w:val="Balloon Text"/>
    <w:basedOn w:val="Normal"/>
    <w:semiHidden/>
    <w:rsid w:val="005311CA"/>
    <w:rPr>
      <w:rFonts w:ascii="Tahoma" w:hAnsi="Tahoma" w:cs="Tahoma"/>
      <w:sz w:val="16"/>
      <w:szCs w:val="16"/>
    </w:rPr>
  </w:style>
  <w:style w:type="character" w:styleId="PageNumber">
    <w:name w:val="page number"/>
    <w:basedOn w:val="DefaultParagraphFont"/>
    <w:rsid w:val="00CE1F89"/>
  </w:style>
  <w:style w:type="paragraph" w:customStyle="1" w:styleId="Default">
    <w:name w:val="Default"/>
    <w:rsid w:val="004F7877"/>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247ACE"/>
    <w:pPr>
      <w:numPr>
        <w:numId w:val="9"/>
      </w:numPr>
      <w:contextualSpacing/>
    </w:pPr>
  </w:style>
  <w:style w:type="character" w:customStyle="1" w:styleId="Heading1Char">
    <w:name w:val="Heading 1 Char"/>
    <w:basedOn w:val="DefaultParagraphFont"/>
    <w:link w:val="Heading1"/>
    <w:uiPriority w:val="9"/>
    <w:rsid w:val="00BA2205"/>
    <w:rPr>
      <w:rFonts w:ascii="Work Sans" w:eastAsiaTheme="majorEastAsia" w:hAnsi="Work Sans" w:cstheme="majorBidi"/>
      <w:b/>
      <w:color w:val="20276E"/>
      <w:sz w:val="28"/>
      <w:szCs w:val="28"/>
    </w:rPr>
  </w:style>
  <w:style w:type="character" w:customStyle="1" w:styleId="Heading2Char">
    <w:name w:val="Heading 2 Char"/>
    <w:basedOn w:val="DefaultParagraphFont"/>
    <w:link w:val="Heading2"/>
    <w:uiPriority w:val="9"/>
    <w:semiHidden/>
    <w:rsid w:val="00F37FC5"/>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F37FC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37FC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37FC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37FC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37FC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37FC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37FC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F37FC5"/>
    <w:pPr>
      <w:spacing w:line="240" w:lineRule="auto"/>
    </w:pPr>
    <w:rPr>
      <w:b/>
      <w:bCs/>
      <w:color w:val="404040" w:themeColor="text1" w:themeTint="BF"/>
      <w:sz w:val="20"/>
      <w:szCs w:val="20"/>
    </w:rPr>
  </w:style>
  <w:style w:type="paragraph" w:styleId="Title">
    <w:name w:val="Title"/>
    <w:basedOn w:val="Heading1"/>
    <w:next w:val="Normal"/>
    <w:link w:val="TitleChar"/>
    <w:uiPriority w:val="10"/>
    <w:qFormat/>
    <w:rsid w:val="00BA2205"/>
    <w:pPr>
      <w:pBdr>
        <w:bottom w:val="single" w:sz="4" w:space="1" w:color="362367"/>
      </w:pBdr>
      <w:spacing w:before="0"/>
    </w:pPr>
    <w:rPr>
      <w:sz w:val="44"/>
      <w:szCs w:val="44"/>
    </w:rPr>
  </w:style>
  <w:style w:type="character" w:customStyle="1" w:styleId="TitleChar">
    <w:name w:val="Title Char"/>
    <w:basedOn w:val="DefaultParagraphFont"/>
    <w:link w:val="Title"/>
    <w:uiPriority w:val="10"/>
    <w:rsid w:val="00BA2205"/>
    <w:rPr>
      <w:rFonts w:ascii="Work Sans" w:eastAsiaTheme="majorEastAsia" w:hAnsi="Work Sans" w:cstheme="majorBidi"/>
      <w:b/>
      <w:color w:val="20276E"/>
      <w:sz w:val="44"/>
      <w:szCs w:val="44"/>
    </w:rPr>
  </w:style>
  <w:style w:type="paragraph" w:styleId="Subtitle">
    <w:name w:val="Subtitle"/>
    <w:basedOn w:val="Normal"/>
    <w:next w:val="Normal"/>
    <w:link w:val="SubtitleChar"/>
    <w:uiPriority w:val="11"/>
    <w:qFormat/>
    <w:rsid w:val="00F37FC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F37FC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F37FC5"/>
    <w:rPr>
      <w:b/>
      <w:bCs/>
    </w:rPr>
  </w:style>
  <w:style w:type="character" w:styleId="Emphasis">
    <w:name w:val="Emphasis"/>
    <w:basedOn w:val="DefaultParagraphFont"/>
    <w:uiPriority w:val="20"/>
    <w:qFormat/>
    <w:rsid w:val="00F37FC5"/>
    <w:rPr>
      <w:i/>
      <w:iCs/>
    </w:rPr>
  </w:style>
  <w:style w:type="paragraph" w:styleId="NoSpacing">
    <w:name w:val="No Spacing"/>
    <w:uiPriority w:val="1"/>
    <w:qFormat/>
    <w:rsid w:val="00F37FC5"/>
    <w:pPr>
      <w:spacing w:after="0" w:line="240" w:lineRule="auto"/>
    </w:pPr>
  </w:style>
  <w:style w:type="paragraph" w:styleId="Quote">
    <w:name w:val="Quote"/>
    <w:basedOn w:val="Normal"/>
    <w:next w:val="Normal"/>
    <w:link w:val="QuoteChar"/>
    <w:uiPriority w:val="29"/>
    <w:qFormat/>
    <w:rsid w:val="00F37FC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37FC5"/>
    <w:rPr>
      <w:i/>
      <w:iCs/>
    </w:rPr>
  </w:style>
  <w:style w:type="paragraph" w:styleId="IntenseQuote">
    <w:name w:val="Intense Quote"/>
    <w:basedOn w:val="Normal"/>
    <w:next w:val="Normal"/>
    <w:link w:val="IntenseQuoteChar"/>
    <w:uiPriority w:val="30"/>
    <w:qFormat/>
    <w:rsid w:val="00F37FC5"/>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37FC5"/>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37FC5"/>
    <w:rPr>
      <w:i/>
      <w:iCs/>
      <w:color w:val="595959" w:themeColor="text1" w:themeTint="A6"/>
    </w:rPr>
  </w:style>
  <w:style w:type="character" w:styleId="IntenseEmphasis">
    <w:name w:val="Intense Emphasis"/>
    <w:basedOn w:val="DefaultParagraphFont"/>
    <w:uiPriority w:val="21"/>
    <w:qFormat/>
    <w:rsid w:val="00F37FC5"/>
    <w:rPr>
      <w:b/>
      <w:bCs/>
      <w:i/>
      <w:iCs/>
    </w:rPr>
  </w:style>
  <w:style w:type="character" w:styleId="SubtleReference">
    <w:name w:val="Subtle Reference"/>
    <w:basedOn w:val="DefaultParagraphFont"/>
    <w:uiPriority w:val="31"/>
    <w:qFormat/>
    <w:rsid w:val="00F37FC5"/>
    <w:rPr>
      <w:smallCaps/>
      <w:color w:val="404040" w:themeColor="text1" w:themeTint="BF"/>
    </w:rPr>
  </w:style>
  <w:style w:type="character" w:styleId="IntenseReference">
    <w:name w:val="Intense Reference"/>
    <w:basedOn w:val="DefaultParagraphFont"/>
    <w:uiPriority w:val="32"/>
    <w:qFormat/>
    <w:rsid w:val="00F37FC5"/>
    <w:rPr>
      <w:b/>
      <w:bCs/>
      <w:smallCaps/>
      <w:u w:val="single"/>
    </w:rPr>
  </w:style>
  <w:style w:type="character" w:styleId="BookTitle">
    <w:name w:val="Book Title"/>
    <w:basedOn w:val="DefaultParagraphFont"/>
    <w:uiPriority w:val="33"/>
    <w:qFormat/>
    <w:rsid w:val="00F37FC5"/>
    <w:rPr>
      <w:b/>
      <w:bCs/>
      <w:smallCaps/>
    </w:rPr>
  </w:style>
  <w:style w:type="paragraph" w:styleId="TOCHeading">
    <w:name w:val="TOC Heading"/>
    <w:basedOn w:val="Heading1"/>
    <w:next w:val="Normal"/>
    <w:uiPriority w:val="39"/>
    <w:semiHidden/>
    <w:unhideWhenUsed/>
    <w:qFormat/>
    <w:rsid w:val="00F37FC5"/>
    <w:pPr>
      <w:outlineLvl w:val="9"/>
    </w:pPr>
  </w:style>
  <w:style w:type="character" w:customStyle="1" w:styleId="FooterChar">
    <w:name w:val="Footer Char"/>
    <w:basedOn w:val="DefaultParagraphFont"/>
    <w:link w:val="Footer"/>
    <w:rsid w:val="00324BAE"/>
    <w:rPr>
      <w:rFonts w:ascii="Work Sans" w:hAnsi="Work San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230679">
      <w:bodyDiv w:val="1"/>
      <w:marLeft w:val="0"/>
      <w:marRight w:val="0"/>
      <w:marTop w:val="0"/>
      <w:marBottom w:val="0"/>
      <w:divBdr>
        <w:top w:val="none" w:sz="0" w:space="0" w:color="auto"/>
        <w:left w:val="none" w:sz="0" w:space="0" w:color="auto"/>
        <w:bottom w:val="none" w:sz="0" w:space="0" w:color="auto"/>
        <w:right w:val="none" w:sz="0" w:space="0" w:color="auto"/>
      </w:divBdr>
      <w:divsChild>
        <w:div w:id="842012353">
          <w:marLeft w:val="0"/>
          <w:marRight w:val="0"/>
          <w:marTop w:val="0"/>
          <w:marBottom w:val="0"/>
          <w:divBdr>
            <w:top w:val="none" w:sz="0" w:space="0" w:color="auto"/>
            <w:left w:val="none" w:sz="0" w:space="0" w:color="auto"/>
            <w:bottom w:val="none" w:sz="0" w:space="0" w:color="auto"/>
            <w:right w:val="none" w:sz="0" w:space="0" w:color="auto"/>
          </w:divBdr>
          <w:divsChild>
            <w:div w:id="11184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386660">
      <w:bodyDiv w:val="1"/>
      <w:marLeft w:val="0"/>
      <w:marRight w:val="0"/>
      <w:marTop w:val="0"/>
      <w:marBottom w:val="0"/>
      <w:divBdr>
        <w:top w:val="none" w:sz="0" w:space="0" w:color="auto"/>
        <w:left w:val="none" w:sz="0" w:space="0" w:color="auto"/>
        <w:bottom w:val="none" w:sz="0" w:space="0" w:color="auto"/>
        <w:right w:val="none" w:sz="0" w:space="0" w:color="auto"/>
      </w:divBdr>
    </w:div>
    <w:div w:id="711271534">
      <w:bodyDiv w:val="1"/>
      <w:marLeft w:val="0"/>
      <w:marRight w:val="0"/>
      <w:marTop w:val="0"/>
      <w:marBottom w:val="0"/>
      <w:divBdr>
        <w:top w:val="none" w:sz="0" w:space="0" w:color="auto"/>
        <w:left w:val="none" w:sz="0" w:space="0" w:color="auto"/>
        <w:bottom w:val="none" w:sz="0" w:space="0" w:color="auto"/>
        <w:right w:val="none" w:sz="0" w:space="0" w:color="auto"/>
      </w:divBdr>
    </w:div>
    <w:div w:id="186516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Safetyunit@gre.ac.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Arrangements for First Aid training 2005/2006</vt:lpstr>
    </vt:vector>
  </TitlesOfParts>
  <Company>the University of Greenwich</Company>
  <LinksUpToDate>false</LinksUpToDate>
  <CharactersWithSpaces>1264</CharactersWithSpaces>
  <SharedDoc>false</SharedDoc>
  <HLinks>
    <vt:vector size="48" baseType="variant">
      <vt:variant>
        <vt:i4>655376</vt:i4>
      </vt:variant>
      <vt:variant>
        <vt:i4>18</vt:i4>
      </vt:variant>
      <vt:variant>
        <vt:i4>0</vt:i4>
      </vt:variant>
      <vt:variant>
        <vt:i4>5</vt:i4>
      </vt:variant>
      <vt:variant>
        <vt:lpwstr>http://www.gre.ac.uk/offices/procurement</vt:lpwstr>
      </vt:variant>
      <vt:variant>
        <vt:lpwstr/>
      </vt:variant>
      <vt:variant>
        <vt:i4>7274507</vt:i4>
      </vt:variant>
      <vt:variant>
        <vt:i4>15</vt:i4>
      </vt:variant>
      <vt:variant>
        <vt:i4>0</vt:i4>
      </vt:variant>
      <vt:variant>
        <vt:i4>5</vt:i4>
      </vt:variant>
      <vt:variant>
        <vt:lpwstr>mailto:KeyAccounts@redcross.org.uk</vt:lpwstr>
      </vt:variant>
      <vt:variant>
        <vt:lpwstr/>
      </vt:variant>
      <vt:variant>
        <vt:i4>5439576</vt:i4>
      </vt:variant>
      <vt:variant>
        <vt:i4>12</vt:i4>
      </vt:variant>
      <vt:variant>
        <vt:i4>0</vt:i4>
      </vt:variant>
      <vt:variant>
        <vt:i4>5</vt:i4>
      </vt:variant>
      <vt:variant>
        <vt:lpwstr>http://www.redcrossfirstaidtraining.co.uk/VD15/default.asp?LLID=23&amp;MID=2&amp;LMID=23&amp;PSID=84</vt:lpwstr>
      </vt:variant>
      <vt:variant>
        <vt:lpwstr/>
      </vt:variant>
      <vt:variant>
        <vt:i4>8192015</vt:i4>
      </vt:variant>
      <vt:variant>
        <vt:i4>9</vt:i4>
      </vt:variant>
      <vt:variant>
        <vt:i4>0</vt:i4>
      </vt:variant>
      <vt:variant>
        <vt:i4>5</vt:i4>
      </vt:variant>
      <vt:variant>
        <vt:lpwstr>mailto:ohwellbeingadmin@gre.ac.uk</vt:lpwstr>
      </vt:variant>
      <vt:variant>
        <vt:lpwstr/>
      </vt:variant>
      <vt:variant>
        <vt:i4>7274545</vt:i4>
      </vt:variant>
      <vt:variant>
        <vt:i4>6</vt:i4>
      </vt:variant>
      <vt:variant>
        <vt:i4>0</vt:i4>
      </vt:variant>
      <vt:variant>
        <vt:i4>5</vt:i4>
      </vt:variant>
      <vt:variant>
        <vt:lpwstr>http://www.redcrossfirstaidtraining.co.uk/?page=FASupplies</vt:lpwstr>
      </vt:variant>
      <vt:variant>
        <vt:lpwstr/>
      </vt:variant>
      <vt:variant>
        <vt:i4>2162779</vt:i4>
      </vt:variant>
      <vt:variant>
        <vt:i4>3</vt:i4>
      </vt:variant>
      <vt:variant>
        <vt:i4>0</vt:i4>
      </vt:variant>
      <vt:variant>
        <vt:i4>5</vt:i4>
      </vt:variant>
      <vt:variant>
        <vt:lpwstr>http://www.gre.ac.uk/offices/procurement/where-to-buy-from/contracts?SQ_ACTION=login&amp;</vt:lpwstr>
      </vt:variant>
      <vt:variant>
        <vt:lpwstr/>
      </vt:variant>
      <vt:variant>
        <vt:i4>3866726</vt:i4>
      </vt:variant>
      <vt:variant>
        <vt:i4>0</vt:i4>
      </vt:variant>
      <vt:variant>
        <vt:i4>0</vt:i4>
      </vt:variant>
      <vt:variant>
        <vt:i4>5</vt:i4>
      </vt:variant>
      <vt:variant>
        <vt:lpwstr>http://www.redcrossfirstaidtraining.co.uk/</vt:lpwstr>
      </vt:variant>
      <vt:variant>
        <vt:lpwstr/>
      </vt:variant>
      <vt:variant>
        <vt:i4>1376352</vt:i4>
      </vt:variant>
      <vt:variant>
        <vt:i4>6</vt:i4>
      </vt:variant>
      <vt:variant>
        <vt:i4>0</vt:i4>
      </vt:variant>
      <vt:variant>
        <vt:i4>5</vt:i4>
      </vt:variant>
      <vt:variant>
        <vt:lpwstr>mailto:safetyunit@gre.ac.uk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Arrangements for First Aid training 2005/2006</dc:title>
  <dc:creator>bb04</dc:creator>
  <cp:lastModifiedBy>Joanne Keys</cp:lastModifiedBy>
  <cp:revision>2</cp:revision>
  <cp:lastPrinted>2017-01-31T15:52:00Z</cp:lastPrinted>
  <dcterms:created xsi:type="dcterms:W3CDTF">2020-01-02T17:03:00Z</dcterms:created>
  <dcterms:modified xsi:type="dcterms:W3CDTF">2020-01-02T17:03:00Z</dcterms:modified>
</cp:coreProperties>
</file>