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8A" w:rsidRDefault="007B1F8A" w:rsidP="00ED0688"/>
    <w:p w:rsidR="00D03FDC" w:rsidRDefault="00D01879" w:rsidP="00ED0688">
      <w:r>
        <w:t>PSIRU/</w:t>
      </w:r>
      <w:r w:rsidR="00D03FDC">
        <w:t xml:space="preserve">PSI energy papers </w:t>
      </w:r>
      <w:r>
        <w:t>2013: 1</w:t>
      </w:r>
      <w:bookmarkStart w:id="0" w:name="_GoBack"/>
      <w:bookmarkEnd w:id="0"/>
    </w:p>
    <w:p w:rsidR="007471AC" w:rsidRDefault="007471AC" w:rsidP="00ED0688"/>
    <w:p w:rsidR="00276512" w:rsidRPr="00276512" w:rsidRDefault="00276512" w:rsidP="00276512">
      <w:pPr>
        <w:pStyle w:val="Subtitle"/>
        <w:rPr>
          <w:sz w:val="32"/>
          <w:szCs w:val="32"/>
        </w:rPr>
      </w:pPr>
      <w:r w:rsidRPr="00276512">
        <w:rPr>
          <w:sz w:val="32"/>
          <w:szCs w:val="32"/>
        </w:rPr>
        <w:t>Renewable energy</w:t>
      </w:r>
      <w:r w:rsidR="00D01879">
        <w:rPr>
          <w:sz w:val="32"/>
          <w:szCs w:val="32"/>
        </w:rPr>
        <w:t>: a global review</w:t>
      </w:r>
      <w:r w:rsidRPr="00276512">
        <w:rPr>
          <w:sz w:val="32"/>
          <w:szCs w:val="32"/>
        </w:rPr>
        <w:t xml:space="preserve"> </w:t>
      </w:r>
    </w:p>
    <w:p w:rsidR="00276512" w:rsidRPr="00276512" w:rsidRDefault="009D5D54" w:rsidP="00064330">
      <w:pPr>
        <w:jc w:val="center"/>
      </w:pPr>
      <w:r>
        <w:t>September</w:t>
      </w:r>
      <w:r w:rsidR="00276512" w:rsidRPr="00276512">
        <w:t xml:space="preserve"> 2013</w:t>
      </w:r>
      <w:r w:rsidR="00A149A4">
        <w:t xml:space="preserve"> [+ minor amendments April 2014]</w:t>
      </w:r>
    </w:p>
    <w:p w:rsidR="00276512" w:rsidRPr="00464059" w:rsidRDefault="00464059" w:rsidP="00064330">
      <w:pPr>
        <w:jc w:val="center"/>
      </w:pPr>
      <w:r w:rsidRPr="00464059">
        <w:t>By</w:t>
      </w:r>
    </w:p>
    <w:p w:rsidR="00464059" w:rsidRPr="00464059" w:rsidRDefault="00464059" w:rsidP="00064330">
      <w:pPr>
        <w:jc w:val="center"/>
      </w:pPr>
      <w:r w:rsidRPr="00464059">
        <w:t>David Hall, Sandra van Niekerk</w:t>
      </w:r>
      <w:r w:rsidR="00D03FDC" w:rsidRPr="00464059">
        <w:t>, Jenny Nguyen</w:t>
      </w:r>
      <w:r w:rsidRPr="00464059">
        <w:t xml:space="preserve">, </w:t>
      </w:r>
      <w:r w:rsidR="00D03FDC" w:rsidRPr="00464059">
        <w:t>Steve Thomas</w:t>
      </w:r>
    </w:p>
    <w:p w:rsidR="00464059" w:rsidRPr="00064330" w:rsidRDefault="009D3CA8" w:rsidP="00064330">
      <w:pPr>
        <w:jc w:val="center"/>
        <w:rPr>
          <w:rFonts w:asciiTheme="minorHAnsi" w:hAnsiTheme="minorHAnsi"/>
        </w:rPr>
      </w:pPr>
      <w:hyperlink r:id="rId9" w:history="1">
        <w:r w:rsidR="00464059" w:rsidRPr="00064330">
          <w:rPr>
            <w:rStyle w:val="Hyperlink"/>
            <w:rFonts w:asciiTheme="minorHAnsi" w:hAnsiTheme="minorHAnsi"/>
          </w:rPr>
          <w:t>d.j.hall@gre.ac.uk</w:t>
        </w:r>
      </w:hyperlink>
      <w:r w:rsidR="00464059" w:rsidRPr="00064330">
        <w:rPr>
          <w:rFonts w:asciiTheme="minorHAnsi" w:hAnsiTheme="minorHAnsi"/>
        </w:rPr>
        <w:t xml:space="preserve">; </w:t>
      </w:r>
      <w:hyperlink r:id="rId10" w:history="1">
        <w:r w:rsidR="00D03FDC" w:rsidRPr="00064330">
          <w:rPr>
            <w:rStyle w:val="Hyperlink"/>
            <w:rFonts w:asciiTheme="minorHAnsi" w:hAnsiTheme="minorHAnsi"/>
          </w:rPr>
          <w:t>sandravn@iafrica.com</w:t>
        </w:r>
      </w:hyperlink>
      <w:r w:rsidR="00D03FDC" w:rsidRPr="00064330">
        <w:rPr>
          <w:rFonts w:asciiTheme="minorHAnsi" w:hAnsiTheme="minorHAnsi"/>
        </w:rPr>
        <w:t>;</w:t>
      </w:r>
      <w:r w:rsidR="00D03FDC">
        <w:rPr>
          <w:rFonts w:asciiTheme="minorHAnsi" w:hAnsiTheme="minorHAnsi"/>
        </w:rPr>
        <w:t xml:space="preserve"> </w:t>
      </w:r>
      <w:hyperlink r:id="rId11" w:history="1">
        <w:r w:rsidR="00D03FDC" w:rsidRPr="00064330">
          <w:rPr>
            <w:rStyle w:val="Hyperlink"/>
            <w:rFonts w:asciiTheme="minorHAnsi" w:hAnsiTheme="minorHAnsi"/>
          </w:rPr>
          <w:t>t.nguyen@gre.ac.uk</w:t>
        </w:r>
      </w:hyperlink>
      <w:r w:rsidR="00D03FDC">
        <w:rPr>
          <w:rFonts w:asciiTheme="minorHAnsi" w:hAnsiTheme="minorHAnsi"/>
        </w:rPr>
        <w:t xml:space="preserve">; </w:t>
      </w:r>
      <w:hyperlink r:id="rId12" w:history="1">
        <w:r w:rsidR="00464059" w:rsidRPr="00064330">
          <w:rPr>
            <w:rStyle w:val="Hyperlink"/>
            <w:rFonts w:asciiTheme="minorHAnsi" w:hAnsiTheme="minorHAnsi"/>
          </w:rPr>
          <w:t>s.thomas@gre.ac.uk</w:t>
        </w:r>
      </w:hyperlink>
      <w:r w:rsidR="00D03FDC" w:rsidRPr="00064330">
        <w:rPr>
          <w:rFonts w:asciiTheme="minorHAnsi" w:hAnsiTheme="minorHAnsi"/>
        </w:rPr>
        <w:t xml:space="preserve"> </w:t>
      </w:r>
    </w:p>
    <w:p w:rsidR="00464059" w:rsidRDefault="00464059" w:rsidP="00064330">
      <w:pPr>
        <w:jc w:val="center"/>
        <w:rPr>
          <w:rFonts w:asciiTheme="minorHAnsi" w:hAnsiTheme="minorHAnsi"/>
        </w:rPr>
      </w:pPr>
    </w:p>
    <w:p w:rsidR="00D01879" w:rsidRDefault="00D01879" w:rsidP="00D01879">
      <w:pPr>
        <w:pBdr>
          <w:top w:val="single" w:sz="4" w:space="1" w:color="auto"/>
          <w:left w:val="single" w:sz="4" w:space="4" w:color="auto"/>
          <w:bottom w:val="single" w:sz="4" w:space="1" w:color="auto"/>
          <w:right w:val="single" w:sz="4" w:space="4" w:color="auto"/>
        </w:pBdr>
        <w:jc w:val="center"/>
        <w:rPr>
          <w:rFonts w:asciiTheme="minorHAnsi" w:hAnsiTheme="minorHAnsi"/>
        </w:rPr>
      </w:pPr>
      <w:r>
        <w:rPr>
          <w:rFonts w:asciiTheme="minorHAnsi" w:hAnsiTheme="minorHAnsi"/>
        </w:rPr>
        <w:t>This report was commissioned by Public Services International (PSI) for the global meeting of energy unions September 2013</w:t>
      </w:r>
    </w:p>
    <w:p w:rsidR="00276512" w:rsidRDefault="00276512" w:rsidP="00ED0688"/>
    <w:p w:rsidR="0083075E" w:rsidRDefault="00185A9F">
      <w:pPr>
        <w:pStyle w:val="TOC1"/>
        <w:tabs>
          <w:tab w:val="left" w:pos="440"/>
          <w:tab w:val="right" w:leader="dot" w:pos="9628"/>
        </w:tabs>
        <w:rPr>
          <w:rFonts w:asciiTheme="minorHAnsi" w:eastAsiaTheme="minorEastAsia" w:hAnsiTheme="minorHAnsi" w:cstheme="minorBidi"/>
          <w:b w:val="0"/>
          <w:bCs w:val="0"/>
          <w:caps w:val="0"/>
          <w:noProof/>
          <w:sz w:val="22"/>
          <w:szCs w:val="22"/>
        </w:rPr>
      </w:pPr>
      <w:r>
        <w:fldChar w:fldCharType="begin"/>
      </w:r>
      <w:r>
        <w:instrText xml:space="preserve"> TOC \o "3-3" \h \z \t "Heading 1,1,Heading 2,2" </w:instrText>
      </w:r>
      <w:r>
        <w:fldChar w:fldCharType="separate"/>
      </w:r>
      <w:hyperlink w:anchor="_Toc366015607" w:history="1">
        <w:r w:rsidR="0083075E" w:rsidRPr="0067063C">
          <w:rPr>
            <w:rStyle w:val="Hyperlink"/>
            <w:noProof/>
          </w:rPr>
          <w:t>1.</w:t>
        </w:r>
        <w:r w:rsidR="0083075E">
          <w:rPr>
            <w:rFonts w:asciiTheme="minorHAnsi" w:eastAsiaTheme="minorEastAsia" w:hAnsiTheme="minorHAnsi" w:cstheme="minorBidi"/>
            <w:b w:val="0"/>
            <w:bCs w:val="0"/>
            <w:caps w:val="0"/>
            <w:noProof/>
            <w:sz w:val="22"/>
            <w:szCs w:val="22"/>
          </w:rPr>
          <w:tab/>
        </w:r>
        <w:r w:rsidR="0083075E" w:rsidRPr="0067063C">
          <w:rPr>
            <w:rStyle w:val="Hyperlink"/>
            <w:noProof/>
          </w:rPr>
          <w:t>Introduction</w:t>
        </w:r>
        <w:r w:rsidR="0083075E">
          <w:rPr>
            <w:noProof/>
            <w:webHidden/>
          </w:rPr>
          <w:tab/>
        </w:r>
        <w:r w:rsidR="0083075E">
          <w:rPr>
            <w:noProof/>
            <w:webHidden/>
          </w:rPr>
          <w:fldChar w:fldCharType="begin"/>
        </w:r>
        <w:r w:rsidR="0083075E">
          <w:rPr>
            <w:noProof/>
            <w:webHidden/>
          </w:rPr>
          <w:instrText xml:space="preserve"> PAGEREF _Toc366015607 \h </w:instrText>
        </w:r>
        <w:r w:rsidR="0083075E">
          <w:rPr>
            <w:noProof/>
            <w:webHidden/>
          </w:rPr>
        </w:r>
        <w:r w:rsidR="0083075E">
          <w:rPr>
            <w:noProof/>
            <w:webHidden/>
          </w:rPr>
          <w:fldChar w:fldCharType="separate"/>
        </w:r>
        <w:r w:rsidR="00D5732D">
          <w:rPr>
            <w:noProof/>
            <w:webHidden/>
          </w:rPr>
          <w:t>2</w:t>
        </w:r>
        <w:r w:rsidR="0083075E">
          <w:rPr>
            <w:noProof/>
            <w:webHidden/>
          </w:rPr>
          <w:fldChar w:fldCharType="end"/>
        </w:r>
      </w:hyperlink>
    </w:p>
    <w:p w:rsidR="0083075E" w:rsidRDefault="009D3CA8">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66015608" w:history="1">
        <w:r w:rsidR="0083075E" w:rsidRPr="0067063C">
          <w:rPr>
            <w:rStyle w:val="Hyperlink"/>
            <w:noProof/>
          </w:rPr>
          <w:t>2.</w:t>
        </w:r>
        <w:r w:rsidR="0083075E">
          <w:rPr>
            <w:rFonts w:asciiTheme="minorHAnsi" w:eastAsiaTheme="minorEastAsia" w:hAnsiTheme="minorHAnsi" w:cstheme="minorBidi"/>
            <w:b w:val="0"/>
            <w:bCs w:val="0"/>
            <w:caps w:val="0"/>
            <w:noProof/>
            <w:sz w:val="22"/>
            <w:szCs w:val="22"/>
          </w:rPr>
          <w:tab/>
        </w:r>
        <w:r w:rsidR="0083075E" w:rsidRPr="0067063C">
          <w:rPr>
            <w:rStyle w:val="Hyperlink"/>
            <w:noProof/>
          </w:rPr>
          <w:t>Public and private sector roles in renewable energy</w:t>
        </w:r>
        <w:r w:rsidR="0083075E">
          <w:rPr>
            <w:noProof/>
            <w:webHidden/>
          </w:rPr>
          <w:tab/>
        </w:r>
        <w:r w:rsidR="0083075E">
          <w:rPr>
            <w:noProof/>
            <w:webHidden/>
          </w:rPr>
          <w:fldChar w:fldCharType="begin"/>
        </w:r>
        <w:r w:rsidR="0083075E">
          <w:rPr>
            <w:noProof/>
            <w:webHidden/>
          </w:rPr>
          <w:instrText xml:space="preserve"> PAGEREF _Toc366015608 \h </w:instrText>
        </w:r>
        <w:r w:rsidR="0083075E">
          <w:rPr>
            <w:noProof/>
            <w:webHidden/>
          </w:rPr>
        </w:r>
        <w:r w:rsidR="0083075E">
          <w:rPr>
            <w:noProof/>
            <w:webHidden/>
          </w:rPr>
          <w:fldChar w:fldCharType="separate"/>
        </w:r>
        <w:r w:rsidR="00D5732D">
          <w:rPr>
            <w:noProof/>
            <w:webHidden/>
          </w:rPr>
          <w:t>2</w:t>
        </w:r>
        <w:r w:rsidR="0083075E">
          <w:rPr>
            <w:noProof/>
            <w:webHidden/>
          </w:rPr>
          <w:fldChar w:fldCharType="end"/>
        </w:r>
      </w:hyperlink>
    </w:p>
    <w:p w:rsidR="0083075E" w:rsidRDefault="009D3CA8">
      <w:pPr>
        <w:pStyle w:val="TOC2"/>
        <w:tabs>
          <w:tab w:val="left" w:pos="880"/>
          <w:tab w:val="right" w:leader="dot" w:pos="9628"/>
        </w:tabs>
        <w:rPr>
          <w:rFonts w:asciiTheme="minorHAnsi" w:eastAsiaTheme="minorEastAsia" w:hAnsiTheme="minorHAnsi" w:cstheme="minorBidi"/>
          <w:smallCaps w:val="0"/>
          <w:noProof/>
          <w:sz w:val="22"/>
          <w:szCs w:val="22"/>
        </w:rPr>
      </w:pPr>
      <w:hyperlink w:anchor="_Toc366015609" w:history="1">
        <w:r w:rsidR="0083075E" w:rsidRPr="0067063C">
          <w:rPr>
            <w:rStyle w:val="Hyperlink"/>
            <w:noProof/>
          </w:rPr>
          <w:t>2.1.</w:t>
        </w:r>
        <w:r w:rsidR="0083075E">
          <w:rPr>
            <w:rFonts w:asciiTheme="minorHAnsi" w:eastAsiaTheme="minorEastAsia" w:hAnsiTheme="minorHAnsi" w:cstheme="minorBidi"/>
            <w:smallCaps w:val="0"/>
            <w:noProof/>
            <w:sz w:val="22"/>
            <w:szCs w:val="22"/>
          </w:rPr>
          <w:tab/>
        </w:r>
        <w:r w:rsidR="0083075E" w:rsidRPr="0067063C">
          <w:rPr>
            <w:rStyle w:val="Hyperlink"/>
            <w:noProof/>
          </w:rPr>
          <w:t>History: public sector investment in renewables</w:t>
        </w:r>
        <w:r w:rsidR="0083075E">
          <w:rPr>
            <w:noProof/>
            <w:webHidden/>
          </w:rPr>
          <w:tab/>
        </w:r>
        <w:r w:rsidR="0083075E">
          <w:rPr>
            <w:noProof/>
            <w:webHidden/>
          </w:rPr>
          <w:fldChar w:fldCharType="begin"/>
        </w:r>
        <w:r w:rsidR="0083075E">
          <w:rPr>
            <w:noProof/>
            <w:webHidden/>
          </w:rPr>
          <w:instrText xml:space="preserve"> PAGEREF _Toc366015609 \h </w:instrText>
        </w:r>
        <w:r w:rsidR="0083075E">
          <w:rPr>
            <w:noProof/>
            <w:webHidden/>
          </w:rPr>
        </w:r>
        <w:r w:rsidR="0083075E">
          <w:rPr>
            <w:noProof/>
            <w:webHidden/>
          </w:rPr>
          <w:fldChar w:fldCharType="separate"/>
        </w:r>
        <w:r w:rsidR="00D5732D">
          <w:rPr>
            <w:noProof/>
            <w:webHidden/>
          </w:rPr>
          <w:t>2</w:t>
        </w:r>
        <w:r w:rsidR="0083075E">
          <w:rPr>
            <w:noProof/>
            <w:webHidden/>
          </w:rPr>
          <w:fldChar w:fldCharType="end"/>
        </w:r>
      </w:hyperlink>
    </w:p>
    <w:p w:rsidR="0083075E" w:rsidRDefault="009D3CA8">
      <w:pPr>
        <w:pStyle w:val="TOC2"/>
        <w:tabs>
          <w:tab w:val="left" w:pos="880"/>
          <w:tab w:val="right" w:leader="dot" w:pos="9628"/>
        </w:tabs>
        <w:rPr>
          <w:rFonts w:asciiTheme="minorHAnsi" w:eastAsiaTheme="minorEastAsia" w:hAnsiTheme="minorHAnsi" w:cstheme="minorBidi"/>
          <w:smallCaps w:val="0"/>
          <w:noProof/>
          <w:sz w:val="22"/>
          <w:szCs w:val="22"/>
        </w:rPr>
      </w:pPr>
      <w:hyperlink w:anchor="_Toc366015610" w:history="1">
        <w:r w:rsidR="0083075E" w:rsidRPr="0067063C">
          <w:rPr>
            <w:rStyle w:val="Hyperlink"/>
            <w:noProof/>
          </w:rPr>
          <w:t>2.2.</w:t>
        </w:r>
        <w:r w:rsidR="0083075E">
          <w:rPr>
            <w:rFonts w:asciiTheme="minorHAnsi" w:eastAsiaTheme="minorEastAsia" w:hAnsiTheme="minorHAnsi" w:cstheme="minorBidi"/>
            <w:smallCaps w:val="0"/>
            <w:noProof/>
            <w:sz w:val="22"/>
            <w:szCs w:val="22"/>
          </w:rPr>
          <w:tab/>
        </w:r>
        <w:r w:rsidR="0083075E" w:rsidRPr="0067063C">
          <w:rPr>
            <w:rStyle w:val="Hyperlink"/>
            <w:noProof/>
          </w:rPr>
          <w:t>Little ‘leverage’ of private investment from IFI loans</w:t>
        </w:r>
        <w:r w:rsidR="0083075E">
          <w:rPr>
            <w:noProof/>
            <w:webHidden/>
          </w:rPr>
          <w:tab/>
        </w:r>
        <w:r w:rsidR="0083075E">
          <w:rPr>
            <w:noProof/>
            <w:webHidden/>
          </w:rPr>
          <w:fldChar w:fldCharType="begin"/>
        </w:r>
        <w:r w:rsidR="0083075E">
          <w:rPr>
            <w:noProof/>
            <w:webHidden/>
          </w:rPr>
          <w:instrText xml:space="preserve"> PAGEREF _Toc366015610 \h </w:instrText>
        </w:r>
        <w:r w:rsidR="0083075E">
          <w:rPr>
            <w:noProof/>
            <w:webHidden/>
          </w:rPr>
        </w:r>
        <w:r w:rsidR="0083075E">
          <w:rPr>
            <w:noProof/>
            <w:webHidden/>
          </w:rPr>
          <w:fldChar w:fldCharType="separate"/>
        </w:r>
        <w:r w:rsidR="00D5732D">
          <w:rPr>
            <w:noProof/>
            <w:webHidden/>
          </w:rPr>
          <w:t>3</w:t>
        </w:r>
        <w:r w:rsidR="0083075E">
          <w:rPr>
            <w:noProof/>
            <w:webHidden/>
          </w:rPr>
          <w:fldChar w:fldCharType="end"/>
        </w:r>
      </w:hyperlink>
    </w:p>
    <w:p w:rsidR="0083075E" w:rsidRDefault="009D3CA8">
      <w:pPr>
        <w:pStyle w:val="TOC2"/>
        <w:tabs>
          <w:tab w:val="left" w:pos="880"/>
          <w:tab w:val="right" w:leader="dot" w:pos="9628"/>
        </w:tabs>
        <w:rPr>
          <w:rFonts w:asciiTheme="minorHAnsi" w:eastAsiaTheme="minorEastAsia" w:hAnsiTheme="minorHAnsi" w:cstheme="minorBidi"/>
          <w:smallCaps w:val="0"/>
          <w:noProof/>
          <w:sz w:val="22"/>
          <w:szCs w:val="22"/>
        </w:rPr>
      </w:pPr>
      <w:hyperlink w:anchor="_Toc366015611" w:history="1">
        <w:r w:rsidR="0083075E" w:rsidRPr="0067063C">
          <w:rPr>
            <w:rStyle w:val="Hyperlink"/>
            <w:noProof/>
          </w:rPr>
          <w:t>2.3.</w:t>
        </w:r>
        <w:r w:rsidR="0083075E">
          <w:rPr>
            <w:rFonts w:asciiTheme="minorHAnsi" w:eastAsiaTheme="minorEastAsia" w:hAnsiTheme="minorHAnsi" w:cstheme="minorBidi"/>
            <w:smallCaps w:val="0"/>
            <w:noProof/>
            <w:sz w:val="22"/>
            <w:szCs w:val="22"/>
          </w:rPr>
          <w:tab/>
        </w:r>
        <w:r w:rsidR="0083075E" w:rsidRPr="0067063C">
          <w:rPr>
            <w:rStyle w:val="Hyperlink"/>
            <w:noProof/>
          </w:rPr>
          <w:t>Indonesia: missing geothermal energy</w:t>
        </w:r>
        <w:r w:rsidR="0083075E">
          <w:rPr>
            <w:noProof/>
            <w:webHidden/>
          </w:rPr>
          <w:tab/>
        </w:r>
        <w:r w:rsidR="0083075E">
          <w:rPr>
            <w:noProof/>
            <w:webHidden/>
          </w:rPr>
          <w:fldChar w:fldCharType="begin"/>
        </w:r>
        <w:r w:rsidR="0083075E">
          <w:rPr>
            <w:noProof/>
            <w:webHidden/>
          </w:rPr>
          <w:instrText xml:space="preserve"> PAGEREF _Toc366015611 \h </w:instrText>
        </w:r>
        <w:r w:rsidR="0083075E">
          <w:rPr>
            <w:noProof/>
            <w:webHidden/>
          </w:rPr>
        </w:r>
        <w:r w:rsidR="0083075E">
          <w:rPr>
            <w:noProof/>
            <w:webHidden/>
          </w:rPr>
          <w:fldChar w:fldCharType="separate"/>
        </w:r>
        <w:r w:rsidR="00D5732D">
          <w:rPr>
            <w:noProof/>
            <w:webHidden/>
          </w:rPr>
          <w:t>3</w:t>
        </w:r>
        <w:r w:rsidR="0083075E">
          <w:rPr>
            <w:noProof/>
            <w:webHidden/>
          </w:rPr>
          <w:fldChar w:fldCharType="end"/>
        </w:r>
      </w:hyperlink>
    </w:p>
    <w:p w:rsidR="0083075E" w:rsidRDefault="009D3CA8">
      <w:pPr>
        <w:pStyle w:val="TOC2"/>
        <w:tabs>
          <w:tab w:val="left" w:pos="880"/>
          <w:tab w:val="right" w:leader="dot" w:pos="9628"/>
        </w:tabs>
        <w:rPr>
          <w:rFonts w:asciiTheme="minorHAnsi" w:eastAsiaTheme="minorEastAsia" w:hAnsiTheme="minorHAnsi" w:cstheme="minorBidi"/>
          <w:smallCaps w:val="0"/>
          <w:noProof/>
          <w:sz w:val="22"/>
          <w:szCs w:val="22"/>
        </w:rPr>
      </w:pPr>
      <w:hyperlink w:anchor="_Toc366015612" w:history="1">
        <w:r w:rsidR="0083075E" w:rsidRPr="0067063C">
          <w:rPr>
            <w:rStyle w:val="Hyperlink"/>
            <w:noProof/>
          </w:rPr>
          <w:t>2.4.</w:t>
        </w:r>
        <w:r w:rsidR="0083075E">
          <w:rPr>
            <w:rFonts w:asciiTheme="minorHAnsi" w:eastAsiaTheme="minorEastAsia" w:hAnsiTheme="minorHAnsi" w:cstheme="minorBidi"/>
            <w:smallCaps w:val="0"/>
            <w:noProof/>
            <w:sz w:val="22"/>
            <w:szCs w:val="22"/>
          </w:rPr>
          <w:tab/>
        </w:r>
        <w:r w:rsidR="0083075E" w:rsidRPr="0067063C">
          <w:rPr>
            <w:rStyle w:val="Hyperlink"/>
            <w:noProof/>
          </w:rPr>
          <w:t>Deceptive auctions and failed investment: India, Brazil,</w:t>
        </w:r>
        <w:r w:rsidR="0083075E">
          <w:rPr>
            <w:noProof/>
            <w:webHidden/>
          </w:rPr>
          <w:tab/>
        </w:r>
        <w:r w:rsidR="0083075E">
          <w:rPr>
            <w:noProof/>
            <w:webHidden/>
          </w:rPr>
          <w:fldChar w:fldCharType="begin"/>
        </w:r>
        <w:r w:rsidR="0083075E">
          <w:rPr>
            <w:noProof/>
            <w:webHidden/>
          </w:rPr>
          <w:instrText xml:space="preserve"> PAGEREF _Toc366015612 \h </w:instrText>
        </w:r>
        <w:r w:rsidR="0083075E">
          <w:rPr>
            <w:noProof/>
            <w:webHidden/>
          </w:rPr>
        </w:r>
        <w:r w:rsidR="0083075E">
          <w:rPr>
            <w:noProof/>
            <w:webHidden/>
          </w:rPr>
          <w:fldChar w:fldCharType="separate"/>
        </w:r>
        <w:r w:rsidR="00D5732D">
          <w:rPr>
            <w:noProof/>
            <w:webHidden/>
          </w:rPr>
          <w:t>3</w:t>
        </w:r>
        <w:r w:rsidR="0083075E">
          <w:rPr>
            <w:noProof/>
            <w:webHidden/>
          </w:rPr>
          <w:fldChar w:fldCharType="end"/>
        </w:r>
      </w:hyperlink>
    </w:p>
    <w:p w:rsidR="0083075E" w:rsidRDefault="009D3CA8">
      <w:pPr>
        <w:pStyle w:val="TOC2"/>
        <w:tabs>
          <w:tab w:val="left" w:pos="880"/>
          <w:tab w:val="right" w:leader="dot" w:pos="9628"/>
        </w:tabs>
        <w:rPr>
          <w:rFonts w:asciiTheme="minorHAnsi" w:eastAsiaTheme="minorEastAsia" w:hAnsiTheme="minorHAnsi" w:cstheme="minorBidi"/>
          <w:smallCaps w:val="0"/>
          <w:noProof/>
          <w:sz w:val="22"/>
          <w:szCs w:val="22"/>
        </w:rPr>
      </w:pPr>
      <w:hyperlink w:anchor="_Toc366015613" w:history="1">
        <w:r w:rsidR="0083075E" w:rsidRPr="0067063C">
          <w:rPr>
            <w:rStyle w:val="Hyperlink"/>
            <w:noProof/>
          </w:rPr>
          <w:t>2.5.</w:t>
        </w:r>
        <w:r w:rsidR="0083075E">
          <w:rPr>
            <w:rFonts w:asciiTheme="minorHAnsi" w:eastAsiaTheme="minorEastAsia" w:hAnsiTheme="minorHAnsi" w:cstheme="minorBidi"/>
            <w:smallCaps w:val="0"/>
            <w:noProof/>
            <w:sz w:val="22"/>
            <w:szCs w:val="22"/>
          </w:rPr>
          <w:tab/>
        </w:r>
        <w:r w:rsidR="0083075E" w:rsidRPr="0067063C">
          <w:rPr>
            <w:rStyle w:val="Hyperlink"/>
            <w:noProof/>
          </w:rPr>
          <w:t>Central America: more private, less renewable, more diesel</w:t>
        </w:r>
        <w:r w:rsidR="0083075E">
          <w:rPr>
            <w:noProof/>
            <w:webHidden/>
          </w:rPr>
          <w:tab/>
        </w:r>
        <w:r w:rsidR="0083075E">
          <w:rPr>
            <w:noProof/>
            <w:webHidden/>
          </w:rPr>
          <w:fldChar w:fldCharType="begin"/>
        </w:r>
        <w:r w:rsidR="0083075E">
          <w:rPr>
            <w:noProof/>
            <w:webHidden/>
          </w:rPr>
          <w:instrText xml:space="preserve"> PAGEREF _Toc366015613 \h </w:instrText>
        </w:r>
        <w:r w:rsidR="0083075E">
          <w:rPr>
            <w:noProof/>
            <w:webHidden/>
          </w:rPr>
        </w:r>
        <w:r w:rsidR="0083075E">
          <w:rPr>
            <w:noProof/>
            <w:webHidden/>
          </w:rPr>
          <w:fldChar w:fldCharType="separate"/>
        </w:r>
        <w:r w:rsidR="00D5732D">
          <w:rPr>
            <w:noProof/>
            <w:webHidden/>
          </w:rPr>
          <w:t>4</w:t>
        </w:r>
        <w:r w:rsidR="0083075E">
          <w:rPr>
            <w:noProof/>
            <w:webHidden/>
          </w:rPr>
          <w:fldChar w:fldCharType="end"/>
        </w:r>
      </w:hyperlink>
    </w:p>
    <w:p w:rsidR="0083075E" w:rsidRDefault="009D3CA8">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66015614" w:history="1">
        <w:r w:rsidR="0083075E" w:rsidRPr="0067063C">
          <w:rPr>
            <w:rStyle w:val="Hyperlink"/>
            <w:noProof/>
          </w:rPr>
          <w:t>3.</w:t>
        </w:r>
        <w:r w:rsidR="0083075E">
          <w:rPr>
            <w:rFonts w:asciiTheme="minorHAnsi" w:eastAsiaTheme="minorEastAsia" w:hAnsiTheme="minorHAnsi" w:cstheme="minorBidi"/>
            <w:b w:val="0"/>
            <w:bCs w:val="0"/>
            <w:caps w:val="0"/>
            <w:noProof/>
            <w:sz w:val="22"/>
            <w:szCs w:val="22"/>
          </w:rPr>
          <w:tab/>
        </w:r>
        <w:r w:rsidR="0083075E" w:rsidRPr="0067063C">
          <w:rPr>
            <w:rStyle w:val="Hyperlink"/>
            <w:noProof/>
          </w:rPr>
          <w:t>Europe: liberalised market fails to deliver renewables</w:t>
        </w:r>
        <w:r w:rsidR="0083075E">
          <w:rPr>
            <w:noProof/>
            <w:webHidden/>
          </w:rPr>
          <w:tab/>
        </w:r>
        <w:r w:rsidR="0083075E">
          <w:rPr>
            <w:noProof/>
            <w:webHidden/>
          </w:rPr>
          <w:fldChar w:fldCharType="begin"/>
        </w:r>
        <w:r w:rsidR="0083075E">
          <w:rPr>
            <w:noProof/>
            <w:webHidden/>
          </w:rPr>
          <w:instrText xml:space="preserve"> PAGEREF _Toc366015614 \h </w:instrText>
        </w:r>
        <w:r w:rsidR="0083075E">
          <w:rPr>
            <w:noProof/>
            <w:webHidden/>
          </w:rPr>
        </w:r>
        <w:r w:rsidR="0083075E">
          <w:rPr>
            <w:noProof/>
            <w:webHidden/>
          </w:rPr>
          <w:fldChar w:fldCharType="separate"/>
        </w:r>
        <w:r w:rsidR="00D5732D">
          <w:rPr>
            <w:noProof/>
            <w:webHidden/>
          </w:rPr>
          <w:t>4</w:t>
        </w:r>
        <w:r w:rsidR="0083075E">
          <w:rPr>
            <w:noProof/>
            <w:webHidden/>
          </w:rPr>
          <w:fldChar w:fldCharType="end"/>
        </w:r>
      </w:hyperlink>
    </w:p>
    <w:p w:rsidR="0083075E" w:rsidRDefault="009D3CA8">
      <w:pPr>
        <w:pStyle w:val="TOC2"/>
        <w:tabs>
          <w:tab w:val="left" w:pos="880"/>
          <w:tab w:val="right" w:leader="dot" w:pos="9628"/>
        </w:tabs>
        <w:rPr>
          <w:rFonts w:asciiTheme="minorHAnsi" w:eastAsiaTheme="minorEastAsia" w:hAnsiTheme="minorHAnsi" w:cstheme="minorBidi"/>
          <w:smallCaps w:val="0"/>
          <w:noProof/>
          <w:sz w:val="22"/>
          <w:szCs w:val="22"/>
        </w:rPr>
      </w:pPr>
      <w:hyperlink w:anchor="_Toc366015615" w:history="1">
        <w:r w:rsidR="0083075E" w:rsidRPr="0067063C">
          <w:rPr>
            <w:rStyle w:val="Hyperlink"/>
            <w:noProof/>
          </w:rPr>
          <w:t>3.1.</w:t>
        </w:r>
        <w:r w:rsidR="0083075E">
          <w:rPr>
            <w:rFonts w:asciiTheme="minorHAnsi" w:eastAsiaTheme="minorEastAsia" w:hAnsiTheme="minorHAnsi" w:cstheme="minorBidi"/>
            <w:smallCaps w:val="0"/>
            <w:noProof/>
            <w:sz w:val="22"/>
            <w:szCs w:val="22"/>
          </w:rPr>
          <w:tab/>
        </w:r>
        <w:r w:rsidR="0083075E" w:rsidRPr="0067063C">
          <w:rPr>
            <w:rStyle w:val="Hyperlink"/>
            <w:noProof/>
          </w:rPr>
          <w:t>Germany: ‘energiewende’ (energy transformation)</w:t>
        </w:r>
        <w:r w:rsidR="0083075E">
          <w:rPr>
            <w:noProof/>
            <w:webHidden/>
          </w:rPr>
          <w:tab/>
        </w:r>
        <w:r w:rsidR="0083075E">
          <w:rPr>
            <w:noProof/>
            <w:webHidden/>
          </w:rPr>
          <w:fldChar w:fldCharType="begin"/>
        </w:r>
        <w:r w:rsidR="0083075E">
          <w:rPr>
            <w:noProof/>
            <w:webHidden/>
          </w:rPr>
          <w:instrText xml:space="preserve"> PAGEREF _Toc366015615 \h </w:instrText>
        </w:r>
        <w:r w:rsidR="0083075E">
          <w:rPr>
            <w:noProof/>
            <w:webHidden/>
          </w:rPr>
        </w:r>
        <w:r w:rsidR="0083075E">
          <w:rPr>
            <w:noProof/>
            <w:webHidden/>
          </w:rPr>
          <w:fldChar w:fldCharType="separate"/>
        </w:r>
        <w:r w:rsidR="00D5732D">
          <w:rPr>
            <w:noProof/>
            <w:webHidden/>
          </w:rPr>
          <w:t>4</w:t>
        </w:r>
        <w:r w:rsidR="0083075E">
          <w:rPr>
            <w:noProof/>
            <w:webHidden/>
          </w:rPr>
          <w:fldChar w:fldCharType="end"/>
        </w:r>
      </w:hyperlink>
    </w:p>
    <w:p w:rsidR="0083075E" w:rsidRDefault="009D3CA8">
      <w:pPr>
        <w:pStyle w:val="TOC2"/>
        <w:tabs>
          <w:tab w:val="left" w:pos="880"/>
          <w:tab w:val="right" w:leader="dot" w:pos="9628"/>
        </w:tabs>
        <w:rPr>
          <w:rFonts w:asciiTheme="minorHAnsi" w:eastAsiaTheme="minorEastAsia" w:hAnsiTheme="minorHAnsi" w:cstheme="minorBidi"/>
          <w:smallCaps w:val="0"/>
          <w:noProof/>
          <w:sz w:val="22"/>
          <w:szCs w:val="22"/>
        </w:rPr>
      </w:pPr>
      <w:hyperlink w:anchor="_Toc366015616" w:history="1">
        <w:r w:rsidR="0083075E" w:rsidRPr="0067063C">
          <w:rPr>
            <w:rStyle w:val="Hyperlink"/>
            <w:noProof/>
          </w:rPr>
          <w:t>3.2.</w:t>
        </w:r>
        <w:r w:rsidR="0083075E">
          <w:rPr>
            <w:rFonts w:asciiTheme="minorHAnsi" w:eastAsiaTheme="minorEastAsia" w:hAnsiTheme="minorHAnsi" w:cstheme="minorBidi"/>
            <w:smallCaps w:val="0"/>
            <w:noProof/>
            <w:sz w:val="22"/>
            <w:szCs w:val="22"/>
          </w:rPr>
          <w:tab/>
        </w:r>
        <w:r w:rsidR="0083075E" w:rsidRPr="0067063C">
          <w:rPr>
            <w:rStyle w:val="Hyperlink"/>
            <w:noProof/>
          </w:rPr>
          <w:t>UK: government agency guarantees long-term purchases from private power stations.</w:t>
        </w:r>
        <w:r w:rsidR="0083075E">
          <w:rPr>
            <w:noProof/>
            <w:webHidden/>
          </w:rPr>
          <w:tab/>
        </w:r>
        <w:r w:rsidR="0083075E">
          <w:rPr>
            <w:noProof/>
            <w:webHidden/>
          </w:rPr>
          <w:fldChar w:fldCharType="begin"/>
        </w:r>
        <w:r w:rsidR="0083075E">
          <w:rPr>
            <w:noProof/>
            <w:webHidden/>
          </w:rPr>
          <w:instrText xml:space="preserve"> PAGEREF _Toc366015616 \h </w:instrText>
        </w:r>
        <w:r w:rsidR="0083075E">
          <w:rPr>
            <w:noProof/>
            <w:webHidden/>
          </w:rPr>
        </w:r>
        <w:r w:rsidR="0083075E">
          <w:rPr>
            <w:noProof/>
            <w:webHidden/>
          </w:rPr>
          <w:fldChar w:fldCharType="separate"/>
        </w:r>
        <w:r w:rsidR="00D5732D">
          <w:rPr>
            <w:noProof/>
            <w:webHidden/>
          </w:rPr>
          <w:t>6</w:t>
        </w:r>
        <w:r w:rsidR="0083075E">
          <w:rPr>
            <w:noProof/>
            <w:webHidden/>
          </w:rPr>
          <w:fldChar w:fldCharType="end"/>
        </w:r>
      </w:hyperlink>
    </w:p>
    <w:p w:rsidR="0083075E" w:rsidRDefault="009D3CA8">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66015617" w:history="1">
        <w:r w:rsidR="0083075E" w:rsidRPr="0067063C">
          <w:rPr>
            <w:rStyle w:val="Hyperlink"/>
            <w:noProof/>
          </w:rPr>
          <w:t>4.</w:t>
        </w:r>
        <w:r w:rsidR="0083075E">
          <w:rPr>
            <w:rFonts w:asciiTheme="minorHAnsi" w:eastAsiaTheme="minorEastAsia" w:hAnsiTheme="minorHAnsi" w:cstheme="minorBidi"/>
            <w:b w:val="0"/>
            <w:bCs w:val="0"/>
            <w:caps w:val="0"/>
            <w:noProof/>
            <w:sz w:val="22"/>
            <w:szCs w:val="22"/>
          </w:rPr>
          <w:tab/>
        </w:r>
        <w:r w:rsidR="0083075E" w:rsidRPr="0067063C">
          <w:rPr>
            <w:rStyle w:val="Hyperlink"/>
            <w:noProof/>
          </w:rPr>
          <w:t>Developing countries</w:t>
        </w:r>
        <w:r w:rsidR="0083075E">
          <w:rPr>
            <w:noProof/>
            <w:webHidden/>
          </w:rPr>
          <w:tab/>
        </w:r>
        <w:r w:rsidR="0083075E">
          <w:rPr>
            <w:noProof/>
            <w:webHidden/>
          </w:rPr>
          <w:fldChar w:fldCharType="begin"/>
        </w:r>
        <w:r w:rsidR="0083075E">
          <w:rPr>
            <w:noProof/>
            <w:webHidden/>
          </w:rPr>
          <w:instrText xml:space="preserve"> PAGEREF _Toc366015617 \h </w:instrText>
        </w:r>
        <w:r w:rsidR="0083075E">
          <w:rPr>
            <w:noProof/>
            <w:webHidden/>
          </w:rPr>
        </w:r>
        <w:r w:rsidR="0083075E">
          <w:rPr>
            <w:noProof/>
            <w:webHidden/>
          </w:rPr>
          <w:fldChar w:fldCharType="separate"/>
        </w:r>
        <w:r w:rsidR="00D5732D">
          <w:rPr>
            <w:noProof/>
            <w:webHidden/>
          </w:rPr>
          <w:t>6</w:t>
        </w:r>
        <w:r w:rsidR="0083075E">
          <w:rPr>
            <w:noProof/>
            <w:webHidden/>
          </w:rPr>
          <w:fldChar w:fldCharType="end"/>
        </w:r>
      </w:hyperlink>
    </w:p>
    <w:p w:rsidR="0083075E" w:rsidRDefault="009D3CA8">
      <w:pPr>
        <w:pStyle w:val="TOC2"/>
        <w:tabs>
          <w:tab w:val="left" w:pos="880"/>
          <w:tab w:val="right" w:leader="dot" w:pos="9628"/>
        </w:tabs>
        <w:rPr>
          <w:rFonts w:asciiTheme="minorHAnsi" w:eastAsiaTheme="minorEastAsia" w:hAnsiTheme="minorHAnsi" w:cstheme="minorBidi"/>
          <w:smallCaps w:val="0"/>
          <w:noProof/>
          <w:sz w:val="22"/>
          <w:szCs w:val="22"/>
        </w:rPr>
      </w:pPr>
      <w:hyperlink w:anchor="_Toc366015618" w:history="1">
        <w:r w:rsidR="0083075E" w:rsidRPr="0067063C">
          <w:rPr>
            <w:rStyle w:val="Hyperlink"/>
            <w:noProof/>
          </w:rPr>
          <w:t>4.1.</w:t>
        </w:r>
        <w:r w:rsidR="0083075E">
          <w:rPr>
            <w:rFonts w:asciiTheme="minorHAnsi" w:eastAsiaTheme="minorEastAsia" w:hAnsiTheme="minorHAnsi" w:cstheme="minorBidi"/>
            <w:smallCaps w:val="0"/>
            <w:noProof/>
            <w:sz w:val="22"/>
            <w:szCs w:val="22"/>
          </w:rPr>
          <w:tab/>
        </w:r>
        <w:r w:rsidR="0083075E" w:rsidRPr="0067063C">
          <w:rPr>
            <w:rStyle w:val="Hyperlink"/>
            <w:noProof/>
          </w:rPr>
          <w:t>The huge potential for renewable energy in Africa</w:t>
        </w:r>
        <w:r w:rsidR="0083075E">
          <w:rPr>
            <w:noProof/>
            <w:webHidden/>
          </w:rPr>
          <w:tab/>
        </w:r>
        <w:r w:rsidR="0083075E">
          <w:rPr>
            <w:noProof/>
            <w:webHidden/>
          </w:rPr>
          <w:fldChar w:fldCharType="begin"/>
        </w:r>
        <w:r w:rsidR="0083075E">
          <w:rPr>
            <w:noProof/>
            <w:webHidden/>
          </w:rPr>
          <w:instrText xml:space="preserve"> PAGEREF _Toc366015618 \h </w:instrText>
        </w:r>
        <w:r w:rsidR="0083075E">
          <w:rPr>
            <w:noProof/>
            <w:webHidden/>
          </w:rPr>
        </w:r>
        <w:r w:rsidR="0083075E">
          <w:rPr>
            <w:noProof/>
            <w:webHidden/>
          </w:rPr>
          <w:fldChar w:fldCharType="separate"/>
        </w:r>
        <w:r w:rsidR="00D5732D">
          <w:rPr>
            <w:noProof/>
            <w:webHidden/>
          </w:rPr>
          <w:t>6</w:t>
        </w:r>
        <w:r w:rsidR="0083075E">
          <w:rPr>
            <w:noProof/>
            <w:webHidden/>
          </w:rPr>
          <w:fldChar w:fldCharType="end"/>
        </w:r>
      </w:hyperlink>
    </w:p>
    <w:p w:rsidR="0083075E" w:rsidRDefault="009D3CA8">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66015619" w:history="1">
        <w:r w:rsidR="0083075E" w:rsidRPr="0067063C">
          <w:rPr>
            <w:rStyle w:val="Hyperlink"/>
            <w:noProof/>
          </w:rPr>
          <w:t>4.1.1.</w:t>
        </w:r>
        <w:r w:rsidR="0083075E">
          <w:rPr>
            <w:rFonts w:asciiTheme="minorHAnsi" w:eastAsiaTheme="minorEastAsia" w:hAnsiTheme="minorHAnsi" w:cstheme="minorBidi"/>
            <w:i w:val="0"/>
            <w:iCs w:val="0"/>
            <w:noProof/>
            <w:sz w:val="22"/>
            <w:szCs w:val="22"/>
          </w:rPr>
          <w:tab/>
        </w:r>
        <w:r w:rsidR="0083075E" w:rsidRPr="0067063C">
          <w:rPr>
            <w:rStyle w:val="Hyperlink"/>
            <w:noProof/>
          </w:rPr>
          <w:t>Desertec: private sector walks away</w:t>
        </w:r>
        <w:r w:rsidR="0083075E">
          <w:rPr>
            <w:noProof/>
            <w:webHidden/>
          </w:rPr>
          <w:tab/>
        </w:r>
        <w:r w:rsidR="0083075E">
          <w:rPr>
            <w:noProof/>
            <w:webHidden/>
          </w:rPr>
          <w:fldChar w:fldCharType="begin"/>
        </w:r>
        <w:r w:rsidR="0083075E">
          <w:rPr>
            <w:noProof/>
            <w:webHidden/>
          </w:rPr>
          <w:instrText xml:space="preserve"> PAGEREF _Toc366015619 \h </w:instrText>
        </w:r>
        <w:r w:rsidR="0083075E">
          <w:rPr>
            <w:noProof/>
            <w:webHidden/>
          </w:rPr>
        </w:r>
        <w:r w:rsidR="0083075E">
          <w:rPr>
            <w:noProof/>
            <w:webHidden/>
          </w:rPr>
          <w:fldChar w:fldCharType="separate"/>
        </w:r>
        <w:r w:rsidR="00D5732D">
          <w:rPr>
            <w:noProof/>
            <w:webHidden/>
          </w:rPr>
          <w:t>6</w:t>
        </w:r>
        <w:r w:rsidR="0083075E">
          <w:rPr>
            <w:noProof/>
            <w:webHidden/>
          </w:rPr>
          <w:fldChar w:fldCharType="end"/>
        </w:r>
      </w:hyperlink>
    </w:p>
    <w:p w:rsidR="0083075E" w:rsidRDefault="009D3CA8">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66015620" w:history="1">
        <w:r w:rsidR="0083075E" w:rsidRPr="0067063C">
          <w:rPr>
            <w:rStyle w:val="Hyperlink"/>
            <w:noProof/>
            <w:lang w:val="en-ZA"/>
          </w:rPr>
          <w:t>4.1.2.</w:t>
        </w:r>
        <w:r w:rsidR="0083075E">
          <w:rPr>
            <w:rFonts w:asciiTheme="minorHAnsi" w:eastAsiaTheme="minorEastAsia" w:hAnsiTheme="minorHAnsi" w:cstheme="minorBidi"/>
            <w:i w:val="0"/>
            <w:iCs w:val="0"/>
            <w:noProof/>
            <w:sz w:val="22"/>
            <w:szCs w:val="22"/>
          </w:rPr>
          <w:tab/>
        </w:r>
        <w:r w:rsidR="0083075E" w:rsidRPr="0067063C">
          <w:rPr>
            <w:rStyle w:val="Hyperlink"/>
            <w:noProof/>
            <w:lang w:val="en-ZA"/>
          </w:rPr>
          <w:t>Inga III and Grand Inga</w:t>
        </w:r>
        <w:r w:rsidR="0083075E" w:rsidRPr="0067063C">
          <w:rPr>
            <w:rStyle w:val="Hyperlink"/>
            <w:noProof/>
          </w:rPr>
          <w:t>: private sector walks away</w:t>
        </w:r>
        <w:r w:rsidR="0083075E">
          <w:rPr>
            <w:noProof/>
            <w:webHidden/>
          </w:rPr>
          <w:tab/>
        </w:r>
        <w:r w:rsidR="0083075E">
          <w:rPr>
            <w:noProof/>
            <w:webHidden/>
          </w:rPr>
          <w:fldChar w:fldCharType="begin"/>
        </w:r>
        <w:r w:rsidR="0083075E">
          <w:rPr>
            <w:noProof/>
            <w:webHidden/>
          </w:rPr>
          <w:instrText xml:space="preserve"> PAGEREF _Toc366015620 \h </w:instrText>
        </w:r>
        <w:r w:rsidR="0083075E">
          <w:rPr>
            <w:noProof/>
            <w:webHidden/>
          </w:rPr>
        </w:r>
        <w:r w:rsidR="0083075E">
          <w:rPr>
            <w:noProof/>
            <w:webHidden/>
          </w:rPr>
          <w:fldChar w:fldCharType="separate"/>
        </w:r>
        <w:r w:rsidR="00D5732D">
          <w:rPr>
            <w:noProof/>
            <w:webHidden/>
          </w:rPr>
          <w:t>7</w:t>
        </w:r>
        <w:r w:rsidR="0083075E">
          <w:rPr>
            <w:noProof/>
            <w:webHidden/>
          </w:rPr>
          <w:fldChar w:fldCharType="end"/>
        </w:r>
      </w:hyperlink>
    </w:p>
    <w:p w:rsidR="0083075E" w:rsidRDefault="009D3CA8">
      <w:pPr>
        <w:pStyle w:val="TOC2"/>
        <w:tabs>
          <w:tab w:val="left" w:pos="880"/>
          <w:tab w:val="right" w:leader="dot" w:pos="9628"/>
        </w:tabs>
        <w:rPr>
          <w:rFonts w:asciiTheme="minorHAnsi" w:eastAsiaTheme="minorEastAsia" w:hAnsiTheme="minorHAnsi" w:cstheme="minorBidi"/>
          <w:smallCaps w:val="0"/>
          <w:noProof/>
          <w:sz w:val="22"/>
          <w:szCs w:val="22"/>
        </w:rPr>
      </w:pPr>
      <w:hyperlink w:anchor="_Toc366015621" w:history="1">
        <w:r w:rsidR="0083075E" w:rsidRPr="0067063C">
          <w:rPr>
            <w:rStyle w:val="Hyperlink"/>
            <w:noProof/>
          </w:rPr>
          <w:t>4.2.</w:t>
        </w:r>
        <w:r w:rsidR="0083075E">
          <w:rPr>
            <w:rFonts w:asciiTheme="minorHAnsi" w:eastAsiaTheme="minorEastAsia" w:hAnsiTheme="minorHAnsi" w:cstheme="minorBidi"/>
            <w:smallCaps w:val="0"/>
            <w:noProof/>
            <w:sz w:val="22"/>
            <w:szCs w:val="22"/>
          </w:rPr>
          <w:tab/>
        </w:r>
        <w:r w:rsidR="0083075E" w:rsidRPr="0067063C">
          <w:rPr>
            <w:rStyle w:val="Hyperlink"/>
            <w:noProof/>
          </w:rPr>
          <w:t>Off-grid electricity and diesel</w:t>
        </w:r>
        <w:r w:rsidR="0083075E">
          <w:rPr>
            <w:noProof/>
            <w:webHidden/>
          </w:rPr>
          <w:tab/>
        </w:r>
        <w:r w:rsidR="0083075E">
          <w:rPr>
            <w:noProof/>
            <w:webHidden/>
          </w:rPr>
          <w:fldChar w:fldCharType="begin"/>
        </w:r>
        <w:r w:rsidR="0083075E">
          <w:rPr>
            <w:noProof/>
            <w:webHidden/>
          </w:rPr>
          <w:instrText xml:space="preserve"> PAGEREF _Toc366015621 \h </w:instrText>
        </w:r>
        <w:r w:rsidR="0083075E">
          <w:rPr>
            <w:noProof/>
            <w:webHidden/>
          </w:rPr>
        </w:r>
        <w:r w:rsidR="0083075E">
          <w:rPr>
            <w:noProof/>
            <w:webHidden/>
          </w:rPr>
          <w:fldChar w:fldCharType="separate"/>
        </w:r>
        <w:r w:rsidR="00D5732D">
          <w:rPr>
            <w:noProof/>
            <w:webHidden/>
          </w:rPr>
          <w:t>7</w:t>
        </w:r>
        <w:r w:rsidR="0083075E">
          <w:rPr>
            <w:noProof/>
            <w:webHidden/>
          </w:rPr>
          <w:fldChar w:fldCharType="end"/>
        </w:r>
      </w:hyperlink>
    </w:p>
    <w:p w:rsidR="0083075E" w:rsidRDefault="009D3CA8">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66015622" w:history="1">
        <w:r w:rsidR="0083075E" w:rsidRPr="0067063C">
          <w:rPr>
            <w:rStyle w:val="Hyperlink"/>
            <w:noProof/>
          </w:rPr>
          <w:t>4.2.1.</w:t>
        </w:r>
        <w:r w:rsidR="0083075E">
          <w:rPr>
            <w:rFonts w:asciiTheme="minorHAnsi" w:eastAsiaTheme="minorEastAsia" w:hAnsiTheme="minorHAnsi" w:cstheme="minorBidi"/>
            <w:i w:val="0"/>
            <w:iCs w:val="0"/>
            <w:noProof/>
            <w:sz w:val="22"/>
            <w:szCs w:val="22"/>
          </w:rPr>
          <w:tab/>
        </w:r>
        <w:r w:rsidR="0083075E" w:rsidRPr="0067063C">
          <w:rPr>
            <w:rStyle w:val="Hyperlink"/>
            <w:noProof/>
          </w:rPr>
          <w:t>India</w:t>
        </w:r>
        <w:r w:rsidR="0083075E">
          <w:rPr>
            <w:noProof/>
            <w:webHidden/>
          </w:rPr>
          <w:tab/>
        </w:r>
        <w:r w:rsidR="0083075E">
          <w:rPr>
            <w:noProof/>
            <w:webHidden/>
          </w:rPr>
          <w:fldChar w:fldCharType="begin"/>
        </w:r>
        <w:r w:rsidR="0083075E">
          <w:rPr>
            <w:noProof/>
            <w:webHidden/>
          </w:rPr>
          <w:instrText xml:space="preserve"> PAGEREF _Toc366015622 \h </w:instrText>
        </w:r>
        <w:r w:rsidR="0083075E">
          <w:rPr>
            <w:noProof/>
            <w:webHidden/>
          </w:rPr>
        </w:r>
        <w:r w:rsidR="0083075E">
          <w:rPr>
            <w:noProof/>
            <w:webHidden/>
          </w:rPr>
          <w:fldChar w:fldCharType="separate"/>
        </w:r>
        <w:r w:rsidR="00D5732D">
          <w:rPr>
            <w:noProof/>
            <w:webHidden/>
          </w:rPr>
          <w:t>7</w:t>
        </w:r>
        <w:r w:rsidR="0083075E">
          <w:rPr>
            <w:noProof/>
            <w:webHidden/>
          </w:rPr>
          <w:fldChar w:fldCharType="end"/>
        </w:r>
      </w:hyperlink>
    </w:p>
    <w:p w:rsidR="0083075E" w:rsidRDefault="009D3CA8">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66015623" w:history="1">
        <w:r w:rsidR="0083075E" w:rsidRPr="0067063C">
          <w:rPr>
            <w:rStyle w:val="Hyperlink"/>
            <w:noProof/>
          </w:rPr>
          <w:t>4.2.2.</w:t>
        </w:r>
        <w:r w:rsidR="0083075E">
          <w:rPr>
            <w:rFonts w:asciiTheme="minorHAnsi" w:eastAsiaTheme="minorEastAsia" w:hAnsiTheme="minorHAnsi" w:cstheme="minorBidi"/>
            <w:i w:val="0"/>
            <w:iCs w:val="0"/>
            <w:noProof/>
            <w:sz w:val="22"/>
            <w:szCs w:val="22"/>
          </w:rPr>
          <w:tab/>
        </w:r>
        <w:r w:rsidR="0083075E" w:rsidRPr="0067063C">
          <w:rPr>
            <w:rStyle w:val="Hyperlink"/>
            <w:noProof/>
          </w:rPr>
          <w:t>Dominican republic – off-grid as failure</w:t>
        </w:r>
        <w:r w:rsidR="0083075E">
          <w:rPr>
            <w:noProof/>
            <w:webHidden/>
          </w:rPr>
          <w:tab/>
        </w:r>
        <w:r w:rsidR="0083075E">
          <w:rPr>
            <w:noProof/>
            <w:webHidden/>
          </w:rPr>
          <w:fldChar w:fldCharType="begin"/>
        </w:r>
        <w:r w:rsidR="0083075E">
          <w:rPr>
            <w:noProof/>
            <w:webHidden/>
          </w:rPr>
          <w:instrText xml:space="preserve"> PAGEREF _Toc366015623 \h </w:instrText>
        </w:r>
        <w:r w:rsidR="0083075E">
          <w:rPr>
            <w:noProof/>
            <w:webHidden/>
          </w:rPr>
        </w:r>
        <w:r w:rsidR="0083075E">
          <w:rPr>
            <w:noProof/>
            <w:webHidden/>
          </w:rPr>
          <w:fldChar w:fldCharType="separate"/>
        </w:r>
        <w:r w:rsidR="00D5732D">
          <w:rPr>
            <w:noProof/>
            <w:webHidden/>
          </w:rPr>
          <w:t>8</w:t>
        </w:r>
        <w:r w:rsidR="0083075E">
          <w:rPr>
            <w:noProof/>
            <w:webHidden/>
          </w:rPr>
          <w:fldChar w:fldCharType="end"/>
        </w:r>
      </w:hyperlink>
    </w:p>
    <w:p w:rsidR="0083075E" w:rsidRDefault="009D3CA8">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66015624" w:history="1">
        <w:r w:rsidR="0083075E" w:rsidRPr="0067063C">
          <w:rPr>
            <w:rStyle w:val="Hyperlink"/>
            <w:noProof/>
          </w:rPr>
          <w:t>4.2.3.</w:t>
        </w:r>
        <w:r w:rsidR="0083075E">
          <w:rPr>
            <w:rFonts w:asciiTheme="minorHAnsi" w:eastAsiaTheme="minorEastAsia" w:hAnsiTheme="minorHAnsi" w:cstheme="minorBidi"/>
            <w:i w:val="0"/>
            <w:iCs w:val="0"/>
            <w:noProof/>
            <w:sz w:val="22"/>
            <w:szCs w:val="22"/>
          </w:rPr>
          <w:tab/>
        </w:r>
        <w:r w:rsidR="0083075E" w:rsidRPr="0067063C">
          <w:rPr>
            <w:rStyle w:val="Hyperlink"/>
            <w:noProof/>
          </w:rPr>
          <w:t>Africa: off-grid limitations and diesel generators</w:t>
        </w:r>
        <w:r w:rsidR="0083075E">
          <w:rPr>
            <w:noProof/>
            <w:webHidden/>
          </w:rPr>
          <w:tab/>
        </w:r>
        <w:r w:rsidR="0083075E">
          <w:rPr>
            <w:noProof/>
            <w:webHidden/>
          </w:rPr>
          <w:fldChar w:fldCharType="begin"/>
        </w:r>
        <w:r w:rsidR="0083075E">
          <w:rPr>
            <w:noProof/>
            <w:webHidden/>
          </w:rPr>
          <w:instrText xml:space="preserve"> PAGEREF _Toc366015624 \h </w:instrText>
        </w:r>
        <w:r w:rsidR="0083075E">
          <w:rPr>
            <w:noProof/>
            <w:webHidden/>
          </w:rPr>
        </w:r>
        <w:r w:rsidR="0083075E">
          <w:rPr>
            <w:noProof/>
            <w:webHidden/>
          </w:rPr>
          <w:fldChar w:fldCharType="separate"/>
        </w:r>
        <w:r w:rsidR="00D5732D">
          <w:rPr>
            <w:noProof/>
            <w:webHidden/>
          </w:rPr>
          <w:t>8</w:t>
        </w:r>
        <w:r w:rsidR="0083075E">
          <w:rPr>
            <w:noProof/>
            <w:webHidden/>
          </w:rPr>
          <w:fldChar w:fldCharType="end"/>
        </w:r>
      </w:hyperlink>
    </w:p>
    <w:p w:rsidR="0083075E" w:rsidRDefault="009D3CA8">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66015625" w:history="1">
        <w:r w:rsidR="0083075E" w:rsidRPr="0067063C">
          <w:rPr>
            <w:rStyle w:val="Hyperlink"/>
            <w:noProof/>
            <w:lang w:val="en-ZA"/>
          </w:rPr>
          <w:t>4.2.4.</w:t>
        </w:r>
        <w:r w:rsidR="0083075E">
          <w:rPr>
            <w:rFonts w:asciiTheme="minorHAnsi" w:eastAsiaTheme="minorEastAsia" w:hAnsiTheme="minorHAnsi" w:cstheme="minorBidi"/>
            <w:i w:val="0"/>
            <w:iCs w:val="0"/>
            <w:noProof/>
            <w:sz w:val="22"/>
            <w:szCs w:val="22"/>
          </w:rPr>
          <w:tab/>
        </w:r>
        <w:r w:rsidR="0083075E" w:rsidRPr="0067063C">
          <w:rPr>
            <w:rStyle w:val="Hyperlink"/>
            <w:noProof/>
            <w:lang w:val="en-ZA"/>
          </w:rPr>
          <w:t>Aggreko</w:t>
        </w:r>
        <w:r w:rsidR="0083075E">
          <w:rPr>
            <w:noProof/>
            <w:webHidden/>
          </w:rPr>
          <w:tab/>
        </w:r>
        <w:r w:rsidR="0083075E">
          <w:rPr>
            <w:noProof/>
            <w:webHidden/>
          </w:rPr>
          <w:fldChar w:fldCharType="begin"/>
        </w:r>
        <w:r w:rsidR="0083075E">
          <w:rPr>
            <w:noProof/>
            <w:webHidden/>
          </w:rPr>
          <w:instrText xml:space="preserve"> PAGEREF _Toc366015625 \h </w:instrText>
        </w:r>
        <w:r w:rsidR="0083075E">
          <w:rPr>
            <w:noProof/>
            <w:webHidden/>
          </w:rPr>
        </w:r>
        <w:r w:rsidR="0083075E">
          <w:rPr>
            <w:noProof/>
            <w:webHidden/>
          </w:rPr>
          <w:fldChar w:fldCharType="separate"/>
        </w:r>
        <w:r w:rsidR="00D5732D">
          <w:rPr>
            <w:noProof/>
            <w:webHidden/>
          </w:rPr>
          <w:t>9</w:t>
        </w:r>
        <w:r w:rsidR="0083075E">
          <w:rPr>
            <w:noProof/>
            <w:webHidden/>
          </w:rPr>
          <w:fldChar w:fldCharType="end"/>
        </w:r>
      </w:hyperlink>
    </w:p>
    <w:p w:rsidR="0083075E" w:rsidRDefault="009D3CA8">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66015626" w:history="1">
        <w:r w:rsidR="0083075E" w:rsidRPr="0067063C">
          <w:rPr>
            <w:rStyle w:val="Hyperlink"/>
            <w:noProof/>
          </w:rPr>
          <w:t>5.</w:t>
        </w:r>
        <w:r w:rsidR="0083075E">
          <w:rPr>
            <w:rFonts w:asciiTheme="minorHAnsi" w:eastAsiaTheme="minorEastAsia" w:hAnsiTheme="minorHAnsi" w:cstheme="minorBidi"/>
            <w:b w:val="0"/>
            <w:bCs w:val="0"/>
            <w:caps w:val="0"/>
            <w:noProof/>
            <w:sz w:val="22"/>
            <w:szCs w:val="22"/>
          </w:rPr>
          <w:tab/>
        </w:r>
        <w:r w:rsidR="0083075E" w:rsidRPr="0067063C">
          <w:rPr>
            <w:rStyle w:val="Hyperlink"/>
            <w:noProof/>
          </w:rPr>
          <w:t>Conclusion: renewables through the public sector</w:t>
        </w:r>
        <w:r w:rsidR="0083075E">
          <w:rPr>
            <w:noProof/>
            <w:webHidden/>
          </w:rPr>
          <w:tab/>
        </w:r>
        <w:r w:rsidR="0083075E">
          <w:rPr>
            <w:noProof/>
            <w:webHidden/>
          </w:rPr>
          <w:fldChar w:fldCharType="begin"/>
        </w:r>
        <w:r w:rsidR="0083075E">
          <w:rPr>
            <w:noProof/>
            <w:webHidden/>
          </w:rPr>
          <w:instrText xml:space="preserve"> PAGEREF _Toc366015626 \h </w:instrText>
        </w:r>
        <w:r w:rsidR="0083075E">
          <w:rPr>
            <w:noProof/>
            <w:webHidden/>
          </w:rPr>
        </w:r>
        <w:r w:rsidR="0083075E">
          <w:rPr>
            <w:noProof/>
            <w:webHidden/>
          </w:rPr>
          <w:fldChar w:fldCharType="separate"/>
        </w:r>
        <w:r w:rsidR="00D5732D">
          <w:rPr>
            <w:noProof/>
            <w:webHidden/>
          </w:rPr>
          <w:t>9</w:t>
        </w:r>
        <w:r w:rsidR="0083075E">
          <w:rPr>
            <w:noProof/>
            <w:webHidden/>
          </w:rPr>
          <w:fldChar w:fldCharType="end"/>
        </w:r>
      </w:hyperlink>
    </w:p>
    <w:p w:rsidR="0083075E" w:rsidRDefault="009D3CA8">
      <w:pPr>
        <w:pStyle w:val="TOC1"/>
        <w:tabs>
          <w:tab w:val="right" w:leader="dot" w:pos="9628"/>
        </w:tabs>
        <w:rPr>
          <w:rFonts w:asciiTheme="minorHAnsi" w:eastAsiaTheme="minorEastAsia" w:hAnsiTheme="minorHAnsi" w:cstheme="minorBidi"/>
          <w:b w:val="0"/>
          <w:bCs w:val="0"/>
          <w:caps w:val="0"/>
          <w:noProof/>
          <w:sz w:val="22"/>
          <w:szCs w:val="22"/>
        </w:rPr>
      </w:pPr>
      <w:hyperlink w:anchor="_Toc366015627" w:history="1">
        <w:r w:rsidR="0083075E" w:rsidRPr="0067063C">
          <w:rPr>
            <w:rStyle w:val="Hyperlink"/>
            <w:noProof/>
            <w:lang w:val="en-ZA"/>
          </w:rPr>
          <w:t>Annexe: Charts and tables</w:t>
        </w:r>
        <w:r w:rsidR="0083075E">
          <w:rPr>
            <w:noProof/>
            <w:webHidden/>
          </w:rPr>
          <w:tab/>
        </w:r>
        <w:r w:rsidR="0083075E">
          <w:rPr>
            <w:noProof/>
            <w:webHidden/>
          </w:rPr>
          <w:fldChar w:fldCharType="begin"/>
        </w:r>
        <w:r w:rsidR="0083075E">
          <w:rPr>
            <w:noProof/>
            <w:webHidden/>
          </w:rPr>
          <w:instrText xml:space="preserve"> PAGEREF _Toc366015627 \h </w:instrText>
        </w:r>
        <w:r w:rsidR="0083075E">
          <w:rPr>
            <w:noProof/>
            <w:webHidden/>
          </w:rPr>
        </w:r>
        <w:r w:rsidR="0083075E">
          <w:rPr>
            <w:noProof/>
            <w:webHidden/>
          </w:rPr>
          <w:fldChar w:fldCharType="separate"/>
        </w:r>
        <w:r w:rsidR="00D5732D">
          <w:rPr>
            <w:noProof/>
            <w:webHidden/>
          </w:rPr>
          <w:t>10</w:t>
        </w:r>
        <w:r w:rsidR="0083075E">
          <w:rPr>
            <w:noProof/>
            <w:webHidden/>
          </w:rPr>
          <w:fldChar w:fldCharType="end"/>
        </w:r>
      </w:hyperlink>
    </w:p>
    <w:p w:rsidR="0083075E" w:rsidRDefault="009D3CA8">
      <w:pPr>
        <w:pStyle w:val="TOC1"/>
        <w:tabs>
          <w:tab w:val="right" w:leader="dot" w:pos="9628"/>
        </w:tabs>
        <w:rPr>
          <w:rFonts w:asciiTheme="minorHAnsi" w:eastAsiaTheme="minorEastAsia" w:hAnsiTheme="minorHAnsi" w:cstheme="minorBidi"/>
          <w:b w:val="0"/>
          <w:bCs w:val="0"/>
          <w:caps w:val="0"/>
          <w:noProof/>
          <w:sz w:val="22"/>
          <w:szCs w:val="22"/>
        </w:rPr>
      </w:pPr>
      <w:hyperlink w:anchor="_Toc366015628" w:history="1">
        <w:r w:rsidR="0083075E" w:rsidRPr="0067063C">
          <w:rPr>
            <w:rStyle w:val="Hyperlink"/>
            <w:noProof/>
          </w:rPr>
          <w:t>Sources</w:t>
        </w:r>
        <w:r w:rsidR="0083075E">
          <w:rPr>
            <w:noProof/>
            <w:webHidden/>
          </w:rPr>
          <w:tab/>
        </w:r>
        <w:r w:rsidR="0083075E">
          <w:rPr>
            <w:noProof/>
            <w:webHidden/>
          </w:rPr>
          <w:fldChar w:fldCharType="begin"/>
        </w:r>
        <w:r w:rsidR="0083075E">
          <w:rPr>
            <w:noProof/>
            <w:webHidden/>
          </w:rPr>
          <w:instrText xml:space="preserve"> PAGEREF _Toc366015628 \h </w:instrText>
        </w:r>
        <w:r w:rsidR="0083075E">
          <w:rPr>
            <w:noProof/>
            <w:webHidden/>
          </w:rPr>
        </w:r>
        <w:r w:rsidR="0083075E">
          <w:rPr>
            <w:noProof/>
            <w:webHidden/>
          </w:rPr>
          <w:fldChar w:fldCharType="separate"/>
        </w:r>
        <w:r w:rsidR="00D5732D">
          <w:rPr>
            <w:noProof/>
            <w:webHidden/>
          </w:rPr>
          <w:t>11</w:t>
        </w:r>
        <w:r w:rsidR="0083075E">
          <w:rPr>
            <w:noProof/>
            <w:webHidden/>
          </w:rPr>
          <w:fldChar w:fldCharType="end"/>
        </w:r>
      </w:hyperlink>
    </w:p>
    <w:p w:rsidR="0083075E" w:rsidRDefault="009D3CA8">
      <w:pPr>
        <w:pStyle w:val="TOC1"/>
        <w:tabs>
          <w:tab w:val="right" w:leader="dot" w:pos="9628"/>
        </w:tabs>
        <w:rPr>
          <w:rFonts w:asciiTheme="minorHAnsi" w:eastAsiaTheme="minorEastAsia" w:hAnsiTheme="minorHAnsi" w:cstheme="minorBidi"/>
          <w:b w:val="0"/>
          <w:bCs w:val="0"/>
          <w:caps w:val="0"/>
          <w:noProof/>
          <w:sz w:val="22"/>
          <w:szCs w:val="22"/>
        </w:rPr>
      </w:pPr>
      <w:hyperlink w:anchor="_Toc366015629" w:history="1">
        <w:r w:rsidR="0083075E" w:rsidRPr="0067063C">
          <w:rPr>
            <w:rStyle w:val="Hyperlink"/>
            <w:noProof/>
          </w:rPr>
          <w:t>Notes</w:t>
        </w:r>
        <w:r w:rsidR="0083075E">
          <w:rPr>
            <w:noProof/>
            <w:webHidden/>
          </w:rPr>
          <w:tab/>
        </w:r>
        <w:r w:rsidR="0083075E">
          <w:rPr>
            <w:noProof/>
            <w:webHidden/>
          </w:rPr>
          <w:fldChar w:fldCharType="begin"/>
        </w:r>
        <w:r w:rsidR="0083075E">
          <w:rPr>
            <w:noProof/>
            <w:webHidden/>
          </w:rPr>
          <w:instrText xml:space="preserve"> PAGEREF _Toc366015629 \h </w:instrText>
        </w:r>
        <w:r w:rsidR="0083075E">
          <w:rPr>
            <w:noProof/>
            <w:webHidden/>
          </w:rPr>
        </w:r>
        <w:r w:rsidR="0083075E">
          <w:rPr>
            <w:noProof/>
            <w:webHidden/>
          </w:rPr>
          <w:fldChar w:fldCharType="separate"/>
        </w:r>
        <w:r w:rsidR="00D5732D">
          <w:rPr>
            <w:noProof/>
            <w:webHidden/>
          </w:rPr>
          <w:t>13</w:t>
        </w:r>
        <w:r w:rsidR="0083075E">
          <w:rPr>
            <w:noProof/>
            <w:webHidden/>
          </w:rPr>
          <w:fldChar w:fldCharType="end"/>
        </w:r>
      </w:hyperlink>
    </w:p>
    <w:p w:rsidR="00A33468" w:rsidRDefault="00185A9F" w:rsidP="00A33468">
      <w:r>
        <w:fldChar w:fldCharType="end"/>
      </w:r>
    </w:p>
    <w:p w:rsidR="00064330" w:rsidRDefault="00064330" w:rsidP="00464059">
      <w:pPr>
        <w:rPr>
          <w:lang w:eastAsia="en-US"/>
        </w:rPr>
      </w:pPr>
      <w:r>
        <w:rPr>
          <w:lang w:eastAsia="en-US"/>
        </w:rPr>
        <w:br w:type="page"/>
      </w:r>
    </w:p>
    <w:p w:rsidR="001726EE" w:rsidRDefault="001726EE" w:rsidP="00D212B6">
      <w:pPr>
        <w:pStyle w:val="Heading1"/>
      </w:pPr>
      <w:bookmarkStart w:id="1" w:name="_Toc366015607"/>
      <w:r>
        <w:lastRenderedPageBreak/>
        <w:t>Introduction</w:t>
      </w:r>
      <w:bookmarkEnd w:id="1"/>
    </w:p>
    <w:p w:rsidR="00064330" w:rsidRDefault="009D5D54" w:rsidP="00D212B6">
      <w:r>
        <w:t xml:space="preserve">As part of policies to combat climate change, there is a global commitment to increase the proportion of electricity generated from renewable energy sources, including hydro-electric, wind, solar and geothermal. This reduces the use </w:t>
      </w:r>
      <w:r w:rsidR="002927BB">
        <w:t xml:space="preserve">of </w:t>
      </w:r>
      <w:r>
        <w:t xml:space="preserve">fossil fuels such as coal, oil, and gas, which produce CO2 emissions and so </w:t>
      </w:r>
      <w:r w:rsidR="002927BB">
        <w:t xml:space="preserve">contribute </w:t>
      </w:r>
      <w:r>
        <w:t xml:space="preserve">to </w:t>
      </w:r>
      <w:r w:rsidR="002927BB">
        <w:t>climate change</w:t>
      </w:r>
      <w:r>
        <w:t>.</w:t>
      </w:r>
      <w:r w:rsidR="0022593D">
        <w:t xml:space="preserve"> National and global policies for renewable energies reflect the result of public debates and democratic decisions. </w:t>
      </w:r>
    </w:p>
    <w:p w:rsidR="009D5D54" w:rsidRDefault="009D5D54" w:rsidP="00D212B6"/>
    <w:p w:rsidR="009D5D54" w:rsidRDefault="009D5D54" w:rsidP="00D212B6">
      <w:r>
        <w:t>This growth in renewable energy is leading to changes in the structure of the electricity industry. This paper examines a number of aspects of these changes:</w:t>
      </w:r>
    </w:p>
    <w:p w:rsidR="009D5D54" w:rsidRDefault="009D5D54" w:rsidP="00D212B6"/>
    <w:p w:rsidR="0022593D" w:rsidRDefault="009D5D54" w:rsidP="0022593D">
      <w:pPr>
        <w:pStyle w:val="ListParagraph"/>
        <w:numPr>
          <w:ilvl w:val="0"/>
          <w:numId w:val="44"/>
        </w:numPr>
      </w:pPr>
      <w:r>
        <w:t>The relative role of the public and private sectors</w:t>
      </w:r>
      <w:r w:rsidR="0022593D">
        <w:t xml:space="preserve">. Businesses and the international institutions see the change as an opportunity to profit from a new sector created by these decisions, but </w:t>
      </w:r>
      <w:r w:rsidR="002927BB">
        <w:t xml:space="preserve">evidence shows that </w:t>
      </w:r>
      <w:r w:rsidR="0022593D">
        <w:t>the public sector remains central to developing renewables</w:t>
      </w:r>
    </w:p>
    <w:p w:rsidR="009D5D54" w:rsidRDefault="0022593D" w:rsidP="0022593D">
      <w:pPr>
        <w:pStyle w:val="ListParagraph"/>
        <w:numPr>
          <w:ilvl w:val="0"/>
          <w:numId w:val="44"/>
        </w:numPr>
      </w:pPr>
      <w:r>
        <w:t>Restructuring in high income countries: the cases of Germany and the UK show how changes affect the power of multinationals, local companies and the public sector, and their implications for employment</w:t>
      </w:r>
    </w:p>
    <w:p w:rsidR="00B176FE" w:rsidRDefault="00B176FE" w:rsidP="0022593D">
      <w:pPr>
        <w:pStyle w:val="ListParagraph"/>
        <w:numPr>
          <w:ilvl w:val="0"/>
          <w:numId w:val="44"/>
        </w:numPr>
      </w:pPr>
      <w:r>
        <w:t xml:space="preserve">In developing countries, there are big opportunities to use sources of renewable energy to extend systems that can provide universal connections. But experience in Africa and Latin America shows that </w:t>
      </w:r>
      <w:r w:rsidR="002927BB">
        <w:t xml:space="preserve">when </w:t>
      </w:r>
      <w:r>
        <w:t>the private sector captures business, the development of renewables suffers badly</w:t>
      </w:r>
    </w:p>
    <w:p w:rsidR="002D3A4C" w:rsidRDefault="0022593D" w:rsidP="00D212B6">
      <w:pPr>
        <w:pStyle w:val="ListParagraph"/>
        <w:numPr>
          <w:ilvl w:val="0"/>
          <w:numId w:val="44"/>
        </w:numPr>
      </w:pPr>
      <w:r>
        <w:t xml:space="preserve">Renewables and ‘off-grid’ energy in developing countries: some donors and others argue that in rural areas of developing countries, small local electricity systems of solar </w:t>
      </w:r>
      <w:r w:rsidR="002927BB">
        <w:t xml:space="preserve">and wind </w:t>
      </w:r>
      <w:r>
        <w:t>energy can provide cheap alternative</w:t>
      </w:r>
      <w:r w:rsidR="002927BB">
        <w:t>s</w:t>
      </w:r>
      <w:r>
        <w:t xml:space="preserve"> to extending the electricity grid itself</w:t>
      </w:r>
    </w:p>
    <w:p w:rsidR="00075A8A" w:rsidRDefault="00075A8A" w:rsidP="00075A8A">
      <w:pPr>
        <w:pStyle w:val="Heading1"/>
      </w:pPr>
      <w:bookmarkStart w:id="2" w:name="_Toc366015608"/>
      <w:r>
        <w:t>Public and private sector roles in renewable energy</w:t>
      </w:r>
      <w:bookmarkEnd w:id="2"/>
    </w:p>
    <w:p w:rsidR="00075A8A" w:rsidRPr="00464059" w:rsidRDefault="00075A8A" w:rsidP="00075A8A">
      <w:r w:rsidRPr="00464059">
        <w:t xml:space="preserve">Historically, the private sector has played little role in investing in renewable energy generation. Governments have been responsible for nearly all such investments. </w:t>
      </w:r>
    </w:p>
    <w:p w:rsidR="003A13C6" w:rsidRDefault="003A13C6" w:rsidP="00075A8A"/>
    <w:p w:rsidR="003A13C6" w:rsidRDefault="003A13C6" w:rsidP="00075A8A">
      <w:r>
        <w:t xml:space="preserve">By contrast, privatisation and other attempts to persuade private companies to make investments have produced very little results – and actually made things worse in </w:t>
      </w:r>
      <w:r w:rsidR="002927BB">
        <w:t>C</w:t>
      </w:r>
      <w:r>
        <w:t>entral America.</w:t>
      </w:r>
    </w:p>
    <w:p w:rsidR="003A13C6" w:rsidRDefault="003A13C6" w:rsidP="00075A8A"/>
    <w:p w:rsidR="00075A8A" w:rsidRPr="00075A8A" w:rsidRDefault="00075A8A" w:rsidP="00075A8A">
      <w:pPr>
        <w:rPr>
          <w:lang w:eastAsia="en-US"/>
        </w:rPr>
      </w:pPr>
      <w:r w:rsidRPr="001A7F29">
        <w:t xml:space="preserve">An active role for government and public sector utilities is thus a far more </w:t>
      </w:r>
      <w:r w:rsidR="001A7F29">
        <w:t xml:space="preserve">proven method </w:t>
      </w:r>
      <w:r w:rsidRPr="001A7F29">
        <w:t>for developing renewable energy than any expensive system of public subsidies for markets or private investors.</w:t>
      </w:r>
    </w:p>
    <w:p w:rsidR="00075A8A" w:rsidRDefault="00075A8A" w:rsidP="00075A8A">
      <w:pPr>
        <w:pStyle w:val="Heading2"/>
      </w:pPr>
      <w:bookmarkStart w:id="3" w:name="_Toc366015609"/>
      <w:r>
        <w:t>History: public sector investment in renewables</w:t>
      </w:r>
      <w:bookmarkEnd w:id="3"/>
    </w:p>
    <w:p w:rsidR="003A13C6" w:rsidRDefault="00075A8A" w:rsidP="00075A8A">
      <w:pPr>
        <w:rPr>
          <w:lang w:eastAsia="en-US"/>
        </w:rPr>
      </w:pPr>
      <w:r w:rsidRPr="00464059">
        <w:rPr>
          <w:lang w:eastAsia="en-US"/>
        </w:rPr>
        <w:t>Historically, investment in low-carbon generation has been driven by government programmes and integrated state-owned companies, not by markets</w:t>
      </w:r>
      <w:r w:rsidR="006C3919">
        <w:rPr>
          <w:lang w:eastAsia="en-US"/>
        </w:rPr>
        <w:t>. In</w:t>
      </w:r>
      <w:r w:rsidRPr="00464059">
        <w:rPr>
          <w:lang w:eastAsia="en-US"/>
        </w:rPr>
        <w:t xml:space="preserve"> countries </w:t>
      </w:r>
      <w:r w:rsidR="006C3919">
        <w:rPr>
          <w:lang w:eastAsia="en-US"/>
        </w:rPr>
        <w:t xml:space="preserve">which </w:t>
      </w:r>
      <w:r w:rsidRPr="00464059">
        <w:rPr>
          <w:lang w:eastAsia="en-US"/>
        </w:rPr>
        <w:t>already source over 70% of their power generation from low-carbon sources</w:t>
      </w:r>
      <w:r w:rsidR="006C3919">
        <w:rPr>
          <w:lang w:eastAsia="en-US"/>
        </w:rPr>
        <w:t>, whether hydro or nuclear: “</w:t>
      </w:r>
      <w:r w:rsidRPr="00464059">
        <w:rPr>
          <w:lang w:eastAsia="en-US"/>
        </w:rPr>
        <w:t xml:space="preserve">investment has typically only occurred with substantial government intervention, even where markets have subsequently been liberalised”. </w:t>
      </w:r>
      <w:r w:rsidR="006C3919" w:rsidRPr="00464059">
        <w:rPr>
          <w:rStyle w:val="EndnoteReference"/>
          <w:lang w:eastAsia="en-US"/>
        </w:rPr>
        <w:endnoteReference w:id="1"/>
      </w:r>
    </w:p>
    <w:p w:rsidR="003A13C6" w:rsidRDefault="003A13C6" w:rsidP="00075A8A">
      <w:pPr>
        <w:rPr>
          <w:lang w:eastAsia="en-US"/>
        </w:rPr>
      </w:pPr>
    </w:p>
    <w:p w:rsidR="003A13C6" w:rsidRDefault="003A13C6" w:rsidP="003A13C6">
      <w:pPr>
        <w:rPr>
          <w:lang w:eastAsia="en-US"/>
        </w:rPr>
      </w:pPr>
      <w:r>
        <w:rPr>
          <w:lang w:eastAsia="en-US"/>
        </w:rPr>
        <w:t xml:space="preserve">China is the leading current example of the development </w:t>
      </w:r>
      <w:proofErr w:type="gramStart"/>
      <w:r>
        <w:rPr>
          <w:lang w:eastAsia="en-US"/>
        </w:rPr>
        <w:t>of  renewable</w:t>
      </w:r>
      <w:proofErr w:type="gramEnd"/>
      <w:r>
        <w:rPr>
          <w:lang w:eastAsia="en-US"/>
        </w:rPr>
        <w:t xml:space="preserve"> energy through public sector bodies using public finance.  By 2012, renewables accounted for 20% of all electricity </w:t>
      </w:r>
      <w:proofErr w:type="gramStart"/>
      <w:r>
        <w:rPr>
          <w:lang w:eastAsia="en-US"/>
        </w:rPr>
        <w:t>generated,</w:t>
      </w:r>
      <w:proofErr w:type="gramEnd"/>
      <w:r>
        <w:rPr>
          <w:lang w:eastAsia="en-US"/>
        </w:rPr>
        <w:t xml:space="preserve"> a rise from 16% in 2005, despite great economic growth in the same period. S</w:t>
      </w:r>
      <w:r w:rsidRPr="000D4A36">
        <w:rPr>
          <w:lang w:eastAsia="en-US"/>
        </w:rPr>
        <w:t>olar power produced 6.5 million kilowatts (KW), hydroelectric 249 million KW, and wind power 63 million KW.</w:t>
      </w:r>
      <w:r>
        <w:rPr>
          <w:lang w:eastAsia="en-US"/>
        </w:rPr>
        <w:t xml:space="preserve"> The process </w:t>
      </w:r>
      <w:r w:rsidR="006C3919">
        <w:rPr>
          <w:lang w:eastAsia="en-US"/>
        </w:rPr>
        <w:t xml:space="preserve">has been driven by </w:t>
      </w:r>
      <w:r w:rsidR="0032641F">
        <w:rPr>
          <w:lang w:eastAsia="en-US"/>
        </w:rPr>
        <w:t xml:space="preserve">a government commitment to finance the development of renewables by the state-owned generation companies. This has been on a huge scale: </w:t>
      </w:r>
      <w:r w:rsidR="006C3919">
        <w:rPr>
          <w:lang w:eastAsia="en-US"/>
        </w:rPr>
        <w:t>public spending on renewable energy is expected to total nearly $300</w:t>
      </w:r>
      <w:r w:rsidR="002927BB">
        <w:rPr>
          <w:lang w:eastAsia="en-US"/>
        </w:rPr>
        <w:t xml:space="preserve"> </w:t>
      </w:r>
      <w:r w:rsidR="006C3919">
        <w:rPr>
          <w:lang w:eastAsia="en-US"/>
        </w:rPr>
        <w:t xml:space="preserve">billion between 2010 and 2015. </w:t>
      </w:r>
      <w:r w:rsidR="0032641F">
        <w:rPr>
          <w:lang w:eastAsia="en-US"/>
        </w:rPr>
        <w:t xml:space="preserve"> In the process, China </w:t>
      </w:r>
      <w:r>
        <w:rPr>
          <w:lang w:eastAsia="en-US"/>
        </w:rPr>
        <w:t>has also created a solar panel manufacturing sector which is now the world leader</w:t>
      </w:r>
      <w:r w:rsidR="0032641F">
        <w:rPr>
          <w:lang w:eastAsia="en-US"/>
        </w:rPr>
        <w:t xml:space="preserve"> and obtaining much business in the USA and Europe</w:t>
      </w:r>
      <w:r>
        <w:rPr>
          <w:lang w:eastAsia="en-US"/>
        </w:rPr>
        <w:t xml:space="preserve">. </w:t>
      </w:r>
      <w:r>
        <w:rPr>
          <w:rStyle w:val="EndnoteReference"/>
          <w:lang w:eastAsia="en-US"/>
        </w:rPr>
        <w:endnoteReference w:id="2"/>
      </w:r>
      <w:r>
        <w:rPr>
          <w:lang w:eastAsia="en-US"/>
        </w:rPr>
        <w:t xml:space="preserve">  </w:t>
      </w:r>
    </w:p>
    <w:p w:rsidR="00075A8A" w:rsidRDefault="00075A8A" w:rsidP="00075A8A">
      <w:pPr>
        <w:rPr>
          <w:lang w:eastAsia="en-US"/>
        </w:rPr>
      </w:pPr>
    </w:p>
    <w:p w:rsidR="001A7F29" w:rsidRPr="0032641F" w:rsidRDefault="001A7F29" w:rsidP="001A7F29">
      <w:r>
        <w:rPr>
          <w:lang w:eastAsia="en-US"/>
        </w:rPr>
        <w:t xml:space="preserve">Chile, by contrast, which </w:t>
      </w:r>
      <w:r>
        <w:t>is</w:t>
      </w:r>
      <w:r w:rsidRPr="008F0FC2">
        <w:t xml:space="preserve"> praised by supporters of </w:t>
      </w:r>
      <w:proofErr w:type="gramStart"/>
      <w:r w:rsidRPr="008F0FC2">
        <w:t>its</w:t>
      </w:r>
      <w:proofErr w:type="gramEnd"/>
      <w:r w:rsidRPr="008F0FC2">
        <w:t xml:space="preserve"> strictly market electricity system, has failed badly in respect of renewables, which only provide 3.7% of the country’s energy. The only recent major development is a US$2.6 </w:t>
      </w:r>
      <w:proofErr w:type="spellStart"/>
      <w:r w:rsidR="002927BB">
        <w:t>m</w:t>
      </w:r>
      <w:proofErr w:type="gramStart"/>
      <w:r w:rsidR="002927BB">
        <w:t>?</w:t>
      </w:r>
      <w:r w:rsidRPr="008F0FC2">
        <w:t>billion</w:t>
      </w:r>
      <w:proofErr w:type="spellEnd"/>
      <w:proofErr w:type="gramEnd"/>
      <w:r w:rsidRPr="008F0FC2">
        <w:t xml:space="preserve"> 360MW solar park in the Atacama desert, to be built by </w:t>
      </w:r>
      <w:proofErr w:type="spellStart"/>
      <w:r w:rsidRPr="008F0FC2">
        <w:t>Iberdrola</w:t>
      </w:r>
      <w:proofErr w:type="spellEnd"/>
      <w:r w:rsidRPr="008F0FC2">
        <w:t xml:space="preserve"> for the mining industry</w:t>
      </w:r>
      <w:r>
        <w:t>.</w:t>
      </w:r>
      <w:r w:rsidRPr="001A7F29">
        <w:rPr>
          <w:rStyle w:val="EndnoteReference"/>
          <w:i/>
        </w:rPr>
        <w:t xml:space="preserve"> </w:t>
      </w:r>
      <w:r w:rsidRPr="00DA5F09">
        <w:rPr>
          <w:rStyle w:val="EndnoteReference"/>
          <w:i/>
        </w:rPr>
        <w:endnoteReference w:id="3"/>
      </w:r>
    </w:p>
    <w:p w:rsidR="003A13C6" w:rsidRDefault="003A13C6" w:rsidP="003A13C6">
      <w:pPr>
        <w:pStyle w:val="Heading2"/>
      </w:pPr>
      <w:bookmarkStart w:id="4" w:name="_Toc366015610"/>
      <w:r>
        <w:lastRenderedPageBreak/>
        <w:t>Little ‘leverage’ of private investment from IFI loans</w:t>
      </w:r>
      <w:bookmarkEnd w:id="4"/>
    </w:p>
    <w:p w:rsidR="003A13C6" w:rsidRDefault="003A13C6" w:rsidP="003A13C6">
      <w:r>
        <w:t xml:space="preserve">The World Bank and other IFIs have made extensive use of international public funds </w:t>
      </w:r>
      <w:r w:rsidR="002927BB">
        <w:t>in their attempt to</w:t>
      </w:r>
      <w:r>
        <w:t xml:space="preserve"> attract and support private sector investment</w:t>
      </w:r>
      <w:r w:rsidR="0032641F">
        <w:t xml:space="preserve"> in renewables</w:t>
      </w:r>
      <w:r>
        <w:t xml:space="preserve">. But the amount of private sector funding ‘leveraged’ by IFI loans for climate related projects is very small. Loans and guarantees from the World Bank and other donor funds account for nearly two-thirds of the costs of projects, and national governments for a further quarter: the private sector only contributes 8.4% - less than $1 for every $10 dollars invested by national and international public sectors. </w:t>
      </w:r>
      <w:r w:rsidR="00785F27">
        <w:rPr>
          <w:rStyle w:val="EndnoteReference"/>
          <w:sz w:val="20"/>
          <w:szCs w:val="20"/>
        </w:rPr>
        <w:endnoteReference w:id="4"/>
      </w:r>
    </w:p>
    <w:p w:rsidR="003A13C6" w:rsidRDefault="003A13C6" w:rsidP="003A13C6">
      <w:pPr>
        <w:pStyle w:val="Heading7"/>
      </w:pPr>
      <w:r>
        <w:t xml:space="preserve">Climate-related loans by World Bank </w:t>
      </w:r>
      <w:proofErr w:type="gramStart"/>
      <w:r>
        <w:t>Group  (</w:t>
      </w:r>
      <w:proofErr w:type="gramEnd"/>
      <w:r>
        <w:t>USD $millions, 214 projects, 2005-2011)</w:t>
      </w:r>
    </w:p>
    <w:tbl>
      <w:tblPr>
        <w:tblW w:w="82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244"/>
        <w:gridCol w:w="728"/>
        <w:gridCol w:w="905"/>
        <w:gridCol w:w="786"/>
        <w:gridCol w:w="874"/>
        <w:gridCol w:w="788"/>
        <w:gridCol w:w="1276"/>
        <w:gridCol w:w="720"/>
        <w:gridCol w:w="788"/>
      </w:tblGrid>
      <w:tr w:rsidR="003A13C6" w:rsidRPr="00075A8A" w:rsidTr="003A13C6">
        <w:trPr>
          <w:trHeight w:val="315"/>
        </w:trPr>
        <w:tc>
          <w:tcPr>
            <w:tcW w:w="898" w:type="dxa"/>
            <w:shd w:val="clear" w:color="000000" w:fill="FFFFCC"/>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1244" w:type="dxa"/>
            <w:shd w:val="clear" w:color="000000" w:fill="FFFFCC"/>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Total project cost</w:t>
            </w:r>
          </w:p>
        </w:tc>
        <w:tc>
          <w:tcPr>
            <w:tcW w:w="393" w:type="dxa"/>
            <w:shd w:val="clear" w:color="000000" w:fill="FFFFCC"/>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WB Group</w:t>
            </w:r>
          </w:p>
        </w:tc>
        <w:tc>
          <w:tcPr>
            <w:tcW w:w="837" w:type="dxa"/>
            <w:shd w:val="clear" w:color="000000" w:fill="FFFFCC"/>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GEF/CTF</w:t>
            </w:r>
          </w:p>
        </w:tc>
        <w:tc>
          <w:tcPr>
            <w:tcW w:w="729" w:type="dxa"/>
            <w:shd w:val="clear" w:color="000000" w:fill="FFFFCC"/>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Other donors</w:t>
            </w:r>
          </w:p>
        </w:tc>
        <w:tc>
          <w:tcPr>
            <w:tcW w:w="808" w:type="dxa"/>
            <w:shd w:val="clear" w:color="000000" w:fill="FFFFCC"/>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Govern-</w:t>
            </w:r>
            <w:proofErr w:type="spellStart"/>
            <w:r w:rsidRPr="00640DC7">
              <w:rPr>
                <w:rFonts w:eastAsia="Times New Roman"/>
                <w:color w:val="000000"/>
                <w:sz w:val="20"/>
                <w:szCs w:val="20"/>
              </w:rPr>
              <w:t>ment</w:t>
            </w:r>
            <w:proofErr w:type="spellEnd"/>
          </w:p>
        </w:tc>
        <w:tc>
          <w:tcPr>
            <w:tcW w:w="731" w:type="dxa"/>
            <w:shd w:val="clear" w:color="000000" w:fill="FFFFCC"/>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Private sector</w:t>
            </w:r>
          </w:p>
        </w:tc>
        <w:tc>
          <w:tcPr>
            <w:tcW w:w="1170" w:type="dxa"/>
            <w:shd w:val="clear" w:color="000000" w:fill="DAEEF3"/>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WBG/donors as %</w:t>
            </w:r>
          </w:p>
        </w:tc>
        <w:tc>
          <w:tcPr>
            <w:tcW w:w="664" w:type="dxa"/>
            <w:shd w:val="clear" w:color="000000" w:fill="DAEEF3"/>
            <w:noWrap/>
            <w:vAlign w:val="center"/>
            <w:hideMark/>
          </w:tcPr>
          <w:p w:rsidR="003A13C6" w:rsidRPr="00640DC7" w:rsidRDefault="003A13C6" w:rsidP="003A13C6">
            <w:pPr>
              <w:jc w:val="right"/>
              <w:rPr>
                <w:rFonts w:eastAsia="Times New Roman"/>
                <w:color w:val="000000"/>
                <w:sz w:val="20"/>
                <w:szCs w:val="20"/>
              </w:rPr>
            </w:pPr>
            <w:proofErr w:type="spellStart"/>
            <w:r w:rsidRPr="00640DC7">
              <w:rPr>
                <w:rFonts w:eastAsia="Times New Roman"/>
                <w:color w:val="000000"/>
                <w:sz w:val="20"/>
                <w:szCs w:val="20"/>
              </w:rPr>
              <w:t>Govt</w:t>
            </w:r>
            <w:proofErr w:type="spellEnd"/>
            <w:r w:rsidRPr="00640DC7">
              <w:rPr>
                <w:rFonts w:eastAsia="Times New Roman"/>
                <w:color w:val="000000"/>
                <w:sz w:val="20"/>
                <w:szCs w:val="20"/>
              </w:rPr>
              <w:t xml:space="preserve"> as %</w:t>
            </w:r>
          </w:p>
        </w:tc>
        <w:tc>
          <w:tcPr>
            <w:tcW w:w="731" w:type="dxa"/>
            <w:shd w:val="clear" w:color="000000" w:fill="DAEEF3"/>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Private as %</w:t>
            </w:r>
          </w:p>
        </w:tc>
      </w:tr>
      <w:tr w:rsidR="003A13C6" w:rsidRPr="00075A8A" w:rsidTr="003A13C6">
        <w:trPr>
          <w:trHeight w:val="315"/>
        </w:trPr>
        <w:tc>
          <w:tcPr>
            <w:tcW w:w="898" w:type="dxa"/>
            <w:shd w:val="clear" w:color="000000" w:fill="FFFFCC"/>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1244"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393"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837"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729"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808"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731"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1170" w:type="dxa"/>
            <w:shd w:val="clear" w:color="auto" w:fill="auto"/>
            <w:noWrap/>
            <w:vAlign w:val="center"/>
            <w:hideMark/>
          </w:tcPr>
          <w:p w:rsidR="003A13C6" w:rsidRPr="00640DC7" w:rsidRDefault="003A13C6" w:rsidP="003A13C6">
            <w:pPr>
              <w:jc w:val="right"/>
              <w:rPr>
                <w:rFonts w:eastAsia="Times New Roman"/>
                <w:color w:val="000000"/>
                <w:sz w:val="20"/>
                <w:szCs w:val="20"/>
              </w:rPr>
            </w:pPr>
          </w:p>
        </w:tc>
        <w:tc>
          <w:tcPr>
            <w:tcW w:w="664" w:type="dxa"/>
            <w:shd w:val="clear" w:color="auto" w:fill="auto"/>
            <w:noWrap/>
            <w:vAlign w:val="center"/>
            <w:hideMark/>
          </w:tcPr>
          <w:p w:rsidR="003A13C6" w:rsidRPr="00640DC7" w:rsidRDefault="003A13C6" w:rsidP="003A13C6">
            <w:pPr>
              <w:jc w:val="right"/>
              <w:rPr>
                <w:rFonts w:eastAsia="Times New Roman"/>
                <w:color w:val="000000"/>
                <w:sz w:val="20"/>
                <w:szCs w:val="20"/>
              </w:rPr>
            </w:pPr>
          </w:p>
        </w:tc>
        <w:tc>
          <w:tcPr>
            <w:tcW w:w="731" w:type="dxa"/>
            <w:shd w:val="clear" w:color="auto" w:fill="auto"/>
            <w:noWrap/>
            <w:vAlign w:val="center"/>
            <w:hideMark/>
          </w:tcPr>
          <w:p w:rsidR="003A13C6" w:rsidRPr="00640DC7" w:rsidRDefault="003A13C6" w:rsidP="003A13C6">
            <w:pPr>
              <w:jc w:val="right"/>
              <w:rPr>
                <w:rFonts w:eastAsia="Times New Roman"/>
                <w:color w:val="000000"/>
                <w:sz w:val="20"/>
                <w:szCs w:val="20"/>
              </w:rPr>
            </w:pPr>
          </w:p>
        </w:tc>
      </w:tr>
      <w:tr w:rsidR="003A13C6" w:rsidRPr="00075A8A" w:rsidTr="003A13C6">
        <w:trPr>
          <w:trHeight w:val="315"/>
        </w:trPr>
        <w:tc>
          <w:tcPr>
            <w:tcW w:w="898" w:type="dxa"/>
            <w:shd w:val="clear" w:color="000000" w:fill="FFFFCC"/>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IBRD/IDA</w:t>
            </w:r>
          </w:p>
        </w:tc>
        <w:tc>
          <w:tcPr>
            <w:tcW w:w="1244"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12686</w:t>
            </w:r>
          </w:p>
        </w:tc>
        <w:tc>
          <w:tcPr>
            <w:tcW w:w="393"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9569</w:t>
            </w:r>
          </w:p>
        </w:tc>
        <w:tc>
          <w:tcPr>
            <w:tcW w:w="837"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0</w:t>
            </w:r>
          </w:p>
        </w:tc>
        <w:tc>
          <w:tcPr>
            <w:tcW w:w="729"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113</w:t>
            </w:r>
          </w:p>
        </w:tc>
        <w:tc>
          <w:tcPr>
            <w:tcW w:w="808"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2896</w:t>
            </w:r>
          </w:p>
        </w:tc>
        <w:tc>
          <w:tcPr>
            <w:tcW w:w="731"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107</w:t>
            </w:r>
          </w:p>
        </w:tc>
        <w:tc>
          <w:tcPr>
            <w:tcW w:w="1170"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76.3%</w:t>
            </w:r>
          </w:p>
        </w:tc>
        <w:tc>
          <w:tcPr>
            <w:tcW w:w="664"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22.8%</w:t>
            </w:r>
          </w:p>
        </w:tc>
        <w:tc>
          <w:tcPr>
            <w:tcW w:w="731"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0.8%</w:t>
            </w:r>
          </w:p>
        </w:tc>
      </w:tr>
      <w:tr w:rsidR="003A13C6" w:rsidRPr="00075A8A" w:rsidTr="003A13C6">
        <w:trPr>
          <w:trHeight w:val="315"/>
        </w:trPr>
        <w:tc>
          <w:tcPr>
            <w:tcW w:w="898" w:type="dxa"/>
            <w:shd w:val="clear" w:color="000000" w:fill="FFFFCC"/>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MIGA</w:t>
            </w:r>
          </w:p>
        </w:tc>
        <w:tc>
          <w:tcPr>
            <w:tcW w:w="1244"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1762</w:t>
            </w:r>
          </w:p>
        </w:tc>
        <w:tc>
          <w:tcPr>
            <w:tcW w:w="393"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1762</w:t>
            </w:r>
          </w:p>
        </w:tc>
        <w:tc>
          <w:tcPr>
            <w:tcW w:w="837"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0</w:t>
            </w:r>
          </w:p>
        </w:tc>
        <w:tc>
          <w:tcPr>
            <w:tcW w:w="729"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0</w:t>
            </w:r>
          </w:p>
        </w:tc>
        <w:tc>
          <w:tcPr>
            <w:tcW w:w="808"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0</w:t>
            </w:r>
          </w:p>
        </w:tc>
        <w:tc>
          <w:tcPr>
            <w:tcW w:w="731"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0</w:t>
            </w:r>
          </w:p>
        </w:tc>
        <w:tc>
          <w:tcPr>
            <w:tcW w:w="1170"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100.0%</w:t>
            </w:r>
          </w:p>
        </w:tc>
        <w:tc>
          <w:tcPr>
            <w:tcW w:w="664"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0.0%</w:t>
            </w:r>
          </w:p>
        </w:tc>
        <w:tc>
          <w:tcPr>
            <w:tcW w:w="731"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0.0%</w:t>
            </w:r>
          </w:p>
        </w:tc>
      </w:tr>
      <w:tr w:rsidR="003A13C6" w:rsidRPr="00075A8A" w:rsidTr="003A13C6">
        <w:trPr>
          <w:trHeight w:val="315"/>
        </w:trPr>
        <w:tc>
          <w:tcPr>
            <w:tcW w:w="898" w:type="dxa"/>
            <w:shd w:val="clear" w:color="000000" w:fill="FFFFCC"/>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GEF</w:t>
            </w:r>
          </w:p>
        </w:tc>
        <w:tc>
          <w:tcPr>
            <w:tcW w:w="1244"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9672</w:t>
            </w:r>
          </w:p>
        </w:tc>
        <w:tc>
          <w:tcPr>
            <w:tcW w:w="393"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2979</w:t>
            </w:r>
          </w:p>
        </w:tc>
        <w:tc>
          <w:tcPr>
            <w:tcW w:w="837"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737</w:t>
            </w:r>
          </w:p>
        </w:tc>
        <w:tc>
          <w:tcPr>
            <w:tcW w:w="729"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945</w:t>
            </w:r>
          </w:p>
        </w:tc>
        <w:tc>
          <w:tcPr>
            <w:tcW w:w="808"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3475</w:t>
            </w:r>
          </w:p>
        </w:tc>
        <w:tc>
          <w:tcPr>
            <w:tcW w:w="731"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1536</w:t>
            </w:r>
          </w:p>
        </w:tc>
        <w:tc>
          <w:tcPr>
            <w:tcW w:w="1170"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48.2%</w:t>
            </w:r>
          </w:p>
        </w:tc>
        <w:tc>
          <w:tcPr>
            <w:tcW w:w="664"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35.9%</w:t>
            </w:r>
          </w:p>
        </w:tc>
        <w:tc>
          <w:tcPr>
            <w:tcW w:w="731"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15.9%</w:t>
            </w:r>
          </w:p>
        </w:tc>
      </w:tr>
      <w:tr w:rsidR="003A13C6" w:rsidRPr="00075A8A" w:rsidTr="003A13C6">
        <w:trPr>
          <w:trHeight w:val="315"/>
        </w:trPr>
        <w:tc>
          <w:tcPr>
            <w:tcW w:w="898" w:type="dxa"/>
            <w:shd w:val="clear" w:color="000000" w:fill="FFFFCC"/>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CTF</w:t>
            </w:r>
          </w:p>
        </w:tc>
        <w:tc>
          <w:tcPr>
            <w:tcW w:w="1244"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12406</w:t>
            </w:r>
          </w:p>
        </w:tc>
        <w:tc>
          <w:tcPr>
            <w:tcW w:w="393"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2704</w:t>
            </w:r>
          </w:p>
        </w:tc>
        <w:tc>
          <w:tcPr>
            <w:tcW w:w="837"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1869</w:t>
            </w:r>
          </w:p>
        </w:tc>
        <w:tc>
          <w:tcPr>
            <w:tcW w:w="729"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3319</w:t>
            </w:r>
          </w:p>
        </w:tc>
        <w:tc>
          <w:tcPr>
            <w:tcW w:w="808"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2859</w:t>
            </w:r>
          </w:p>
        </w:tc>
        <w:tc>
          <w:tcPr>
            <w:tcW w:w="731"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1428</w:t>
            </w:r>
          </w:p>
        </w:tc>
        <w:tc>
          <w:tcPr>
            <w:tcW w:w="1170"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63.6%</w:t>
            </w:r>
          </w:p>
        </w:tc>
        <w:tc>
          <w:tcPr>
            <w:tcW w:w="664"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23.0%</w:t>
            </w:r>
          </w:p>
        </w:tc>
        <w:tc>
          <w:tcPr>
            <w:tcW w:w="731"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11.5%</w:t>
            </w:r>
          </w:p>
        </w:tc>
      </w:tr>
      <w:tr w:rsidR="003A13C6" w:rsidRPr="00075A8A" w:rsidTr="003A13C6">
        <w:trPr>
          <w:trHeight w:val="315"/>
        </w:trPr>
        <w:tc>
          <w:tcPr>
            <w:tcW w:w="898" w:type="dxa"/>
            <w:shd w:val="clear" w:color="000000" w:fill="FFFFCC"/>
            <w:noWrap/>
            <w:vAlign w:val="center"/>
            <w:hideMark/>
          </w:tcPr>
          <w:p w:rsidR="003A13C6" w:rsidRPr="00640DC7" w:rsidRDefault="003A13C6" w:rsidP="003A13C6">
            <w:pPr>
              <w:jc w:val="right"/>
              <w:rPr>
                <w:rFonts w:eastAsia="Times New Roman"/>
                <w:b/>
                <w:color w:val="000000"/>
                <w:sz w:val="20"/>
                <w:szCs w:val="20"/>
              </w:rPr>
            </w:pPr>
            <w:r w:rsidRPr="00640DC7">
              <w:rPr>
                <w:rFonts w:eastAsia="Times New Roman"/>
                <w:b/>
                <w:color w:val="000000"/>
                <w:sz w:val="20"/>
                <w:szCs w:val="20"/>
              </w:rPr>
              <w:t>TOTAL</w:t>
            </w:r>
          </w:p>
        </w:tc>
        <w:tc>
          <w:tcPr>
            <w:tcW w:w="1244" w:type="dxa"/>
            <w:shd w:val="clear" w:color="auto" w:fill="auto"/>
            <w:noWrap/>
            <w:vAlign w:val="center"/>
            <w:hideMark/>
          </w:tcPr>
          <w:p w:rsidR="003A13C6" w:rsidRPr="00640DC7" w:rsidRDefault="003A13C6" w:rsidP="003A13C6">
            <w:pPr>
              <w:jc w:val="right"/>
              <w:rPr>
                <w:rFonts w:eastAsia="Times New Roman"/>
                <w:b/>
                <w:color w:val="000000"/>
                <w:sz w:val="20"/>
                <w:szCs w:val="20"/>
              </w:rPr>
            </w:pPr>
            <w:r w:rsidRPr="00640DC7">
              <w:rPr>
                <w:rFonts w:eastAsia="Times New Roman"/>
                <w:b/>
                <w:color w:val="000000"/>
                <w:sz w:val="20"/>
                <w:szCs w:val="20"/>
              </w:rPr>
              <w:t>36526</w:t>
            </w:r>
          </w:p>
        </w:tc>
        <w:tc>
          <w:tcPr>
            <w:tcW w:w="393" w:type="dxa"/>
            <w:shd w:val="clear" w:color="auto" w:fill="auto"/>
            <w:noWrap/>
            <w:vAlign w:val="center"/>
            <w:hideMark/>
          </w:tcPr>
          <w:p w:rsidR="003A13C6" w:rsidRPr="00640DC7" w:rsidRDefault="003A13C6" w:rsidP="003A13C6">
            <w:pPr>
              <w:jc w:val="right"/>
              <w:rPr>
                <w:rFonts w:eastAsia="Times New Roman"/>
                <w:b/>
                <w:color w:val="000000"/>
                <w:sz w:val="20"/>
                <w:szCs w:val="20"/>
              </w:rPr>
            </w:pPr>
            <w:r w:rsidRPr="00640DC7">
              <w:rPr>
                <w:rFonts w:eastAsia="Times New Roman"/>
                <w:b/>
                <w:color w:val="000000"/>
                <w:sz w:val="20"/>
                <w:szCs w:val="20"/>
              </w:rPr>
              <w:t>17014</w:t>
            </w:r>
          </w:p>
        </w:tc>
        <w:tc>
          <w:tcPr>
            <w:tcW w:w="837" w:type="dxa"/>
            <w:shd w:val="clear" w:color="auto" w:fill="auto"/>
            <w:noWrap/>
            <w:vAlign w:val="center"/>
            <w:hideMark/>
          </w:tcPr>
          <w:p w:rsidR="003A13C6" w:rsidRPr="00640DC7" w:rsidRDefault="003A13C6" w:rsidP="003A13C6">
            <w:pPr>
              <w:jc w:val="right"/>
              <w:rPr>
                <w:rFonts w:eastAsia="Times New Roman"/>
                <w:b/>
                <w:color w:val="000000"/>
                <w:sz w:val="20"/>
                <w:szCs w:val="20"/>
              </w:rPr>
            </w:pPr>
            <w:r w:rsidRPr="00640DC7">
              <w:rPr>
                <w:rFonts w:eastAsia="Times New Roman"/>
                <w:b/>
                <w:color w:val="000000"/>
                <w:sz w:val="20"/>
                <w:szCs w:val="20"/>
              </w:rPr>
              <w:t>2606</w:t>
            </w:r>
          </w:p>
        </w:tc>
        <w:tc>
          <w:tcPr>
            <w:tcW w:w="729" w:type="dxa"/>
            <w:shd w:val="clear" w:color="auto" w:fill="auto"/>
            <w:noWrap/>
            <w:vAlign w:val="center"/>
            <w:hideMark/>
          </w:tcPr>
          <w:p w:rsidR="003A13C6" w:rsidRPr="00640DC7" w:rsidRDefault="003A13C6" w:rsidP="003A13C6">
            <w:pPr>
              <w:jc w:val="right"/>
              <w:rPr>
                <w:rFonts w:eastAsia="Times New Roman"/>
                <w:b/>
                <w:color w:val="000000"/>
                <w:sz w:val="20"/>
                <w:szCs w:val="20"/>
              </w:rPr>
            </w:pPr>
            <w:r w:rsidRPr="00640DC7">
              <w:rPr>
                <w:rFonts w:eastAsia="Times New Roman"/>
                <w:b/>
                <w:color w:val="000000"/>
                <w:sz w:val="20"/>
                <w:szCs w:val="20"/>
              </w:rPr>
              <w:t>4377</w:t>
            </w:r>
          </w:p>
        </w:tc>
        <w:tc>
          <w:tcPr>
            <w:tcW w:w="808" w:type="dxa"/>
            <w:shd w:val="clear" w:color="auto" w:fill="auto"/>
            <w:noWrap/>
            <w:vAlign w:val="center"/>
            <w:hideMark/>
          </w:tcPr>
          <w:p w:rsidR="003A13C6" w:rsidRPr="00640DC7" w:rsidRDefault="003A13C6" w:rsidP="003A13C6">
            <w:pPr>
              <w:jc w:val="right"/>
              <w:rPr>
                <w:rFonts w:eastAsia="Times New Roman"/>
                <w:b/>
                <w:color w:val="000000"/>
                <w:sz w:val="20"/>
                <w:szCs w:val="20"/>
              </w:rPr>
            </w:pPr>
            <w:r w:rsidRPr="00640DC7">
              <w:rPr>
                <w:rFonts w:eastAsia="Times New Roman"/>
                <w:b/>
                <w:color w:val="000000"/>
                <w:sz w:val="20"/>
                <w:szCs w:val="20"/>
              </w:rPr>
              <w:t>9230</w:t>
            </w:r>
          </w:p>
        </w:tc>
        <w:tc>
          <w:tcPr>
            <w:tcW w:w="731" w:type="dxa"/>
            <w:shd w:val="clear" w:color="auto" w:fill="auto"/>
            <w:noWrap/>
            <w:vAlign w:val="center"/>
            <w:hideMark/>
          </w:tcPr>
          <w:p w:rsidR="003A13C6" w:rsidRPr="00640DC7" w:rsidRDefault="003A13C6" w:rsidP="003A13C6">
            <w:pPr>
              <w:jc w:val="right"/>
              <w:rPr>
                <w:rFonts w:eastAsia="Times New Roman"/>
                <w:b/>
                <w:color w:val="000000"/>
                <w:sz w:val="20"/>
                <w:szCs w:val="20"/>
              </w:rPr>
            </w:pPr>
            <w:r w:rsidRPr="00640DC7">
              <w:rPr>
                <w:rFonts w:eastAsia="Times New Roman"/>
                <w:b/>
                <w:color w:val="000000"/>
                <w:sz w:val="20"/>
                <w:szCs w:val="20"/>
              </w:rPr>
              <w:t>3071</w:t>
            </w:r>
          </w:p>
        </w:tc>
        <w:tc>
          <w:tcPr>
            <w:tcW w:w="1170" w:type="dxa"/>
            <w:shd w:val="clear" w:color="auto" w:fill="auto"/>
            <w:noWrap/>
            <w:vAlign w:val="center"/>
            <w:hideMark/>
          </w:tcPr>
          <w:p w:rsidR="003A13C6" w:rsidRPr="00640DC7" w:rsidRDefault="003A13C6" w:rsidP="003A13C6">
            <w:pPr>
              <w:jc w:val="right"/>
              <w:rPr>
                <w:rFonts w:eastAsia="Times New Roman"/>
                <w:b/>
                <w:color w:val="000000"/>
                <w:sz w:val="20"/>
                <w:szCs w:val="20"/>
              </w:rPr>
            </w:pPr>
            <w:r w:rsidRPr="00640DC7">
              <w:rPr>
                <w:rFonts w:eastAsia="Times New Roman"/>
                <w:b/>
                <w:color w:val="000000"/>
                <w:sz w:val="20"/>
                <w:szCs w:val="20"/>
              </w:rPr>
              <w:t>65.7%</w:t>
            </w:r>
          </w:p>
        </w:tc>
        <w:tc>
          <w:tcPr>
            <w:tcW w:w="664" w:type="dxa"/>
            <w:shd w:val="clear" w:color="auto" w:fill="auto"/>
            <w:noWrap/>
            <w:vAlign w:val="center"/>
            <w:hideMark/>
          </w:tcPr>
          <w:p w:rsidR="003A13C6" w:rsidRPr="00640DC7" w:rsidRDefault="003A13C6" w:rsidP="003A13C6">
            <w:pPr>
              <w:jc w:val="right"/>
              <w:rPr>
                <w:rFonts w:eastAsia="Times New Roman"/>
                <w:b/>
                <w:color w:val="000000"/>
                <w:sz w:val="20"/>
                <w:szCs w:val="20"/>
              </w:rPr>
            </w:pPr>
            <w:r w:rsidRPr="00640DC7">
              <w:rPr>
                <w:rFonts w:eastAsia="Times New Roman"/>
                <w:b/>
                <w:color w:val="000000"/>
                <w:sz w:val="20"/>
                <w:szCs w:val="20"/>
              </w:rPr>
              <w:t>25.3%</w:t>
            </w:r>
          </w:p>
        </w:tc>
        <w:tc>
          <w:tcPr>
            <w:tcW w:w="731" w:type="dxa"/>
            <w:shd w:val="clear" w:color="auto" w:fill="auto"/>
            <w:noWrap/>
            <w:vAlign w:val="center"/>
            <w:hideMark/>
          </w:tcPr>
          <w:p w:rsidR="003A13C6" w:rsidRPr="00640DC7" w:rsidRDefault="003A13C6" w:rsidP="003A13C6">
            <w:pPr>
              <w:jc w:val="right"/>
              <w:rPr>
                <w:rFonts w:eastAsia="Times New Roman"/>
                <w:b/>
                <w:color w:val="000000"/>
                <w:sz w:val="20"/>
                <w:szCs w:val="20"/>
              </w:rPr>
            </w:pPr>
            <w:r w:rsidRPr="00640DC7">
              <w:rPr>
                <w:rFonts w:eastAsia="Times New Roman"/>
                <w:b/>
                <w:color w:val="000000"/>
                <w:sz w:val="20"/>
                <w:szCs w:val="20"/>
              </w:rPr>
              <w:t>8.4%</w:t>
            </w:r>
          </w:p>
        </w:tc>
      </w:tr>
      <w:tr w:rsidR="003A13C6" w:rsidRPr="00075A8A" w:rsidTr="003A13C6">
        <w:trPr>
          <w:trHeight w:val="315"/>
        </w:trPr>
        <w:tc>
          <w:tcPr>
            <w:tcW w:w="898" w:type="dxa"/>
            <w:shd w:val="clear" w:color="000000" w:fill="FFFFCC"/>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1244"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393"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837"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729"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808"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731"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 </w:t>
            </w:r>
          </w:p>
        </w:tc>
        <w:tc>
          <w:tcPr>
            <w:tcW w:w="1170" w:type="dxa"/>
            <w:shd w:val="clear" w:color="auto" w:fill="auto"/>
            <w:noWrap/>
            <w:vAlign w:val="center"/>
            <w:hideMark/>
          </w:tcPr>
          <w:p w:rsidR="003A13C6" w:rsidRPr="00640DC7" w:rsidRDefault="003A13C6" w:rsidP="003A13C6">
            <w:pPr>
              <w:jc w:val="right"/>
              <w:rPr>
                <w:rFonts w:eastAsia="Times New Roman"/>
                <w:color w:val="000000"/>
                <w:sz w:val="20"/>
                <w:szCs w:val="20"/>
              </w:rPr>
            </w:pPr>
          </w:p>
        </w:tc>
        <w:tc>
          <w:tcPr>
            <w:tcW w:w="664" w:type="dxa"/>
            <w:shd w:val="clear" w:color="auto" w:fill="auto"/>
            <w:noWrap/>
            <w:vAlign w:val="center"/>
            <w:hideMark/>
          </w:tcPr>
          <w:p w:rsidR="003A13C6" w:rsidRPr="00640DC7" w:rsidRDefault="003A13C6" w:rsidP="003A13C6">
            <w:pPr>
              <w:jc w:val="right"/>
              <w:rPr>
                <w:rFonts w:eastAsia="Times New Roman"/>
                <w:color w:val="000000"/>
                <w:sz w:val="20"/>
                <w:szCs w:val="20"/>
              </w:rPr>
            </w:pPr>
          </w:p>
        </w:tc>
        <w:tc>
          <w:tcPr>
            <w:tcW w:w="731" w:type="dxa"/>
            <w:shd w:val="clear" w:color="auto" w:fill="auto"/>
            <w:noWrap/>
            <w:vAlign w:val="center"/>
            <w:hideMark/>
          </w:tcPr>
          <w:p w:rsidR="003A13C6" w:rsidRPr="00640DC7" w:rsidRDefault="003A13C6" w:rsidP="003A13C6">
            <w:pPr>
              <w:jc w:val="right"/>
              <w:rPr>
                <w:rFonts w:eastAsia="Times New Roman"/>
                <w:color w:val="000000"/>
                <w:sz w:val="20"/>
                <w:szCs w:val="20"/>
              </w:rPr>
            </w:pPr>
          </w:p>
        </w:tc>
      </w:tr>
      <w:tr w:rsidR="003A13C6" w:rsidRPr="00075A8A" w:rsidTr="003A13C6">
        <w:trPr>
          <w:trHeight w:val="315"/>
        </w:trPr>
        <w:tc>
          <w:tcPr>
            <w:tcW w:w="898" w:type="dxa"/>
            <w:shd w:val="clear" w:color="000000" w:fill="FFFFCC"/>
            <w:noWrap/>
            <w:vAlign w:val="center"/>
            <w:hideMark/>
          </w:tcPr>
          <w:p w:rsidR="003A13C6" w:rsidRPr="00640DC7" w:rsidRDefault="003A13C6" w:rsidP="003A13C6">
            <w:pPr>
              <w:jc w:val="right"/>
              <w:rPr>
                <w:rFonts w:eastAsia="Times New Roman"/>
                <w:i/>
                <w:iCs/>
                <w:color w:val="000000"/>
                <w:sz w:val="20"/>
                <w:szCs w:val="20"/>
              </w:rPr>
            </w:pPr>
            <w:r w:rsidRPr="00640DC7">
              <w:rPr>
                <w:rFonts w:eastAsia="Times New Roman"/>
                <w:i/>
                <w:iCs/>
                <w:color w:val="000000"/>
                <w:sz w:val="20"/>
                <w:szCs w:val="20"/>
              </w:rPr>
              <w:t>IFC</w:t>
            </w:r>
          </w:p>
        </w:tc>
        <w:tc>
          <w:tcPr>
            <w:tcW w:w="1244" w:type="dxa"/>
            <w:shd w:val="clear" w:color="auto" w:fill="auto"/>
            <w:noWrap/>
            <w:vAlign w:val="center"/>
            <w:hideMark/>
          </w:tcPr>
          <w:p w:rsidR="003A13C6" w:rsidRPr="00640DC7" w:rsidRDefault="003A13C6" w:rsidP="003A13C6">
            <w:pPr>
              <w:jc w:val="right"/>
              <w:rPr>
                <w:rFonts w:eastAsia="Times New Roman"/>
                <w:i/>
                <w:iCs/>
                <w:color w:val="000000"/>
                <w:sz w:val="20"/>
                <w:szCs w:val="20"/>
              </w:rPr>
            </w:pPr>
            <w:r w:rsidRPr="00640DC7">
              <w:rPr>
                <w:rFonts w:eastAsia="Times New Roman"/>
                <w:i/>
                <w:iCs/>
                <w:color w:val="000000"/>
                <w:sz w:val="20"/>
                <w:szCs w:val="20"/>
              </w:rPr>
              <w:t>7839</w:t>
            </w:r>
          </w:p>
        </w:tc>
        <w:tc>
          <w:tcPr>
            <w:tcW w:w="393" w:type="dxa"/>
            <w:shd w:val="clear" w:color="auto" w:fill="auto"/>
            <w:noWrap/>
            <w:vAlign w:val="center"/>
            <w:hideMark/>
          </w:tcPr>
          <w:p w:rsidR="003A13C6" w:rsidRPr="00640DC7" w:rsidRDefault="003A13C6" w:rsidP="003A13C6">
            <w:pPr>
              <w:jc w:val="right"/>
              <w:rPr>
                <w:rFonts w:eastAsia="Times New Roman"/>
                <w:i/>
                <w:iCs/>
                <w:color w:val="000000"/>
                <w:sz w:val="20"/>
                <w:szCs w:val="20"/>
              </w:rPr>
            </w:pPr>
            <w:r w:rsidRPr="00640DC7">
              <w:rPr>
                <w:rFonts w:eastAsia="Times New Roman"/>
                <w:i/>
                <w:iCs/>
                <w:color w:val="000000"/>
                <w:sz w:val="20"/>
                <w:szCs w:val="20"/>
              </w:rPr>
              <w:t>2608</w:t>
            </w:r>
          </w:p>
        </w:tc>
        <w:tc>
          <w:tcPr>
            <w:tcW w:w="837" w:type="dxa"/>
            <w:shd w:val="clear" w:color="auto" w:fill="auto"/>
            <w:noWrap/>
            <w:vAlign w:val="center"/>
            <w:hideMark/>
          </w:tcPr>
          <w:p w:rsidR="003A13C6" w:rsidRPr="00640DC7" w:rsidRDefault="003A13C6" w:rsidP="003A13C6">
            <w:pPr>
              <w:jc w:val="right"/>
              <w:rPr>
                <w:rFonts w:eastAsia="Times New Roman"/>
                <w:i/>
                <w:iCs/>
                <w:color w:val="000000"/>
                <w:sz w:val="20"/>
                <w:szCs w:val="20"/>
              </w:rPr>
            </w:pPr>
            <w:r w:rsidRPr="00640DC7">
              <w:rPr>
                <w:rFonts w:eastAsia="Times New Roman"/>
                <w:i/>
                <w:iCs/>
                <w:color w:val="000000"/>
                <w:sz w:val="20"/>
                <w:szCs w:val="20"/>
              </w:rPr>
              <w:t>0</w:t>
            </w:r>
          </w:p>
        </w:tc>
        <w:tc>
          <w:tcPr>
            <w:tcW w:w="729" w:type="dxa"/>
            <w:shd w:val="clear" w:color="auto" w:fill="auto"/>
            <w:noWrap/>
            <w:vAlign w:val="center"/>
            <w:hideMark/>
          </w:tcPr>
          <w:p w:rsidR="003A13C6" w:rsidRPr="00640DC7" w:rsidRDefault="003A13C6" w:rsidP="003A13C6">
            <w:pPr>
              <w:jc w:val="right"/>
              <w:rPr>
                <w:rFonts w:eastAsia="Times New Roman"/>
                <w:i/>
                <w:iCs/>
                <w:color w:val="000000"/>
                <w:sz w:val="20"/>
                <w:szCs w:val="20"/>
              </w:rPr>
            </w:pPr>
            <w:r w:rsidRPr="00640DC7">
              <w:rPr>
                <w:rFonts w:eastAsia="Times New Roman"/>
                <w:i/>
                <w:iCs/>
                <w:color w:val="000000"/>
                <w:sz w:val="20"/>
                <w:szCs w:val="20"/>
              </w:rPr>
              <w:t>0</w:t>
            </w:r>
          </w:p>
        </w:tc>
        <w:tc>
          <w:tcPr>
            <w:tcW w:w="808" w:type="dxa"/>
            <w:shd w:val="clear" w:color="auto" w:fill="auto"/>
            <w:noWrap/>
            <w:vAlign w:val="center"/>
            <w:hideMark/>
          </w:tcPr>
          <w:p w:rsidR="003A13C6" w:rsidRPr="00640DC7" w:rsidRDefault="003A13C6" w:rsidP="003A13C6">
            <w:pPr>
              <w:jc w:val="right"/>
              <w:rPr>
                <w:rFonts w:eastAsia="Times New Roman"/>
                <w:i/>
                <w:iCs/>
                <w:color w:val="000000"/>
                <w:sz w:val="20"/>
                <w:szCs w:val="20"/>
              </w:rPr>
            </w:pPr>
            <w:r w:rsidRPr="00640DC7">
              <w:rPr>
                <w:rFonts w:eastAsia="Times New Roman"/>
                <w:i/>
                <w:iCs/>
                <w:color w:val="000000"/>
                <w:sz w:val="20"/>
                <w:szCs w:val="20"/>
              </w:rPr>
              <w:t> </w:t>
            </w:r>
          </w:p>
        </w:tc>
        <w:tc>
          <w:tcPr>
            <w:tcW w:w="731" w:type="dxa"/>
            <w:shd w:val="clear" w:color="auto" w:fill="auto"/>
            <w:noWrap/>
            <w:vAlign w:val="center"/>
            <w:hideMark/>
          </w:tcPr>
          <w:p w:rsidR="003A13C6" w:rsidRPr="00640DC7" w:rsidRDefault="003A13C6" w:rsidP="003A13C6">
            <w:pPr>
              <w:jc w:val="right"/>
              <w:rPr>
                <w:rFonts w:eastAsia="Times New Roman"/>
                <w:i/>
                <w:iCs/>
                <w:color w:val="000000"/>
                <w:sz w:val="20"/>
                <w:szCs w:val="20"/>
              </w:rPr>
            </w:pPr>
            <w:r w:rsidRPr="00640DC7">
              <w:rPr>
                <w:rFonts w:eastAsia="Times New Roman"/>
                <w:i/>
                <w:iCs/>
                <w:color w:val="000000"/>
                <w:sz w:val="20"/>
                <w:szCs w:val="20"/>
              </w:rPr>
              <w:t>secret</w:t>
            </w:r>
          </w:p>
        </w:tc>
        <w:tc>
          <w:tcPr>
            <w:tcW w:w="1170"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33.3%</w:t>
            </w:r>
          </w:p>
        </w:tc>
        <w:tc>
          <w:tcPr>
            <w:tcW w:w="664"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0.0%</w:t>
            </w:r>
          </w:p>
        </w:tc>
        <w:tc>
          <w:tcPr>
            <w:tcW w:w="731" w:type="dxa"/>
            <w:shd w:val="clear" w:color="auto" w:fill="auto"/>
            <w:noWrap/>
            <w:vAlign w:val="center"/>
            <w:hideMark/>
          </w:tcPr>
          <w:p w:rsidR="003A13C6" w:rsidRPr="00640DC7" w:rsidRDefault="003A13C6" w:rsidP="003A13C6">
            <w:pPr>
              <w:jc w:val="right"/>
              <w:rPr>
                <w:rFonts w:eastAsia="Times New Roman"/>
                <w:color w:val="000000"/>
                <w:sz w:val="20"/>
                <w:szCs w:val="20"/>
              </w:rPr>
            </w:pPr>
            <w:r w:rsidRPr="00640DC7">
              <w:rPr>
                <w:rFonts w:eastAsia="Times New Roman"/>
                <w:color w:val="000000"/>
                <w:sz w:val="20"/>
                <w:szCs w:val="20"/>
              </w:rPr>
              <w:t>secret</w:t>
            </w:r>
          </w:p>
        </w:tc>
      </w:tr>
    </w:tbl>
    <w:p w:rsidR="003A13C6" w:rsidRDefault="003A13C6" w:rsidP="003A13C6">
      <w:pPr>
        <w:rPr>
          <w:sz w:val="20"/>
          <w:szCs w:val="20"/>
        </w:rPr>
      </w:pPr>
      <w:r w:rsidRPr="003A13C6">
        <w:rPr>
          <w:sz w:val="20"/>
          <w:szCs w:val="20"/>
        </w:rPr>
        <w:t xml:space="preserve">Source: WRI 2012 </w:t>
      </w:r>
      <w:r>
        <w:rPr>
          <w:rStyle w:val="EndnoteReference"/>
          <w:sz w:val="20"/>
          <w:szCs w:val="20"/>
        </w:rPr>
        <w:endnoteReference w:id="5"/>
      </w:r>
    </w:p>
    <w:p w:rsidR="0032641F" w:rsidRDefault="0032641F" w:rsidP="0032641F">
      <w:pPr>
        <w:pStyle w:val="Heading2"/>
      </w:pPr>
      <w:bookmarkStart w:id="5" w:name="_Toc366015611"/>
      <w:r>
        <w:t>Indonesia: missing geothermal energy</w:t>
      </w:r>
      <w:bookmarkEnd w:id="5"/>
    </w:p>
    <w:p w:rsidR="0032641F" w:rsidRDefault="001A7F29" w:rsidP="0032641F">
      <w:pPr>
        <w:rPr>
          <w:lang w:eastAsia="en-US"/>
        </w:rPr>
      </w:pPr>
      <w:r>
        <w:rPr>
          <w:lang w:val="en-US" w:eastAsia="en-US"/>
        </w:rPr>
        <w:t xml:space="preserve">The specific case of Indonesia shows the same pattern. </w:t>
      </w:r>
      <w:r w:rsidR="0032641F" w:rsidRPr="00464059">
        <w:rPr>
          <w:lang w:val="en-US" w:eastAsia="en-US"/>
        </w:rPr>
        <w:t>Indonesia has extensive potential for renewables, not only through wind and solar, but the biggest geo-thermal resources in the world, with a potential of 28GW</w:t>
      </w:r>
      <w:r w:rsidR="0032641F">
        <w:rPr>
          <w:lang w:val="en-US" w:eastAsia="en-US"/>
        </w:rPr>
        <w:t xml:space="preserve">.   </w:t>
      </w:r>
      <w:r w:rsidR="0032641F" w:rsidRPr="00464059">
        <w:rPr>
          <w:lang w:eastAsia="en-US"/>
        </w:rPr>
        <w:t xml:space="preserve">The government offers various tax reliefs, guarantees, subsidies, free data on potential geothermal resources, and grants for exploration which are only repayable if a site is developed. </w:t>
      </w:r>
    </w:p>
    <w:p w:rsidR="001A7F29" w:rsidRDefault="001A7F29" w:rsidP="0032641F">
      <w:pPr>
        <w:rPr>
          <w:lang w:eastAsia="en-US"/>
        </w:rPr>
      </w:pPr>
    </w:p>
    <w:p w:rsidR="003A13C6" w:rsidRPr="00464059" w:rsidRDefault="0032641F" w:rsidP="006A5B5A">
      <w:pPr>
        <w:rPr>
          <w:lang w:eastAsia="en-US"/>
        </w:rPr>
      </w:pPr>
      <w:r w:rsidRPr="00464059">
        <w:rPr>
          <w:lang w:eastAsia="en-US"/>
        </w:rPr>
        <w:t>Yet a recent review concluded that: “It is difficult to assess the extent to which investment incentives succeed in attracting investment</w:t>
      </w:r>
      <w:r w:rsidR="001A7F29">
        <w:rPr>
          <w:lang w:eastAsia="en-US"/>
        </w:rPr>
        <w:t xml:space="preserve">”: </w:t>
      </w:r>
      <w:r w:rsidRPr="00464059">
        <w:rPr>
          <w:lang w:eastAsia="en-US"/>
        </w:rPr>
        <w:t>the private sector was deterred because it is reluctant to obser</w:t>
      </w:r>
      <w:r>
        <w:rPr>
          <w:lang w:eastAsia="en-US"/>
        </w:rPr>
        <w:t>ve laws protecting forest areas</w:t>
      </w:r>
      <w:r w:rsidRPr="00464059">
        <w:rPr>
          <w:lang w:eastAsia="en-US"/>
        </w:rPr>
        <w:t xml:space="preserve">. </w:t>
      </w:r>
      <w:proofErr w:type="gramStart"/>
      <w:r w:rsidRPr="00464059">
        <w:rPr>
          <w:lang w:eastAsia="en-US"/>
        </w:rPr>
        <w:t>The  private</w:t>
      </w:r>
      <w:proofErr w:type="gramEnd"/>
      <w:r w:rsidRPr="00464059">
        <w:rPr>
          <w:lang w:eastAsia="en-US"/>
        </w:rPr>
        <w:t xml:space="preserve"> sector has only responded when the public sector is prepared to sign long-term power purchase agreements</w:t>
      </w:r>
      <w:r w:rsidR="002927BB">
        <w:rPr>
          <w:lang w:eastAsia="en-US"/>
        </w:rPr>
        <w:t xml:space="preserve"> (PPAs)</w:t>
      </w:r>
      <w:r w:rsidRPr="00464059">
        <w:rPr>
          <w:lang w:eastAsia="en-US"/>
        </w:rPr>
        <w:t xml:space="preserve"> , with government-guaranteed prices – using </w:t>
      </w:r>
      <w:r w:rsidR="002927BB" w:rsidRPr="00464059">
        <w:rPr>
          <w:lang w:eastAsia="en-US"/>
        </w:rPr>
        <w:t>the</w:t>
      </w:r>
      <w:r w:rsidR="002927BB">
        <w:rPr>
          <w:lang w:eastAsia="en-US"/>
        </w:rPr>
        <w:t xml:space="preserve"> Independent Power Producer (</w:t>
      </w:r>
      <w:r w:rsidRPr="00464059">
        <w:rPr>
          <w:lang w:eastAsia="en-US"/>
        </w:rPr>
        <w:t>IPP</w:t>
      </w:r>
      <w:r w:rsidR="002927BB">
        <w:rPr>
          <w:lang w:eastAsia="en-US"/>
        </w:rPr>
        <w:t>)</w:t>
      </w:r>
      <w:r w:rsidRPr="00464059">
        <w:rPr>
          <w:lang w:eastAsia="en-US"/>
        </w:rPr>
        <w:t xml:space="preserve"> model which has seen so many problems with corruption and over-charging in the last 30 years.</w:t>
      </w:r>
      <w:r w:rsidRPr="00464059">
        <w:rPr>
          <w:rStyle w:val="EndnoteReference"/>
          <w:lang w:eastAsia="en-US"/>
        </w:rPr>
        <w:endnoteReference w:id="6"/>
      </w:r>
    </w:p>
    <w:p w:rsidR="00410454" w:rsidRDefault="00410454" w:rsidP="00410454">
      <w:pPr>
        <w:pStyle w:val="Heading2"/>
      </w:pPr>
      <w:bookmarkStart w:id="6" w:name="_Toc366015612"/>
      <w:r>
        <w:t>Deceptive auctions</w:t>
      </w:r>
      <w:r w:rsidR="00785F27">
        <w:t xml:space="preserve"> and failed investment</w:t>
      </w:r>
      <w:r w:rsidR="008F0FC2">
        <w:t>: India,</w:t>
      </w:r>
      <w:r w:rsidR="008F0FC2" w:rsidRPr="008F0FC2">
        <w:t xml:space="preserve"> </w:t>
      </w:r>
      <w:r w:rsidR="008F0FC2">
        <w:t>Brazil,</w:t>
      </w:r>
      <w:bookmarkEnd w:id="6"/>
    </w:p>
    <w:p w:rsidR="00410454" w:rsidRDefault="00410454" w:rsidP="00410454">
      <w:pPr>
        <w:rPr>
          <w:lang w:eastAsia="en-US"/>
        </w:rPr>
      </w:pPr>
      <w:r>
        <w:rPr>
          <w:lang w:eastAsia="en-US"/>
        </w:rPr>
        <w:t>Some</w:t>
      </w:r>
      <w:r w:rsidR="001A7F29">
        <w:rPr>
          <w:lang w:eastAsia="en-US"/>
        </w:rPr>
        <w:t xml:space="preserve"> countries</w:t>
      </w:r>
      <w:r>
        <w:rPr>
          <w:lang w:eastAsia="en-US"/>
        </w:rPr>
        <w:t xml:space="preserve">, including Brazil, India and South Africa, are also holding auctions, promising guaranteed public finance through long-term PPAs to companies which offer the lowest price on future </w:t>
      </w:r>
      <w:r w:rsidR="0038238E">
        <w:rPr>
          <w:lang w:eastAsia="en-US"/>
        </w:rPr>
        <w:t xml:space="preserve">renewable </w:t>
      </w:r>
      <w:r>
        <w:rPr>
          <w:lang w:eastAsia="en-US"/>
        </w:rPr>
        <w:t>energy</w:t>
      </w:r>
      <w:r w:rsidR="0038238E">
        <w:rPr>
          <w:lang w:eastAsia="en-US"/>
        </w:rPr>
        <w:t xml:space="preserve"> generation</w:t>
      </w:r>
      <w:r>
        <w:rPr>
          <w:lang w:eastAsia="en-US"/>
        </w:rPr>
        <w:t>. But these auctions carry the same risks as other large-scale contracts or PPPs, including ‘dive’ bids and corruption</w:t>
      </w:r>
      <w:r w:rsidR="001A7F29">
        <w:rPr>
          <w:lang w:eastAsia="en-US"/>
        </w:rPr>
        <w:t>:</w:t>
      </w:r>
    </w:p>
    <w:p w:rsidR="00410454" w:rsidRDefault="00410454" w:rsidP="00410454">
      <w:pPr>
        <w:rPr>
          <w:lang w:eastAsia="en-US"/>
        </w:rPr>
      </w:pPr>
    </w:p>
    <w:p w:rsidR="00410454" w:rsidRDefault="00410454" w:rsidP="00410454">
      <w:pPr>
        <w:pStyle w:val="ListParagraph"/>
        <w:numPr>
          <w:ilvl w:val="0"/>
          <w:numId w:val="42"/>
        </w:numPr>
      </w:pPr>
      <w:r>
        <w:t>One risk is of unrealistically low bids, to capture market share, in the expectation of later renegotiation. In India, 18 out of 28 companies wh</w:t>
      </w:r>
      <w:r w:rsidR="0038238E">
        <w:t>ich</w:t>
      </w:r>
      <w:r>
        <w:t xml:space="preserve"> won bids for solar generation failed to deliver and were fined 20% of the contract value; 5 received further fines of 40% after further delays. Similar fines were applied in Rajasthan against a company whose construction plans were found to be fictitious. The tendering process in Andhra Pradesh was also vulnerable to various forms of corruption and extortion.</w:t>
      </w:r>
      <w:r>
        <w:rPr>
          <w:rStyle w:val="EndnoteReference"/>
        </w:rPr>
        <w:endnoteReference w:id="7"/>
      </w:r>
    </w:p>
    <w:p w:rsidR="008F0FC2" w:rsidRDefault="008F0FC2" w:rsidP="008F0FC2">
      <w:pPr>
        <w:pStyle w:val="ListParagraph"/>
      </w:pPr>
    </w:p>
    <w:p w:rsidR="008F0FC2" w:rsidRDefault="008F0FC2" w:rsidP="008F0FC2">
      <w:pPr>
        <w:pStyle w:val="ListParagraph"/>
        <w:numPr>
          <w:ilvl w:val="0"/>
          <w:numId w:val="42"/>
        </w:numPr>
      </w:pPr>
      <w:r>
        <w:t xml:space="preserve">Brazil has held a series of auctions, at which the average price for wind power has fallen sharply. In </w:t>
      </w:r>
      <w:r w:rsidRPr="00F92BB4">
        <w:t>December 2012</w:t>
      </w:r>
      <w:r>
        <w:t xml:space="preserve">, it accepted private bids to build over 250 MW of wind projects – but the winning bids promised to sell at $42 per </w:t>
      </w:r>
      <w:proofErr w:type="spellStart"/>
      <w:r>
        <w:t>MWh</w:t>
      </w:r>
      <w:proofErr w:type="spellEnd"/>
      <w:r>
        <w:t xml:space="preserve">, implying such low profits that investment analysts have questioned </w:t>
      </w:r>
      <w:r w:rsidRPr="00F92BB4">
        <w:t xml:space="preserve">how much of this capacity will in fact be built. </w:t>
      </w:r>
      <w:r>
        <w:rPr>
          <w:rStyle w:val="EndnoteReference"/>
        </w:rPr>
        <w:endnoteReference w:id="8"/>
      </w:r>
    </w:p>
    <w:p w:rsidR="00785F27" w:rsidRDefault="00785F27" w:rsidP="00785F27">
      <w:pPr>
        <w:pStyle w:val="ListParagraph"/>
      </w:pPr>
    </w:p>
    <w:p w:rsidR="001A7F29" w:rsidRDefault="001A7F29" w:rsidP="001A7F29"/>
    <w:p w:rsidR="0032641F" w:rsidRPr="00FE29D6" w:rsidRDefault="0032641F" w:rsidP="0032641F">
      <w:pPr>
        <w:pStyle w:val="Heading2"/>
      </w:pPr>
      <w:bookmarkStart w:id="7" w:name="_Toc365047476"/>
      <w:bookmarkStart w:id="8" w:name="_Toc366015613"/>
      <w:r>
        <w:t>Central America</w:t>
      </w:r>
      <w:r w:rsidRPr="00FE29D6">
        <w:t xml:space="preserve">: </w:t>
      </w:r>
      <w:r>
        <w:t>more private, less renewable</w:t>
      </w:r>
      <w:bookmarkEnd w:id="7"/>
      <w:r>
        <w:t>, more diesel</w:t>
      </w:r>
      <w:bookmarkEnd w:id="8"/>
    </w:p>
    <w:p w:rsidR="0032641F" w:rsidRDefault="0032641F" w:rsidP="0032641F">
      <w:pPr>
        <w:rPr>
          <w:lang w:eastAsia="en-US"/>
        </w:rPr>
      </w:pPr>
      <w:r w:rsidRPr="00FE29D6">
        <w:rPr>
          <w:lang w:eastAsia="en-US"/>
        </w:rPr>
        <w:t xml:space="preserve">In </w:t>
      </w:r>
      <w:r w:rsidR="0038238E">
        <w:rPr>
          <w:lang w:eastAsia="en-US"/>
        </w:rPr>
        <w:t>C</w:t>
      </w:r>
      <w:r w:rsidRPr="00FE29D6">
        <w:rPr>
          <w:lang w:eastAsia="en-US"/>
        </w:rPr>
        <w:t>entral America, private companies (including mixed public-private companies) now generate over 60% of electricity</w:t>
      </w:r>
      <w:r>
        <w:rPr>
          <w:lang w:eastAsia="en-US"/>
        </w:rPr>
        <w:t xml:space="preserve">, compared with less than 1% in 1990. </w:t>
      </w:r>
      <w:r w:rsidRPr="00FE29D6">
        <w:rPr>
          <w:lang w:eastAsia="en-US"/>
        </w:rPr>
        <w:t xml:space="preserve">Over the same period, however, the proportion of electricity generated by renewable sources has declined from 70% in 1990, to 49% in 2011.  </w:t>
      </w:r>
    </w:p>
    <w:p w:rsidR="0032641F" w:rsidRDefault="0032641F" w:rsidP="0032641F">
      <w:pPr>
        <w:rPr>
          <w:lang w:eastAsia="en-US"/>
        </w:rPr>
      </w:pPr>
    </w:p>
    <w:p w:rsidR="0032641F" w:rsidRDefault="0032641F" w:rsidP="0032641F">
      <w:pPr>
        <w:rPr>
          <w:lang w:eastAsia="en-US"/>
        </w:rPr>
      </w:pPr>
      <w:r w:rsidRPr="00FE29D6">
        <w:rPr>
          <w:lang w:eastAsia="en-US"/>
        </w:rPr>
        <w:t>This is almost entirely due to the growth in the share of diesel oil generation.  Since 1995 the capacity of renewables, including hydro, has doubled, but diesel capacity has increased six-fold.</w:t>
      </w:r>
      <w:r>
        <w:rPr>
          <w:lang w:eastAsia="en-US"/>
        </w:rPr>
        <w:t xml:space="preserve"> In the sub-region as a whole, diesel </w:t>
      </w:r>
      <w:r w:rsidRPr="00FE29D6">
        <w:rPr>
          <w:lang w:eastAsia="en-US"/>
        </w:rPr>
        <w:t xml:space="preserve">is </w:t>
      </w:r>
      <w:r>
        <w:rPr>
          <w:lang w:eastAsia="en-US"/>
        </w:rPr>
        <w:t xml:space="preserve">now </w:t>
      </w:r>
      <w:r w:rsidRPr="00FE29D6">
        <w:rPr>
          <w:lang w:eastAsia="en-US"/>
        </w:rPr>
        <w:t>the second largest source after hydro, with 30%</w:t>
      </w:r>
      <w:r>
        <w:rPr>
          <w:lang w:eastAsia="en-US"/>
        </w:rPr>
        <w:t xml:space="preserve"> of the tota</w:t>
      </w:r>
      <w:r w:rsidR="0038238E">
        <w:rPr>
          <w:lang w:eastAsia="en-US"/>
        </w:rPr>
        <w:t>l</w:t>
      </w:r>
      <w:r>
        <w:rPr>
          <w:lang w:eastAsia="en-US"/>
        </w:rPr>
        <w:t xml:space="preserve">. Indeed in Nicaragua, Honduras and El Salvador, diesel is the biggest single source of electricity generation – larger even than hydro. </w:t>
      </w:r>
    </w:p>
    <w:p w:rsidR="0032641F" w:rsidRDefault="0032641F" w:rsidP="0032641F">
      <w:pPr>
        <w:rPr>
          <w:lang w:eastAsia="en-US"/>
        </w:rPr>
      </w:pPr>
    </w:p>
    <w:p w:rsidR="0032641F" w:rsidRPr="0032641F" w:rsidRDefault="0032641F" w:rsidP="0032641F">
      <w:pPr>
        <w:rPr>
          <w:lang w:eastAsia="en-US"/>
        </w:rPr>
      </w:pPr>
      <w:r w:rsidRPr="0032641F">
        <w:rPr>
          <w:lang w:eastAsia="en-US"/>
        </w:rPr>
        <w:t>The growth of privatisation has thus brought with it a move away from renewable sources, and the growth of the most expensive, polluting and non-renewable form of electricity generation.</w:t>
      </w:r>
    </w:p>
    <w:p w:rsidR="008F0FC2" w:rsidRDefault="008F0FC2" w:rsidP="008F0FC2">
      <w:pPr>
        <w:pStyle w:val="ListParagraph"/>
      </w:pPr>
    </w:p>
    <w:p w:rsidR="00EE6031" w:rsidRDefault="00EE6031" w:rsidP="0022593D">
      <w:pPr>
        <w:pStyle w:val="Heading1"/>
      </w:pPr>
      <w:bookmarkStart w:id="9" w:name="_Toc366015614"/>
      <w:r>
        <w:t>Europe</w:t>
      </w:r>
      <w:r w:rsidR="0022593D">
        <w:t xml:space="preserve">: </w:t>
      </w:r>
      <w:r w:rsidR="001A7F29">
        <w:t>liberalised market fails to deliver renewables</w:t>
      </w:r>
      <w:bookmarkEnd w:id="9"/>
    </w:p>
    <w:p w:rsidR="002A0231" w:rsidRDefault="001A7F29" w:rsidP="0075707F">
      <w:pPr>
        <w:rPr>
          <w:rFonts w:eastAsia="Times New Roman" w:cs="Calibri"/>
        </w:rPr>
      </w:pPr>
      <w:r>
        <w:rPr>
          <w:lang w:eastAsia="en-US"/>
        </w:rPr>
        <w:t xml:space="preserve">The experience in Europe presents a similar picture. </w:t>
      </w:r>
      <w:r w:rsidR="0022593D">
        <w:rPr>
          <w:rFonts w:eastAsia="Times New Roman" w:cs="Calibri"/>
        </w:rPr>
        <w:t xml:space="preserve">Europe </w:t>
      </w:r>
      <w:r>
        <w:rPr>
          <w:rFonts w:eastAsia="Times New Roman" w:cs="Calibri"/>
        </w:rPr>
        <w:t xml:space="preserve">introduced </w:t>
      </w:r>
      <w:r w:rsidR="0022593D">
        <w:rPr>
          <w:rFonts w:eastAsia="Times New Roman" w:cs="Calibri"/>
        </w:rPr>
        <w:t xml:space="preserve">a compulsory internal market in electricity </w:t>
      </w:r>
      <w:r w:rsidR="0038238E">
        <w:rPr>
          <w:rFonts w:eastAsia="Times New Roman" w:cs="Calibri"/>
        </w:rPr>
        <w:t xml:space="preserve">in </w:t>
      </w:r>
      <w:r w:rsidR="0022593D">
        <w:rPr>
          <w:rFonts w:eastAsia="Times New Roman" w:cs="Calibri"/>
        </w:rPr>
        <w:t>the 1990s</w:t>
      </w:r>
      <w:r>
        <w:rPr>
          <w:rFonts w:eastAsia="Times New Roman" w:cs="Calibri"/>
        </w:rPr>
        <w:t>, and has more recently adopted targets for renewable energy</w:t>
      </w:r>
      <w:r w:rsidR="0022593D">
        <w:rPr>
          <w:rFonts w:eastAsia="Times New Roman" w:cs="Calibri"/>
        </w:rPr>
        <w:t>. But it</w:t>
      </w:r>
      <w:r w:rsidR="00EE6031" w:rsidRPr="00464059">
        <w:rPr>
          <w:rFonts w:eastAsia="Times New Roman" w:cs="Calibri"/>
        </w:rPr>
        <w:t xml:space="preserve"> is now clear that</w:t>
      </w:r>
      <w:r w:rsidR="00AC25D1" w:rsidRPr="00464059">
        <w:rPr>
          <w:rFonts w:eastAsia="Times New Roman" w:cs="Calibri"/>
        </w:rPr>
        <w:t xml:space="preserve"> </w:t>
      </w:r>
      <w:r>
        <w:rPr>
          <w:rFonts w:eastAsia="Times New Roman" w:cs="Calibri"/>
        </w:rPr>
        <w:t xml:space="preserve">the </w:t>
      </w:r>
      <w:r w:rsidR="00EE6031" w:rsidRPr="00464059">
        <w:rPr>
          <w:rFonts w:eastAsia="Times New Roman" w:cs="Calibri"/>
        </w:rPr>
        <w:t xml:space="preserve">climate change </w:t>
      </w:r>
      <w:r>
        <w:rPr>
          <w:rFonts w:eastAsia="Times New Roman" w:cs="Calibri"/>
        </w:rPr>
        <w:t xml:space="preserve">policies are incompatible with the </w:t>
      </w:r>
      <w:r w:rsidR="0075707F">
        <w:rPr>
          <w:rFonts w:eastAsia="Times New Roman" w:cs="Calibri"/>
        </w:rPr>
        <w:t>market rules</w:t>
      </w:r>
      <w:r w:rsidR="002A0231">
        <w:rPr>
          <w:rFonts w:eastAsia="Times New Roman" w:cs="Calibri"/>
        </w:rPr>
        <w:t>,</w:t>
      </w:r>
      <w:r w:rsidR="00EE6031" w:rsidRPr="00464059">
        <w:rPr>
          <w:rFonts w:eastAsia="Times New Roman" w:cs="Calibri"/>
        </w:rPr>
        <w:t xml:space="preserve"> because the</w:t>
      </w:r>
      <w:r w:rsidR="00AC25D1" w:rsidRPr="00464059">
        <w:rPr>
          <w:rFonts w:eastAsia="Times New Roman" w:cs="Calibri"/>
        </w:rPr>
        <w:t xml:space="preserve"> </w:t>
      </w:r>
      <w:r w:rsidR="00EE6031" w:rsidRPr="00464059">
        <w:rPr>
          <w:rFonts w:eastAsia="Times New Roman" w:cs="Calibri"/>
        </w:rPr>
        <w:t>cheapest options, fossil-fuel plant</w:t>
      </w:r>
      <w:r w:rsidR="0038238E">
        <w:rPr>
          <w:rFonts w:eastAsia="Times New Roman" w:cs="Calibri"/>
        </w:rPr>
        <w:t>s,</w:t>
      </w:r>
      <w:r w:rsidR="00EE6031" w:rsidRPr="00464059">
        <w:rPr>
          <w:rFonts w:eastAsia="Times New Roman" w:cs="Calibri"/>
        </w:rPr>
        <w:t xml:space="preserve"> must be discouraged in order for </w:t>
      </w:r>
      <w:r w:rsidR="0075707F">
        <w:rPr>
          <w:rFonts w:eastAsia="Times New Roman" w:cs="Calibri"/>
        </w:rPr>
        <w:t xml:space="preserve">renewables to flourish. An </w:t>
      </w:r>
      <w:r w:rsidR="002A0231">
        <w:rPr>
          <w:rFonts w:eastAsia="Times New Roman" w:cs="Calibri"/>
        </w:rPr>
        <w:t xml:space="preserve">attempt to </w:t>
      </w:r>
      <w:r w:rsidR="0075707F" w:rsidRPr="00464059">
        <w:rPr>
          <w:rFonts w:eastAsia="Times New Roman" w:cs="Calibri"/>
        </w:rPr>
        <w:t>provide a market solution</w:t>
      </w:r>
      <w:r w:rsidR="0075707F">
        <w:rPr>
          <w:rFonts w:eastAsia="Times New Roman" w:cs="Calibri"/>
        </w:rPr>
        <w:t xml:space="preserve"> by </w:t>
      </w:r>
      <w:r w:rsidR="002A0231">
        <w:rPr>
          <w:rFonts w:eastAsia="Times New Roman" w:cs="Calibri"/>
        </w:rPr>
        <w:t>creat</w:t>
      </w:r>
      <w:r w:rsidR="0075707F">
        <w:rPr>
          <w:rFonts w:eastAsia="Times New Roman" w:cs="Calibri"/>
        </w:rPr>
        <w:t>ing</w:t>
      </w:r>
      <w:r w:rsidR="002A0231">
        <w:rPr>
          <w:rFonts w:eastAsia="Times New Roman" w:cs="Calibri"/>
        </w:rPr>
        <w:t xml:space="preserve"> a </w:t>
      </w:r>
      <w:r w:rsidR="00EE6031" w:rsidRPr="00464059">
        <w:rPr>
          <w:rFonts w:eastAsia="Times New Roman" w:cs="Calibri"/>
        </w:rPr>
        <w:t>carbon trading scheme, the ETS, failed.</w:t>
      </w:r>
      <w:r w:rsidR="0075707F">
        <w:rPr>
          <w:rFonts w:eastAsia="Times New Roman" w:cs="Calibri"/>
        </w:rPr>
        <w:t xml:space="preserve"> </w:t>
      </w:r>
      <w:r w:rsidR="00BA19BD" w:rsidRPr="00464059">
        <w:rPr>
          <w:rFonts w:eastAsia="Times New Roman" w:cs="Calibri"/>
        </w:rPr>
        <w:t xml:space="preserve"> European governments </w:t>
      </w:r>
      <w:r w:rsidR="0075707F">
        <w:rPr>
          <w:rFonts w:eastAsia="Times New Roman" w:cs="Calibri"/>
        </w:rPr>
        <w:t xml:space="preserve">are now creating </w:t>
      </w:r>
      <w:r w:rsidR="002A0231">
        <w:rPr>
          <w:rFonts w:eastAsia="Times New Roman" w:cs="Calibri"/>
        </w:rPr>
        <w:t xml:space="preserve">mechanisms </w:t>
      </w:r>
      <w:r w:rsidR="0075707F" w:rsidRPr="00464059">
        <w:rPr>
          <w:rFonts w:eastAsia="Times New Roman" w:cs="Calibri"/>
        </w:rPr>
        <w:t>to develop renewable ene</w:t>
      </w:r>
      <w:r w:rsidR="0075707F">
        <w:rPr>
          <w:rFonts w:eastAsia="Times New Roman" w:cs="Calibri"/>
        </w:rPr>
        <w:t xml:space="preserve">rgy which involve </w:t>
      </w:r>
      <w:r w:rsidR="002A0231">
        <w:rPr>
          <w:rFonts w:eastAsia="Times New Roman" w:cs="Calibri"/>
        </w:rPr>
        <w:t xml:space="preserve">public spending and the </w:t>
      </w:r>
      <w:r w:rsidR="00BA19BD" w:rsidRPr="00464059">
        <w:rPr>
          <w:rFonts w:eastAsia="Times New Roman" w:cs="Calibri"/>
        </w:rPr>
        <w:t>public sector</w:t>
      </w:r>
      <w:r w:rsidR="00075A8A">
        <w:rPr>
          <w:rFonts w:eastAsia="Times New Roman" w:cs="Calibri"/>
        </w:rPr>
        <w:t xml:space="preserve">. </w:t>
      </w:r>
    </w:p>
    <w:p w:rsidR="002A0231" w:rsidRDefault="002A0231" w:rsidP="00EE6031">
      <w:pPr>
        <w:autoSpaceDE w:val="0"/>
        <w:autoSpaceDN w:val="0"/>
        <w:adjustRightInd w:val="0"/>
        <w:rPr>
          <w:rFonts w:eastAsia="Times New Roman" w:cs="Calibri"/>
        </w:rPr>
      </w:pPr>
    </w:p>
    <w:p w:rsidR="003F30D4" w:rsidRPr="00464059" w:rsidRDefault="00075A8A" w:rsidP="00EE6031">
      <w:pPr>
        <w:autoSpaceDE w:val="0"/>
        <w:autoSpaceDN w:val="0"/>
        <w:adjustRightInd w:val="0"/>
        <w:rPr>
          <w:rFonts w:eastAsia="Times New Roman" w:cs="Calibri"/>
        </w:rPr>
      </w:pPr>
      <w:r>
        <w:rPr>
          <w:rFonts w:eastAsia="Times New Roman" w:cs="Calibri"/>
        </w:rPr>
        <w:t>These policies</w:t>
      </w:r>
      <w:r w:rsidR="002A0231">
        <w:rPr>
          <w:rFonts w:eastAsia="Times New Roman" w:cs="Calibri"/>
        </w:rPr>
        <w:t xml:space="preserve"> include some very different approaches with different implications. In </w:t>
      </w:r>
      <w:r w:rsidRPr="00464059">
        <w:rPr>
          <w:rFonts w:eastAsia="Times New Roman" w:cs="Calibri"/>
        </w:rPr>
        <w:t>Germany,</w:t>
      </w:r>
      <w:r>
        <w:rPr>
          <w:rFonts w:eastAsia="Times New Roman" w:cs="Calibri"/>
        </w:rPr>
        <w:t xml:space="preserve"> </w:t>
      </w:r>
      <w:r w:rsidR="002A0231">
        <w:rPr>
          <w:rFonts w:eastAsia="Times New Roman" w:cs="Calibri"/>
        </w:rPr>
        <w:t xml:space="preserve">a policy of explicit priority for renewable energy has </w:t>
      </w:r>
      <w:proofErr w:type="gramStart"/>
      <w:r w:rsidR="002A0231">
        <w:rPr>
          <w:rFonts w:eastAsia="Times New Roman" w:cs="Calibri"/>
        </w:rPr>
        <w:t>simultaneously  encouraged</w:t>
      </w:r>
      <w:proofErr w:type="gramEnd"/>
      <w:r w:rsidR="002A0231">
        <w:rPr>
          <w:rFonts w:eastAsia="Times New Roman" w:cs="Calibri"/>
        </w:rPr>
        <w:t xml:space="preserve"> </w:t>
      </w:r>
      <w:r w:rsidR="00E370CA" w:rsidRPr="00464059">
        <w:rPr>
          <w:rFonts w:eastAsia="Times New Roman" w:cs="Calibri"/>
        </w:rPr>
        <w:t>re</w:t>
      </w:r>
      <w:r w:rsidR="002A0231">
        <w:rPr>
          <w:rFonts w:eastAsia="Times New Roman" w:cs="Calibri"/>
        </w:rPr>
        <w:t xml:space="preserve">-municipalisation, and created a large number of small firms and cooperatives, and undermined the dominance of the multinationals. In the UK, </w:t>
      </w:r>
      <w:r w:rsidR="00E370CA" w:rsidRPr="00464059">
        <w:rPr>
          <w:rFonts w:eastAsia="Times New Roman" w:cs="Calibri"/>
        </w:rPr>
        <w:t xml:space="preserve">the </w:t>
      </w:r>
      <w:r w:rsidR="002A0231">
        <w:rPr>
          <w:rFonts w:eastAsia="Times New Roman" w:cs="Calibri"/>
        </w:rPr>
        <w:t xml:space="preserve">government plans to create </w:t>
      </w:r>
      <w:r w:rsidR="00E370CA" w:rsidRPr="00464059">
        <w:rPr>
          <w:rFonts w:eastAsia="Times New Roman" w:cs="Calibri"/>
        </w:rPr>
        <w:t xml:space="preserve">a new </w:t>
      </w:r>
      <w:r w:rsidR="002A0231">
        <w:rPr>
          <w:rFonts w:eastAsia="Times New Roman" w:cs="Calibri"/>
        </w:rPr>
        <w:t xml:space="preserve">state </w:t>
      </w:r>
      <w:r w:rsidR="00E370CA" w:rsidRPr="00464059">
        <w:rPr>
          <w:rFonts w:eastAsia="Times New Roman" w:cs="Calibri"/>
        </w:rPr>
        <w:t xml:space="preserve">agency </w:t>
      </w:r>
      <w:r w:rsidR="002A0231">
        <w:rPr>
          <w:rFonts w:eastAsia="Times New Roman" w:cs="Calibri"/>
        </w:rPr>
        <w:t xml:space="preserve">to decide what power is required, and act as </w:t>
      </w:r>
      <w:proofErr w:type="gramStart"/>
      <w:r w:rsidR="002A0231">
        <w:rPr>
          <w:rFonts w:eastAsia="Times New Roman" w:cs="Calibri"/>
        </w:rPr>
        <w:t>a the</w:t>
      </w:r>
      <w:proofErr w:type="gramEnd"/>
      <w:r w:rsidR="002A0231">
        <w:rPr>
          <w:rFonts w:eastAsia="Times New Roman" w:cs="Calibri"/>
        </w:rPr>
        <w:t xml:space="preserve"> single buyer of all electricity – but through long-term contracts with private companies. </w:t>
      </w:r>
    </w:p>
    <w:p w:rsidR="003F30D4" w:rsidRDefault="003F30D4" w:rsidP="0022593D">
      <w:pPr>
        <w:pStyle w:val="Heading2"/>
        <w:numPr>
          <w:ilvl w:val="1"/>
          <w:numId w:val="39"/>
        </w:numPr>
      </w:pPr>
      <w:bookmarkStart w:id="10" w:name="_Toc366015615"/>
      <w:r>
        <w:t xml:space="preserve">Germany: </w:t>
      </w:r>
      <w:r w:rsidR="000C4D67">
        <w:t>‘</w:t>
      </w:r>
      <w:proofErr w:type="spellStart"/>
      <w:r w:rsidR="000C4D67">
        <w:t>energiewende</w:t>
      </w:r>
      <w:proofErr w:type="spellEnd"/>
      <w:r w:rsidR="000C4D67">
        <w:t>’ (energy transformation)</w:t>
      </w:r>
      <w:bookmarkEnd w:id="10"/>
    </w:p>
    <w:p w:rsidR="000C4D67" w:rsidRDefault="000C4D67" w:rsidP="000C4D67">
      <w:pPr>
        <w:rPr>
          <w:lang w:eastAsia="en-US"/>
        </w:rPr>
      </w:pPr>
      <w:r>
        <w:rPr>
          <w:lang w:eastAsia="en-US"/>
        </w:rPr>
        <w:t xml:space="preserve">In Germany renewable energy is </w:t>
      </w:r>
      <w:r w:rsidR="00F51102">
        <w:rPr>
          <w:lang w:eastAsia="en-US"/>
        </w:rPr>
        <w:t xml:space="preserve">now </w:t>
      </w:r>
      <w:r>
        <w:rPr>
          <w:lang w:eastAsia="en-US"/>
        </w:rPr>
        <w:t>growing very fast as a proportion of electricity generation</w:t>
      </w:r>
      <w:r w:rsidR="00F51102">
        <w:rPr>
          <w:lang w:eastAsia="en-US"/>
        </w:rPr>
        <w:t xml:space="preserve"> – much faster than anyone expected</w:t>
      </w:r>
      <w:r>
        <w:rPr>
          <w:lang w:eastAsia="en-US"/>
        </w:rPr>
        <w:t xml:space="preserve">. </w:t>
      </w:r>
      <w:r w:rsidR="00501F0F">
        <w:rPr>
          <w:lang w:eastAsia="en-US"/>
        </w:rPr>
        <w:t>By mid-</w:t>
      </w:r>
      <w:r>
        <w:rPr>
          <w:lang w:eastAsia="en-US"/>
        </w:rPr>
        <w:t xml:space="preserve"> 2013</w:t>
      </w:r>
      <w:r w:rsidR="00282774">
        <w:rPr>
          <w:lang w:eastAsia="en-US"/>
        </w:rPr>
        <w:t xml:space="preserve"> the share of </w:t>
      </w:r>
      <w:r w:rsidRPr="000C4D67">
        <w:rPr>
          <w:lang w:eastAsia="en-US"/>
        </w:rPr>
        <w:t xml:space="preserve">renewable energy </w:t>
      </w:r>
      <w:r w:rsidR="00282774">
        <w:rPr>
          <w:lang w:eastAsia="en-US"/>
        </w:rPr>
        <w:t>was</w:t>
      </w:r>
      <w:r w:rsidRPr="000C4D67">
        <w:rPr>
          <w:lang w:eastAsia="en-US"/>
        </w:rPr>
        <w:t xml:space="preserve"> </w:t>
      </w:r>
      <w:r w:rsidR="004E2681">
        <w:rPr>
          <w:lang w:eastAsia="en-US"/>
        </w:rPr>
        <w:t>nearly</w:t>
      </w:r>
      <w:r w:rsidRPr="000C4D67">
        <w:rPr>
          <w:lang w:eastAsia="en-US"/>
        </w:rPr>
        <w:t xml:space="preserve"> 25%</w:t>
      </w:r>
      <w:r w:rsidR="00282774">
        <w:rPr>
          <w:lang w:eastAsia="en-US"/>
        </w:rPr>
        <w:t xml:space="preserve">, with </w:t>
      </w:r>
      <w:r w:rsidRPr="000C4D67">
        <w:rPr>
          <w:lang w:eastAsia="en-US"/>
        </w:rPr>
        <w:t>25,000 wind</w:t>
      </w:r>
      <w:r w:rsidR="00282774">
        <w:rPr>
          <w:lang w:eastAsia="en-US"/>
        </w:rPr>
        <w:t xml:space="preserve"> turbines and </w:t>
      </w:r>
      <w:r w:rsidRPr="000C4D67">
        <w:rPr>
          <w:lang w:eastAsia="en-US"/>
        </w:rPr>
        <w:t xml:space="preserve">1.3 million </w:t>
      </w:r>
      <w:r w:rsidR="00282774">
        <w:rPr>
          <w:lang w:eastAsia="en-US"/>
        </w:rPr>
        <w:t xml:space="preserve">solar </w:t>
      </w:r>
      <w:r w:rsidRPr="000C4D67">
        <w:rPr>
          <w:lang w:eastAsia="en-US"/>
        </w:rPr>
        <w:t>photovoltaic facilities</w:t>
      </w:r>
      <w:r w:rsidR="00501F0F">
        <w:rPr>
          <w:lang w:eastAsia="en-US"/>
        </w:rPr>
        <w:t xml:space="preserve"> - and on </w:t>
      </w:r>
      <w:r w:rsidR="00501F0F" w:rsidRPr="00501F0F">
        <w:rPr>
          <w:lang w:eastAsia="en-US"/>
        </w:rPr>
        <w:t xml:space="preserve">18 April 2013, </w:t>
      </w:r>
      <w:r w:rsidR="00501F0F">
        <w:rPr>
          <w:lang w:eastAsia="en-US"/>
        </w:rPr>
        <w:t xml:space="preserve">for the first time </w:t>
      </w:r>
      <w:r w:rsidR="00501F0F" w:rsidRPr="00501F0F">
        <w:rPr>
          <w:lang w:eastAsia="en-US"/>
        </w:rPr>
        <w:t>on a work</w:t>
      </w:r>
      <w:r w:rsidR="00501F0F">
        <w:rPr>
          <w:lang w:eastAsia="en-US"/>
        </w:rPr>
        <w:t xml:space="preserve">ing </w:t>
      </w:r>
      <w:r w:rsidR="00501F0F" w:rsidRPr="00501F0F">
        <w:rPr>
          <w:lang w:eastAsia="en-US"/>
        </w:rPr>
        <w:t>day</w:t>
      </w:r>
      <w:r w:rsidR="00501F0F">
        <w:rPr>
          <w:lang w:eastAsia="en-US"/>
        </w:rPr>
        <w:t>,</w:t>
      </w:r>
      <w:r w:rsidR="00501F0F" w:rsidRPr="00501F0F">
        <w:rPr>
          <w:lang w:eastAsia="en-US"/>
        </w:rPr>
        <w:t xml:space="preserve"> more than 50 percent of the entire country’s electricity was generated by wind and solar power</w:t>
      </w:r>
      <w:r w:rsidR="00501F0F">
        <w:rPr>
          <w:lang w:eastAsia="en-US"/>
        </w:rPr>
        <w:t xml:space="preserve">. </w:t>
      </w:r>
      <w:r w:rsidR="00A04A83">
        <w:rPr>
          <w:lang w:eastAsia="en-US"/>
        </w:rPr>
        <w:t>The policy objective is for renewable energy to provide 35% of all electricity by 2020, and 50% by 2030</w:t>
      </w:r>
      <w:r w:rsidR="004E2681">
        <w:rPr>
          <w:lang w:eastAsia="en-US"/>
        </w:rPr>
        <w:t>, and 80% by 2050</w:t>
      </w:r>
      <w:r w:rsidR="00A04A83">
        <w:rPr>
          <w:lang w:eastAsia="en-US"/>
        </w:rPr>
        <w:t xml:space="preserve">. </w:t>
      </w:r>
      <w:r w:rsidR="004E2681">
        <w:rPr>
          <w:lang w:eastAsia="en-US"/>
        </w:rPr>
        <w:t xml:space="preserve">Nuclear power stations will be closed completely by 2022. </w:t>
      </w:r>
      <w:r w:rsidR="00F168EB">
        <w:rPr>
          <w:lang w:eastAsia="en-US"/>
        </w:rPr>
        <w:t xml:space="preserve">Gas-fired power stations and combined heating plants will become flexible backup sources. </w:t>
      </w:r>
      <w:r w:rsidR="00E3177A">
        <w:rPr>
          <w:lang w:eastAsia="en-US"/>
        </w:rPr>
        <w:t xml:space="preserve">This process is known as the </w:t>
      </w:r>
      <w:r w:rsidR="00E3177A" w:rsidRPr="00464059">
        <w:t>‘Energy transformation’ [</w:t>
      </w:r>
      <w:proofErr w:type="spellStart"/>
      <w:r w:rsidR="00E3177A" w:rsidRPr="00464059">
        <w:t>energiewende</w:t>
      </w:r>
      <w:proofErr w:type="spellEnd"/>
      <w:r w:rsidR="00E3177A" w:rsidRPr="00464059">
        <w:t>]</w:t>
      </w:r>
      <w:r w:rsidR="00E3177A">
        <w:t>.</w:t>
      </w:r>
      <w:r w:rsidR="00282774" w:rsidRPr="00282774">
        <w:rPr>
          <w:rStyle w:val="EndnoteReference"/>
          <w:lang w:eastAsia="en-US"/>
        </w:rPr>
        <w:t xml:space="preserve"> </w:t>
      </w:r>
      <w:r w:rsidR="00282774">
        <w:rPr>
          <w:rStyle w:val="EndnoteReference"/>
          <w:lang w:eastAsia="en-US"/>
        </w:rPr>
        <w:endnoteReference w:id="9"/>
      </w:r>
    </w:p>
    <w:p w:rsidR="004E2681" w:rsidRDefault="004E2681" w:rsidP="000C4D67">
      <w:pPr>
        <w:rPr>
          <w:lang w:eastAsia="en-US"/>
        </w:rPr>
      </w:pPr>
    </w:p>
    <w:p w:rsidR="00E3177A" w:rsidRDefault="00E3177A" w:rsidP="000C4D67">
      <w:pPr>
        <w:rPr>
          <w:lang w:eastAsia="en-US"/>
        </w:rPr>
      </w:pPr>
      <w:r>
        <w:rPr>
          <w:lang w:eastAsia="en-US"/>
        </w:rPr>
        <w:t>Th</w:t>
      </w:r>
      <w:r w:rsidR="00282774">
        <w:rPr>
          <w:lang w:eastAsia="en-US"/>
        </w:rPr>
        <w:t>e transformation is based on a law which provides guaranteed prices for renewable energy and priority over electricity</w:t>
      </w:r>
      <w:r>
        <w:rPr>
          <w:lang w:eastAsia="en-US"/>
        </w:rPr>
        <w:t xml:space="preserve"> </w:t>
      </w:r>
      <w:r w:rsidR="00282774">
        <w:rPr>
          <w:lang w:eastAsia="en-US"/>
        </w:rPr>
        <w:t xml:space="preserve">generated from other sources. This was the result of </w:t>
      </w:r>
      <w:r>
        <w:rPr>
          <w:lang w:eastAsia="en-US"/>
        </w:rPr>
        <w:t xml:space="preserve">effective long-term campaigns for environmental policies to combat climate change, </w:t>
      </w:r>
      <w:r w:rsidR="00282774">
        <w:rPr>
          <w:lang w:eastAsia="en-US"/>
        </w:rPr>
        <w:t xml:space="preserve">and </w:t>
      </w:r>
      <w:r>
        <w:rPr>
          <w:lang w:eastAsia="en-US"/>
        </w:rPr>
        <w:t>campaigns against nuclear energy,</w:t>
      </w:r>
      <w:r w:rsidRPr="00E3177A">
        <w:rPr>
          <w:lang w:eastAsia="en-US"/>
        </w:rPr>
        <w:t xml:space="preserve"> </w:t>
      </w:r>
      <w:r w:rsidR="00282774">
        <w:rPr>
          <w:lang w:eastAsia="en-US"/>
        </w:rPr>
        <w:t xml:space="preserve">which culminated in </w:t>
      </w:r>
      <w:r>
        <w:rPr>
          <w:lang w:eastAsia="en-US"/>
        </w:rPr>
        <w:t xml:space="preserve">the decision, </w:t>
      </w:r>
      <w:r w:rsidRPr="00464059">
        <w:t>after the Fukushima disaster</w:t>
      </w:r>
      <w:r>
        <w:t xml:space="preserve"> </w:t>
      </w:r>
      <w:r>
        <w:rPr>
          <w:lang w:eastAsia="en-US"/>
        </w:rPr>
        <w:t>in Japan, that</w:t>
      </w:r>
      <w:r w:rsidRPr="00464059">
        <w:t xml:space="preserve"> nuclear power will be completely phased out</w:t>
      </w:r>
      <w:r>
        <w:rPr>
          <w:lang w:eastAsia="en-US"/>
        </w:rPr>
        <w:t xml:space="preserve">. There is </w:t>
      </w:r>
      <w:r w:rsidR="00F51102">
        <w:rPr>
          <w:lang w:eastAsia="en-US"/>
        </w:rPr>
        <w:t>widespread public support</w:t>
      </w:r>
      <w:r>
        <w:rPr>
          <w:lang w:eastAsia="en-US"/>
        </w:rPr>
        <w:t xml:space="preserve"> for these policies. </w:t>
      </w:r>
      <w:r w:rsidR="006638F8">
        <w:rPr>
          <w:rStyle w:val="EndnoteReference"/>
          <w:lang w:eastAsia="en-US"/>
        </w:rPr>
        <w:endnoteReference w:id="10"/>
      </w:r>
    </w:p>
    <w:p w:rsidR="00E3177A" w:rsidRDefault="00E3177A" w:rsidP="000C4D67">
      <w:pPr>
        <w:rPr>
          <w:lang w:eastAsia="en-US"/>
        </w:rPr>
      </w:pPr>
    </w:p>
    <w:p w:rsidR="008F1908" w:rsidRDefault="008F1908" w:rsidP="008F1908">
      <w:pPr>
        <w:rPr>
          <w:lang w:eastAsia="en-US"/>
        </w:rPr>
      </w:pPr>
      <w:r>
        <w:rPr>
          <w:lang w:eastAsia="en-US"/>
        </w:rPr>
        <w:t>The growth in renewables is changing the structure of the electricity sector. The large private companies which have dominated German energy in recent decades</w:t>
      </w:r>
      <w:r w:rsidR="00501F0F">
        <w:rPr>
          <w:lang w:eastAsia="en-US"/>
        </w:rPr>
        <w:t xml:space="preserve"> – </w:t>
      </w:r>
      <w:proofErr w:type="spellStart"/>
      <w:r w:rsidR="00501F0F">
        <w:rPr>
          <w:lang w:eastAsia="en-US"/>
        </w:rPr>
        <w:t>E.on</w:t>
      </w:r>
      <w:proofErr w:type="spellEnd"/>
      <w:r w:rsidR="00501F0F">
        <w:rPr>
          <w:lang w:eastAsia="en-US"/>
        </w:rPr>
        <w:t xml:space="preserve">, RWE and </w:t>
      </w:r>
      <w:proofErr w:type="spellStart"/>
      <w:r w:rsidR="00501F0F">
        <w:rPr>
          <w:lang w:eastAsia="en-US"/>
        </w:rPr>
        <w:t>Vatt</w:t>
      </w:r>
      <w:r w:rsidR="0038238E">
        <w:rPr>
          <w:lang w:eastAsia="en-US"/>
        </w:rPr>
        <w:t>e</w:t>
      </w:r>
      <w:r w:rsidR="00501F0F">
        <w:rPr>
          <w:lang w:eastAsia="en-US"/>
        </w:rPr>
        <w:t>nfall</w:t>
      </w:r>
      <w:proofErr w:type="spellEnd"/>
      <w:r w:rsidR="00501F0F">
        <w:rPr>
          <w:lang w:eastAsia="en-US"/>
        </w:rPr>
        <w:t xml:space="preserve"> -</w:t>
      </w:r>
      <w:r>
        <w:rPr>
          <w:lang w:eastAsia="en-US"/>
        </w:rPr>
        <w:t xml:space="preserve"> </w:t>
      </w:r>
      <w:r w:rsidR="006638F8">
        <w:rPr>
          <w:lang w:eastAsia="en-US"/>
        </w:rPr>
        <w:t>only produce 6.5% of the renewable energy</w:t>
      </w:r>
      <w:r>
        <w:rPr>
          <w:lang w:eastAsia="en-US"/>
        </w:rPr>
        <w:t>.</w:t>
      </w:r>
      <w:r w:rsidRPr="008F1908">
        <w:rPr>
          <w:lang w:eastAsia="en-US"/>
        </w:rPr>
        <w:t xml:space="preserve"> </w:t>
      </w:r>
      <w:r w:rsidR="006638F8">
        <w:rPr>
          <w:lang w:eastAsia="en-US"/>
        </w:rPr>
        <w:t xml:space="preserve">The private companies are reluctant to develop renewable energy if it displaces more profitable forms of generation, especially as its profitability is subject to political decisions on tariffs. </w:t>
      </w:r>
      <w:r w:rsidR="00501F0F">
        <w:rPr>
          <w:lang w:eastAsia="en-US"/>
        </w:rPr>
        <w:t>The companies have campaigned hard, but so far unsuccessfully, to stop or at least slow down the ‘</w:t>
      </w:r>
      <w:proofErr w:type="spellStart"/>
      <w:r w:rsidR="00501F0F">
        <w:rPr>
          <w:lang w:eastAsia="en-US"/>
        </w:rPr>
        <w:t>energiewende</w:t>
      </w:r>
      <w:proofErr w:type="spellEnd"/>
      <w:r w:rsidR="00501F0F">
        <w:rPr>
          <w:lang w:eastAsia="en-US"/>
        </w:rPr>
        <w:t>’.</w:t>
      </w:r>
      <w:r w:rsidR="00350A15">
        <w:rPr>
          <w:rStyle w:val="EndnoteReference"/>
          <w:lang w:eastAsia="en-US"/>
        </w:rPr>
        <w:endnoteReference w:id="11"/>
      </w:r>
    </w:p>
    <w:p w:rsidR="008F1908" w:rsidRDefault="008F1908" w:rsidP="008F1908">
      <w:pPr>
        <w:rPr>
          <w:lang w:eastAsia="en-US"/>
        </w:rPr>
      </w:pPr>
    </w:p>
    <w:p w:rsidR="00C0346E" w:rsidRDefault="008F1908" w:rsidP="008F1908">
      <w:pPr>
        <w:rPr>
          <w:lang w:eastAsia="en-US"/>
        </w:rPr>
      </w:pPr>
      <w:r>
        <w:rPr>
          <w:lang w:eastAsia="en-US"/>
        </w:rPr>
        <w:t xml:space="preserve">Part of the growth comes from the </w:t>
      </w:r>
      <w:r w:rsidR="00BC00E2">
        <w:rPr>
          <w:lang w:eastAsia="en-US"/>
        </w:rPr>
        <w:t xml:space="preserve">public sector. There has been a </w:t>
      </w:r>
      <w:r w:rsidR="00EB075F">
        <w:rPr>
          <w:lang w:eastAsia="en-US"/>
        </w:rPr>
        <w:t xml:space="preserve">big </w:t>
      </w:r>
      <w:r>
        <w:rPr>
          <w:lang w:eastAsia="en-US"/>
        </w:rPr>
        <w:t>revival of municipal electricity companies [</w:t>
      </w:r>
      <w:proofErr w:type="spellStart"/>
      <w:r>
        <w:rPr>
          <w:lang w:eastAsia="en-US"/>
        </w:rPr>
        <w:t>stadtwerke</w:t>
      </w:r>
      <w:proofErr w:type="spellEnd"/>
      <w:r>
        <w:rPr>
          <w:lang w:eastAsia="en-US"/>
        </w:rPr>
        <w:t>]</w:t>
      </w:r>
      <w:r w:rsidR="00EB075F">
        <w:rPr>
          <w:lang w:eastAsia="en-US"/>
        </w:rPr>
        <w:t>, not only taking over distribution networks but also expanding into generation of electricity – especially renewables</w:t>
      </w:r>
      <w:r>
        <w:rPr>
          <w:lang w:eastAsia="en-US"/>
        </w:rPr>
        <w:t xml:space="preserve">. Municipalities </w:t>
      </w:r>
      <w:r w:rsidRPr="004C3D93">
        <w:rPr>
          <w:lang w:eastAsia="en-US"/>
        </w:rPr>
        <w:t>plan to boost their share of electricity production from a tenth to at least a fifth by 2020</w:t>
      </w:r>
      <w:proofErr w:type="gramStart"/>
      <w:r w:rsidR="00EB075F">
        <w:rPr>
          <w:lang w:eastAsia="en-US"/>
        </w:rPr>
        <w:t>.</w:t>
      </w:r>
      <w:r w:rsidR="00491A41">
        <w:rPr>
          <w:lang w:eastAsia="en-US"/>
        </w:rPr>
        <w:t>.</w:t>
      </w:r>
      <w:proofErr w:type="gramEnd"/>
      <w:r w:rsidR="00491A41">
        <w:rPr>
          <w:lang w:eastAsia="en-US"/>
        </w:rPr>
        <w:t xml:space="preserve"> </w:t>
      </w:r>
    </w:p>
    <w:p w:rsidR="00C0346E" w:rsidRDefault="00C0346E" w:rsidP="008F1908">
      <w:pPr>
        <w:rPr>
          <w:lang w:eastAsia="en-US"/>
        </w:rPr>
      </w:pPr>
    </w:p>
    <w:p w:rsidR="008F1908" w:rsidRDefault="00C0346E" w:rsidP="008F1908">
      <w:pPr>
        <w:rPr>
          <w:lang w:eastAsia="en-US"/>
        </w:rPr>
      </w:pPr>
      <w:r>
        <w:rPr>
          <w:lang w:eastAsia="en-US"/>
        </w:rPr>
        <w:t xml:space="preserve">There is a much greater role for democratic political decision-making in planning, as well as in generation. </w:t>
      </w:r>
      <w:r w:rsidR="00491A41">
        <w:rPr>
          <w:lang w:eastAsia="en-US"/>
        </w:rPr>
        <w:t>Over</w:t>
      </w:r>
      <w:r w:rsidR="008F1908" w:rsidRPr="004C3D93">
        <w:rPr>
          <w:lang w:eastAsia="en-US"/>
        </w:rPr>
        <w:t xml:space="preserve"> 100 municipalities want to be “100% renewable”</w:t>
      </w:r>
      <w:r w:rsidR="00491A41">
        <w:rPr>
          <w:lang w:eastAsia="en-US"/>
        </w:rPr>
        <w:t>, including large cities such as Munich, and the</w:t>
      </w:r>
      <w:r w:rsidR="00BC00E2">
        <w:rPr>
          <w:lang w:eastAsia="en-US"/>
        </w:rPr>
        <w:t xml:space="preserve"> regions [</w:t>
      </w:r>
      <w:proofErr w:type="spellStart"/>
      <w:r w:rsidR="00BC00E2">
        <w:rPr>
          <w:lang w:eastAsia="en-US"/>
        </w:rPr>
        <w:t>länder</w:t>
      </w:r>
      <w:proofErr w:type="spellEnd"/>
      <w:r w:rsidR="00BC00E2">
        <w:rPr>
          <w:lang w:eastAsia="en-US"/>
        </w:rPr>
        <w:t xml:space="preserve">] </w:t>
      </w:r>
      <w:r w:rsidR="008F1908">
        <w:rPr>
          <w:lang w:eastAsia="en-US"/>
        </w:rPr>
        <w:t xml:space="preserve"> </w:t>
      </w:r>
      <w:r w:rsidR="00BC00E2">
        <w:rPr>
          <w:lang w:eastAsia="en-US"/>
        </w:rPr>
        <w:t>have set targets for renewable energy which add up to double the national target for 2020.</w:t>
      </w:r>
      <w:r w:rsidR="006638F8" w:rsidRPr="006638F8">
        <w:rPr>
          <w:lang w:eastAsia="en-US"/>
        </w:rPr>
        <w:t xml:space="preserve"> </w:t>
      </w:r>
      <w:r w:rsidR="006638F8">
        <w:rPr>
          <w:lang w:eastAsia="en-US"/>
        </w:rPr>
        <w:t xml:space="preserve">The public sector is also responsible for developing the new ‘smart’ transmission grid necessary to manage the intermittent nature of renewable energy. </w:t>
      </w:r>
      <w:r w:rsidR="006638F8">
        <w:rPr>
          <w:rStyle w:val="EndnoteReference"/>
          <w:lang w:eastAsia="en-US"/>
        </w:rPr>
        <w:endnoteReference w:id="12"/>
      </w:r>
    </w:p>
    <w:p w:rsidR="008F1908" w:rsidRDefault="008F1908" w:rsidP="008F1908">
      <w:pPr>
        <w:rPr>
          <w:lang w:eastAsia="en-US"/>
        </w:rPr>
      </w:pPr>
    </w:p>
    <w:p w:rsidR="008F1908" w:rsidRPr="00464059" w:rsidRDefault="008F1908" w:rsidP="00491A41">
      <w:pPr>
        <w:pStyle w:val="ListParagraph"/>
        <w:numPr>
          <w:ilvl w:val="0"/>
          <w:numId w:val="40"/>
        </w:numPr>
      </w:pPr>
      <w:r w:rsidRPr="00464059">
        <w:t xml:space="preserve">The city of Munich has decided that all its energy will come from renewables by 2025, and </w:t>
      </w:r>
      <w:r w:rsidR="00BC00E2">
        <w:t xml:space="preserve">that </w:t>
      </w:r>
      <w:r w:rsidRPr="00464059">
        <w:t>all of it will be generated</w:t>
      </w:r>
      <w:r w:rsidR="0038238E">
        <w:t xml:space="preserve"> by the public sector. This was</w:t>
      </w:r>
      <w:r w:rsidRPr="00464059">
        <w:t xml:space="preserve"> powerfully articulated in 2011 by Dieter Rei</w:t>
      </w:r>
      <w:r w:rsidR="0038238E">
        <w:t>ter,</w:t>
      </w:r>
      <w:r w:rsidR="00BC00E2">
        <w:t xml:space="preserve"> a Munich city councillor, </w:t>
      </w:r>
      <w:r w:rsidRPr="00464059">
        <w:t>addressing an international conference of economists</w:t>
      </w:r>
      <w:proofErr w:type="gramStart"/>
      <w:r w:rsidRPr="00464059">
        <w:t>:</w:t>
      </w:r>
      <w:proofErr w:type="gramEnd"/>
      <w:r w:rsidRPr="00464059">
        <w:rPr>
          <w:rStyle w:val="EndnoteReference"/>
        </w:rPr>
        <w:t xml:space="preserve"> </w:t>
      </w:r>
      <w:r w:rsidRPr="00491A41">
        <w:rPr>
          <w:rFonts w:asciiTheme="minorHAnsi" w:hAnsiTheme="minorHAnsi" w:cstheme="minorHAnsi"/>
        </w:rPr>
        <w:t>“Energy supply was one of the key sectors affected by privatization of formerly public enterprises. Today, energy supply is characterized by oligopolies of private energy suppliers. …The transition to renewable energies is made rather reluctantly and only as a consequence of massive state subsidies and regulatory requirements…The example of Munich shows how the transition process can be sped up if a city owns a utility company. By 2025, our utility company aims to produce so much green energy, that the entire demand of the city can be met. That requires enormous investments – around 9 billion euros by 2025 – and can only be successful if the long-term goal is sustainable economic success rather than short-term profit maximization.”</w:t>
      </w:r>
      <w:r w:rsidR="00491A41" w:rsidRPr="00491A41">
        <w:rPr>
          <w:rStyle w:val="EndnoteReference"/>
        </w:rPr>
        <w:t xml:space="preserve"> </w:t>
      </w:r>
      <w:r w:rsidR="00491A41" w:rsidRPr="00464059">
        <w:rPr>
          <w:rStyle w:val="EndnoteReference"/>
        </w:rPr>
        <w:endnoteReference w:id="13"/>
      </w:r>
    </w:p>
    <w:p w:rsidR="008F1908" w:rsidRDefault="008F1908" w:rsidP="000C4D67">
      <w:pPr>
        <w:rPr>
          <w:lang w:eastAsia="en-US"/>
        </w:rPr>
      </w:pPr>
    </w:p>
    <w:p w:rsidR="00AA28F0" w:rsidRDefault="008F1908" w:rsidP="000C4D67">
      <w:pPr>
        <w:rPr>
          <w:lang w:eastAsia="en-US"/>
        </w:rPr>
      </w:pPr>
      <w:r>
        <w:rPr>
          <w:lang w:eastAsia="en-US"/>
        </w:rPr>
        <w:t xml:space="preserve">The second part has come from </w:t>
      </w:r>
      <w:r w:rsidR="00350A15">
        <w:rPr>
          <w:lang w:eastAsia="en-US"/>
        </w:rPr>
        <w:t>the installation of solar and wind energy generators</w:t>
      </w:r>
      <w:r>
        <w:rPr>
          <w:lang w:eastAsia="en-US"/>
        </w:rPr>
        <w:t xml:space="preserve"> </w:t>
      </w:r>
      <w:r w:rsidR="00350A15">
        <w:rPr>
          <w:lang w:eastAsia="en-US"/>
        </w:rPr>
        <w:t xml:space="preserve">by </w:t>
      </w:r>
      <w:r w:rsidR="00350A15">
        <w:t xml:space="preserve">private households, small and medium-sized businesses, </w:t>
      </w:r>
      <w:r w:rsidR="00BC00E2">
        <w:t xml:space="preserve">farmers, </w:t>
      </w:r>
      <w:r w:rsidR="00350A15">
        <w:t>and energy cooperatives</w:t>
      </w:r>
      <w:r w:rsidR="00BC00E2">
        <w:t xml:space="preserve"> – accounting for about half of all </w:t>
      </w:r>
      <w:r w:rsidR="00BC00E2">
        <w:rPr>
          <w:lang w:eastAsia="en-US"/>
        </w:rPr>
        <w:t xml:space="preserve">renewable energy production. </w:t>
      </w:r>
      <w:r w:rsidR="00EB075F">
        <w:rPr>
          <w:lang w:eastAsia="en-US"/>
        </w:rPr>
        <w:t xml:space="preserve">Some even operate their own village distribution networks, but the connection to the grid remains as a key source of guaranteed sales for surplus. </w:t>
      </w:r>
      <w:r w:rsidR="00AA28F0">
        <w:rPr>
          <w:lang w:eastAsia="en-US"/>
        </w:rPr>
        <w:t xml:space="preserve">The proportion of renewable generation operated by these groups may decline in future as they may be unable to provide energy on the scale needed for industrial users. </w:t>
      </w:r>
      <w:r w:rsidR="00EB075F">
        <w:rPr>
          <w:rStyle w:val="EndnoteReference"/>
          <w:lang w:eastAsia="en-US"/>
        </w:rPr>
        <w:endnoteReference w:id="14"/>
      </w:r>
    </w:p>
    <w:p w:rsidR="00AA28F0" w:rsidRDefault="00AA28F0" w:rsidP="000C4D67">
      <w:pPr>
        <w:rPr>
          <w:lang w:eastAsia="en-US"/>
        </w:rPr>
      </w:pPr>
    </w:p>
    <w:p w:rsidR="00AA28F0" w:rsidRDefault="0075707F" w:rsidP="000C4D67">
      <w:pPr>
        <w:rPr>
          <w:lang w:eastAsia="en-US"/>
        </w:rPr>
      </w:pPr>
      <w:r>
        <w:rPr>
          <w:lang w:eastAsia="en-US"/>
        </w:rPr>
        <w:t xml:space="preserve">This </w:t>
      </w:r>
      <w:r w:rsidR="00AA28F0">
        <w:rPr>
          <w:lang w:eastAsia="en-US"/>
        </w:rPr>
        <w:t>change</w:t>
      </w:r>
      <w:r>
        <w:rPr>
          <w:lang w:eastAsia="en-US"/>
        </w:rPr>
        <w:t>s</w:t>
      </w:r>
      <w:r w:rsidR="00AA28F0">
        <w:rPr>
          <w:lang w:eastAsia="en-US"/>
        </w:rPr>
        <w:t xml:space="preserve"> the structure of employment. </w:t>
      </w:r>
    </w:p>
    <w:p w:rsidR="007C7998" w:rsidRDefault="00AA28F0" w:rsidP="00AA28F0">
      <w:pPr>
        <w:pStyle w:val="ListParagraph"/>
        <w:numPr>
          <w:ilvl w:val="0"/>
          <w:numId w:val="40"/>
        </w:numPr>
      </w:pPr>
      <w:r>
        <w:t>Because of the technology, there will be fewer jobs involved in operating and maintaining generators, compared with nuclear or coal</w:t>
      </w:r>
      <w:r w:rsidR="007C7998">
        <w:t xml:space="preserve"> or gas</w:t>
      </w:r>
      <w:r>
        <w:t xml:space="preserve"> power plants. </w:t>
      </w:r>
      <w:r w:rsidR="007C7998">
        <w:t>Employment in coal and gas plants may be maintained while the nuclear plants are being closed.</w:t>
      </w:r>
    </w:p>
    <w:p w:rsidR="00F51102" w:rsidRDefault="007C7998" w:rsidP="00AA28F0">
      <w:pPr>
        <w:pStyle w:val="ListParagraph"/>
        <w:numPr>
          <w:ilvl w:val="0"/>
          <w:numId w:val="40"/>
        </w:numPr>
      </w:pPr>
      <w:r>
        <w:t>T</w:t>
      </w:r>
      <w:r w:rsidR="00AA28F0">
        <w:t xml:space="preserve">here are about 400,000 </w:t>
      </w:r>
      <w:r>
        <w:t xml:space="preserve">new </w:t>
      </w:r>
      <w:r w:rsidR="00AA28F0">
        <w:t>jobs in the renewables sector</w:t>
      </w:r>
      <w:r>
        <w:t xml:space="preserve">. The great </w:t>
      </w:r>
      <w:r w:rsidR="00AA28F0">
        <w:t>majority of these are in construction</w:t>
      </w:r>
      <w:r>
        <w:t xml:space="preserve">; energy efficiency measures in homes and business premises; and </w:t>
      </w:r>
      <w:r w:rsidR="00AA28F0">
        <w:t xml:space="preserve">some </w:t>
      </w:r>
      <w:r>
        <w:t>in</w:t>
      </w:r>
      <w:r w:rsidR="00AA28F0">
        <w:t xml:space="preserve"> manufacturing </w:t>
      </w:r>
      <w:proofErr w:type="gramStart"/>
      <w:r w:rsidR="00AA28F0">
        <w:t>equipment</w:t>
      </w:r>
      <w:r>
        <w:t xml:space="preserve"> ,</w:t>
      </w:r>
      <w:proofErr w:type="gramEnd"/>
      <w:r>
        <w:t xml:space="preserve"> rather than in</w:t>
      </w:r>
      <w:r w:rsidR="00C0346E">
        <w:t xml:space="preserve"> operation </w:t>
      </w:r>
      <w:r>
        <w:t>of generating equipment.</w:t>
      </w:r>
    </w:p>
    <w:p w:rsidR="00AA28F0" w:rsidRDefault="00AA28F0" w:rsidP="00AA28F0">
      <w:pPr>
        <w:pStyle w:val="ListParagraph"/>
        <w:numPr>
          <w:ilvl w:val="0"/>
          <w:numId w:val="40"/>
        </w:numPr>
      </w:pPr>
      <w:r>
        <w:t xml:space="preserve">Because of the restructuring, there will be fewer people employed in generation with large multinational private companies – most obviously because of the closure of the nuclear power plants, but also because of the smaller role </w:t>
      </w:r>
      <w:r w:rsidR="00C0346E">
        <w:t xml:space="preserve">of the multinationals in </w:t>
      </w:r>
      <w:r>
        <w:t>renewables.</w:t>
      </w:r>
      <w:r w:rsidR="00054A23">
        <w:t xml:space="preserve"> So far</w:t>
      </w:r>
      <w:r w:rsidR="0038238E">
        <w:t>,</w:t>
      </w:r>
      <w:r w:rsidR="00054A23">
        <w:t xml:space="preserve"> coal and gas generation has been maintained, while nuclear plants are being closed</w:t>
      </w:r>
    </w:p>
    <w:p w:rsidR="00AA28F0" w:rsidRDefault="00AA28F0" w:rsidP="00AA28F0">
      <w:pPr>
        <w:pStyle w:val="ListParagraph"/>
        <w:numPr>
          <w:ilvl w:val="0"/>
          <w:numId w:val="40"/>
        </w:numPr>
      </w:pPr>
      <w:r>
        <w:t xml:space="preserve">There will be some new jobs in </w:t>
      </w:r>
      <w:r w:rsidR="005A6DD7">
        <w:t xml:space="preserve">renewables </w:t>
      </w:r>
      <w:r>
        <w:t>generation</w:t>
      </w:r>
      <w:r w:rsidR="005A6DD7">
        <w:t xml:space="preserve">, partly in the municipal </w:t>
      </w:r>
      <w:proofErr w:type="spellStart"/>
      <w:proofErr w:type="gramStart"/>
      <w:r w:rsidR="005A6DD7">
        <w:t>stadtwerke</w:t>
      </w:r>
      <w:proofErr w:type="spellEnd"/>
      <w:r w:rsidR="005A6DD7">
        <w:t xml:space="preserve"> ,</w:t>
      </w:r>
      <w:proofErr w:type="gramEnd"/>
      <w:r w:rsidR="005A6DD7">
        <w:t xml:space="preserve"> and partly in the small-scale private and cooperative producers. There will also be some more jobs in transmission, because of the expansion and development needed by renewable energy</w:t>
      </w:r>
      <w:r w:rsidR="00054A23">
        <w:t>, including greater use of storage</w:t>
      </w:r>
      <w:r w:rsidR="005A6DD7">
        <w:t>.</w:t>
      </w:r>
    </w:p>
    <w:p w:rsidR="005A6DD7" w:rsidRDefault="00C0346E" w:rsidP="00AA28F0">
      <w:pPr>
        <w:pStyle w:val="ListParagraph"/>
        <w:numPr>
          <w:ilvl w:val="0"/>
          <w:numId w:val="40"/>
        </w:numPr>
      </w:pPr>
      <w:r>
        <w:t>Employment in distribution and supply could be broadly unaffected, as the new renewables are all connected to the grid. Because of the big switch from private to public sector in distribution (see section on ownership) a much greater proportion of jobs will be in the public sector.</w:t>
      </w:r>
    </w:p>
    <w:p w:rsidR="0075707F" w:rsidRDefault="0075707F" w:rsidP="0075707F"/>
    <w:p w:rsidR="0075707F" w:rsidRDefault="0075707F" w:rsidP="0075707F">
      <w:r>
        <w:t xml:space="preserve">The German union </w:t>
      </w:r>
      <w:proofErr w:type="spellStart"/>
      <w:r>
        <w:t>Ver</w:t>
      </w:r>
      <w:r w:rsidR="0038238E">
        <w:t>.di</w:t>
      </w:r>
      <w:proofErr w:type="spellEnd"/>
      <w:r w:rsidR="0038238E">
        <w:t xml:space="preserve"> supports the ‘</w:t>
      </w:r>
      <w:proofErr w:type="spellStart"/>
      <w:r w:rsidR="0038238E">
        <w:t>energiewende</w:t>
      </w:r>
      <w:proofErr w:type="spellEnd"/>
      <w:r w:rsidR="0038238E">
        <w:t>’.</w:t>
      </w:r>
      <w:r>
        <w:t xml:space="preserve">  It calls for the creation of a national public sector transmission company to ensure the necessary investments, including greater storage, to manage the greater complexity of a system based on renewables.  It also demands stronger requirements for workers </w:t>
      </w:r>
      <w:r>
        <w:lastRenderedPageBreak/>
        <w:t xml:space="preserve">to have basic skills and qualifications, to improve quality and deter the use of outsourcing, and for the extension of collective bargaining to cover workers in the small local renewable energy </w:t>
      </w:r>
      <w:proofErr w:type="gramStart"/>
      <w:r>
        <w:t>companies .</w:t>
      </w:r>
      <w:proofErr w:type="gramEnd"/>
      <w:r>
        <w:t xml:space="preserve"> </w:t>
      </w:r>
      <w:r>
        <w:rPr>
          <w:rStyle w:val="EndnoteReference"/>
        </w:rPr>
        <w:endnoteReference w:id="15"/>
      </w:r>
    </w:p>
    <w:p w:rsidR="00BA19BD" w:rsidRDefault="00BA19BD" w:rsidP="0022593D">
      <w:pPr>
        <w:pStyle w:val="Heading2"/>
      </w:pPr>
      <w:bookmarkStart w:id="11" w:name="_Toc366015616"/>
      <w:r>
        <w:t>UK: government agency</w:t>
      </w:r>
      <w:r w:rsidR="006A5B5A">
        <w:t xml:space="preserve"> guarantees long-term purchases from private power stations.</w:t>
      </w:r>
      <w:bookmarkEnd w:id="11"/>
    </w:p>
    <w:p w:rsidR="006A5B5A" w:rsidRDefault="00E370CA" w:rsidP="00BA19BD">
      <w:pPr>
        <w:rPr>
          <w:rFonts w:eastAsia="Times New Roman" w:cs="Calibri"/>
        </w:rPr>
      </w:pPr>
      <w:r w:rsidRPr="00464059">
        <w:rPr>
          <w:rFonts w:eastAsia="Times New Roman" w:cs="Calibri"/>
        </w:rPr>
        <w:t xml:space="preserve">The </w:t>
      </w:r>
      <w:r w:rsidR="00072BF8" w:rsidRPr="00464059">
        <w:rPr>
          <w:rFonts w:eastAsia="Times New Roman" w:cs="Calibri"/>
        </w:rPr>
        <w:t>UK has in the past led trends to privatisation and liberalisation of electricity, as in other sectors.</w:t>
      </w:r>
      <w:r w:rsidR="0038238E">
        <w:rPr>
          <w:rFonts w:eastAsia="Times New Roman" w:cs="Calibri"/>
        </w:rPr>
        <w:t xml:space="preserve"> </w:t>
      </w:r>
      <w:r w:rsidR="00072BF8" w:rsidRPr="00464059">
        <w:rPr>
          <w:rFonts w:eastAsia="Times New Roman" w:cs="Calibri"/>
        </w:rPr>
        <w:t xml:space="preserve"> But the requirement for more renewable energy has led the current government to introduce a law which will effectively override the market and create a government agency to make investment decisions, and finance them. </w:t>
      </w:r>
    </w:p>
    <w:p w:rsidR="006A5B5A" w:rsidRDefault="006A5B5A" w:rsidP="00BA19BD">
      <w:pPr>
        <w:rPr>
          <w:rFonts w:eastAsia="Times New Roman" w:cs="Calibri"/>
        </w:rPr>
      </w:pPr>
    </w:p>
    <w:p w:rsidR="00BA19BD" w:rsidRPr="00464059" w:rsidRDefault="00072BF8" w:rsidP="00BA19BD">
      <w:pPr>
        <w:rPr>
          <w:lang w:eastAsia="en-US"/>
        </w:rPr>
      </w:pPr>
      <w:r w:rsidRPr="00464059">
        <w:rPr>
          <w:rFonts w:eastAsia="Times New Roman" w:cs="Calibri"/>
        </w:rPr>
        <w:t xml:space="preserve">The reason is a realisation that the market </w:t>
      </w:r>
      <w:r w:rsidR="00780996">
        <w:rPr>
          <w:rFonts w:eastAsia="Times New Roman" w:cs="Calibri"/>
        </w:rPr>
        <w:t>will</w:t>
      </w:r>
      <w:r w:rsidR="00780996" w:rsidRPr="00464059">
        <w:rPr>
          <w:rFonts w:eastAsia="Times New Roman" w:cs="Calibri"/>
        </w:rPr>
        <w:t xml:space="preserve"> </w:t>
      </w:r>
      <w:r w:rsidRPr="00464059">
        <w:rPr>
          <w:rFonts w:eastAsia="Times New Roman" w:cs="Calibri"/>
        </w:rPr>
        <w:t>not deliver the required levels of renewable energy.</w:t>
      </w:r>
      <w:r w:rsidR="006A5B5A">
        <w:rPr>
          <w:rFonts w:eastAsia="Times New Roman" w:cs="Calibri"/>
        </w:rPr>
        <w:t xml:space="preserve"> </w:t>
      </w:r>
      <w:r w:rsidR="00BA19BD" w:rsidRPr="00464059">
        <w:rPr>
          <w:lang w:eastAsia="en-US"/>
        </w:rPr>
        <w:t>The UK committee on climate change advised that: “we should not accept the significant risks and costs associated with the current market arrangements… changes to the current arrangements are both required and inevitable.”</w:t>
      </w:r>
      <w:r w:rsidR="006A5B5A" w:rsidRPr="006A5B5A">
        <w:rPr>
          <w:rFonts w:eastAsia="Times New Roman" w:cs="Calibri"/>
        </w:rPr>
        <w:t xml:space="preserve"> </w:t>
      </w:r>
      <w:r w:rsidR="00780996">
        <w:rPr>
          <w:rFonts w:eastAsia="Times New Roman" w:cs="Calibri"/>
        </w:rPr>
        <w:t xml:space="preserve"> </w:t>
      </w:r>
      <w:r w:rsidR="006A5B5A">
        <w:rPr>
          <w:rFonts w:eastAsia="Times New Roman" w:cs="Calibri"/>
        </w:rPr>
        <w:t>T</w:t>
      </w:r>
      <w:r w:rsidR="006A5B5A" w:rsidRPr="00464059">
        <w:rPr>
          <w:rFonts w:eastAsia="Times New Roman" w:cs="Calibri"/>
        </w:rPr>
        <w:t xml:space="preserve">he UK regulator, </w:t>
      </w:r>
      <w:r w:rsidR="006A5B5A">
        <w:rPr>
          <w:rFonts w:eastAsia="Times New Roman" w:cs="Calibri"/>
        </w:rPr>
        <w:t xml:space="preserve">OFGEM agreed: </w:t>
      </w:r>
      <w:r w:rsidR="006A5B5A" w:rsidRPr="00464059">
        <w:rPr>
          <w:rFonts w:eastAsia="Times New Roman" w:cs="Calibri"/>
        </w:rPr>
        <w:t xml:space="preserve">‘There is an increasing consensus that leaving the present system of market arrangements and other incentives unchanged is not an option.’ </w:t>
      </w:r>
      <w:r w:rsidR="00BA19BD" w:rsidRPr="00464059">
        <w:rPr>
          <w:rStyle w:val="EndnoteReference"/>
          <w:lang w:eastAsia="en-US"/>
        </w:rPr>
        <w:endnoteReference w:id="16"/>
      </w:r>
      <w:r w:rsidR="00BA19BD" w:rsidRPr="00464059">
        <w:rPr>
          <w:lang w:eastAsia="en-US"/>
        </w:rPr>
        <w:t xml:space="preserve">  </w:t>
      </w:r>
    </w:p>
    <w:p w:rsidR="00BA19BD" w:rsidRPr="00464059" w:rsidRDefault="00BA19BD" w:rsidP="00BA19BD">
      <w:pPr>
        <w:rPr>
          <w:lang w:eastAsia="en-US"/>
        </w:rPr>
      </w:pPr>
    </w:p>
    <w:p w:rsidR="00E370CA" w:rsidRPr="00464059" w:rsidRDefault="006A5B5A" w:rsidP="00E370CA">
      <w:pPr>
        <w:autoSpaceDE w:val="0"/>
        <w:autoSpaceDN w:val="0"/>
        <w:adjustRightInd w:val="0"/>
        <w:rPr>
          <w:rFonts w:eastAsia="Times New Roman" w:cs="Calibri"/>
        </w:rPr>
      </w:pPr>
      <w:r>
        <w:rPr>
          <w:rFonts w:eastAsia="Times New Roman" w:cs="Calibri"/>
        </w:rPr>
        <w:t>But the UK plans involve long-term commitment of public money to private renewable power projects.</w:t>
      </w:r>
      <w:r w:rsidR="00780996">
        <w:rPr>
          <w:rFonts w:eastAsia="Times New Roman" w:cs="Calibri"/>
        </w:rPr>
        <w:t xml:space="preserve"> </w:t>
      </w:r>
      <w:r>
        <w:rPr>
          <w:rFonts w:eastAsia="Times New Roman" w:cs="Calibri"/>
        </w:rPr>
        <w:t xml:space="preserve"> A</w:t>
      </w:r>
      <w:r w:rsidR="00EE6031" w:rsidRPr="00464059">
        <w:rPr>
          <w:rFonts w:eastAsia="Times New Roman" w:cs="Calibri"/>
        </w:rPr>
        <w:t xml:space="preserve"> new energy law, the Energy Bill</w:t>
      </w:r>
      <w:r>
        <w:rPr>
          <w:rFonts w:eastAsia="Times New Roman" w:cs="Calibri"/>
        </w:rPr>
        <w:t>, is currently being debated in parliament.</w:t>
      </w:r>
      <w:r w:rsidR="00780996">
        <w:rPr>
          <w:rFonts w:eastAsia="Times New Roman" w:cs="Calibri"/>
        </w:rPr>
        <w:t xml:space="preserve"> </w:t>
      </w:r>
      <w:r w:rsidR="00AC25D1" w:rsidRPr="00464059">
        <w:rPr>
          <w:rFonts w:eastAsia="Times New Roman" w:cs="Calibri"/>
        </w:rPr>
        <w:t xml:space="preserve"> </w:t>
      </w:r>
      <w:r w:rsidR="00EE6031" w:rsidRPr="00464059">
        <w:rPr>
          <w:rFonts w:asciiTheme="minorHAnsi" w:eastAsia="Times New Roman" w:hAnsiTheme="minorHAnsi" w:cs="Calibri"/>
        </w:rPr>
        <w:t xml:space="preserve">The main provisions of this bill </w:t>
      </w:r>
      <w:r w:rsidR="00AC25D1" w:rsidRPr="00464059">
        <w:rPr>
          <w:rFonts w:asciiTheme="minorHAnsi" w:eastAsia="Times New Roman" w:hAnsiTheme="minorHAnsi" w:cs="Calibri"/>
        </w:rPr>
        <w:t>a</w:t>
      </w:r>
      <w:r w:rsidR="00EE6031" w:rsidRPr="00464059">
        <w:rPr>
          <w:rFonts w:asciiTheme="minorHAnsi" w:eastAsia="Times New Roman" w:hAnsiTheme="minorHAnsi" w:cs="Calibri"/>
        </w:rPr>
        <w:t>re that new low-carbon generation plant</w:t>
      </w:r>
      <w:r>
        <w:rPr>
          <w:rFonts w:asciiTheme="minorHAnsi" w:eastAsia="Times New Roman" w:hAnsiTheme="minorHAnsi" w:cs="Calibri"/>
        </w:rPr>
        <w:t>s</w:t>
      </w:r>
      <w:r w:rsidR="00EE6031" w:rsidRPr="00464059">
        <w:rPr>
          <w:rFonts w:asciiTheme="minorHAnsi" w:eastAsia="Times New Roman" w:hAnsiTheme="minorHAnsi" w:cs="Calibri"/>
        </w:rPr>
        <w:t xml:space="preserve"> would be given</w:t>
      </w:r>
      <w:r w:rsidR="00AC25D1" w:rsidRPr="00464059">
        <w:rPr>
          <w:rFonts w:asciiTheme="minorHAnsi" w:eastAsia="Times New Roman" w:hAnsiTheme="minorHAnsi" w:cs="Calibri"/>
        </w:rPr>
        <w:t xml:space="preserve"> </w:t>
      </w:r>
      <w:r w:rsidR="00EE6031" w:rsidRPr="00464059">
        <w:rPr>
          <w:rFonts w:asciiTheme="minorHAnsi" w:eastAsia="Times New Roman" w:hAnsiTheme="minorHAnsi" w:cs="Calibri"/>
        </w:rPr>
        <w:t>long-term power purchase agreements that guarantee the volume and price of sales at</w:t>
      </w:r>
      <w:r w:rsidR="00AC25D1" w:rsidRPr="00464059">
        <w:rPr>
          <w:rFonts w:asciiTheme="minorHAnsi" w:eastAsia="Times New Roman" w:hAnsiTheme="minorHAnsi" w:cs="Calibri"/>
        </w:rPr>
        <w:t xml:space="preserve"> </w:t>
      </w:r>
      <w:r w:rsidR="00EE6031" w:rsidRPr="00464059">
        <w:rPr>
          <w:rFonts w:asciiTheme="minorHAnsi" w:eastAsia="Times New Roman" w:hAnsiTheme="minorHAnsi" w:cs="Calibri"/>
        </w:rPr>
        <w:t xml:space="preserve">non-market prices </w:t>
      </w:r>
      <w:r w:rsidR="00F92BB4">
        <w:rPr>
          <w:rFonts w:asciiTheme="minorHAnsi" w:eastAsia="Times New Roman" w:hAnsiTheme="minorHAnsi" w:cs="Calibri"/>
        </w:rPr>
        <w:t>– in effect, a series of PPPs</w:t>
      </w:r>
      <w:r w:rsidR="00EE6031" w:rsidRPr="00464059">
        <w:rPr>
          <w:rFonts w:asciiTheme="minorHAnsi" w:eastAsia="Times New Roman" w:hAnsiTheme="minorHAnsi" w:cs="Calibri"/>
        </w:rPr>
        <w:t>.</w:t>
      </w:r>
      <w:r w:rsidR="00AC25D1" w:rsidRPr="00464059">
        <w:rPr>
          <w:rFonts w:asciiTheme="minorHAnsi" w:eastAsia="Times New Roman" w:hAnsiTheme="minorHAnsi" w:cs="Calibri"/>
        </w:rPr>
        <w:t xml:space="preserve"> </w:t>
      </w:r>
      <w:r w:rsidR="00EE6031" w:rsidRPr="00464059">
        <w:rPr>
          <w:rFonts w:asciiTheme="minorHAnsi" w:eastAsia="Times New Roman" w:hAnsiTheme="minorHAnsi" w:cs="Calibri"/>
        </w:rPr>
        <w:t xml:space="preserve"> </w:t>
      </w:r>
      <w:r w:rsidR="00E370CA" w:rsidRPr="00464059">
        <w:rPr>
          <w:rFonts w:asciiTheme="minorHAnsi" w:eastAsia="Times New Roman" w:hAnsiTheme="minorHAnsi" w:cs="Calibri"/>
        </w:rPr>
        <w:t>A</w:t>
      </w:r>
      <w:r w:rsidR="00EE6031" w:rsidRPr="00464059">
        <w:rPr>
          <w:rFonts w:eastAsia="Times New Roman" w:cs="Calibri"/>
        </w:rPr>
        <w:t>ll or virtually all wholesale power</w:t>
      </w:r>
      <w:r w:rsidR="00AC25D1" w:rsidRPr="00464059">
        <w:rPr>
          <w:rFonts w:eastAsia="Times New Roman" w:cs="Calibri"/>
        </w:rPr>
        <w:t xml:space="preserve"> </w:t>
      </w:r>
      <w:r w:rsidR="00EE6031" w:rsidRPr="00464059">
        <w:rPr>
          <w:rFonts w:eastAsia="Times New Roman" w:cs="Calibri"/>
        </w:rPr>
        <w:t xml:space="preserve">purchases would be made by </w:t>
      </w:r>
      <w:r>
        <w:rPr>
          <w:rFonts w:eastAsia="Times New Roman" w:cs="Calibri"/>
        </w:rPr>
        <w:t xml:space="preserve">a </w:t>
      </w:r>
      <w:r w:rsidR="00EE6031" w:rsidRPr="00464059">
        <w:rPr>
          <w:rFonts w:eastAsia="Times New Roman" w:cs="Calibri"/>
        </w:rPr>
        <w:t xml:space="preserve">central </w:t>
      </w:r>
      <w:r>
        <w:rPr>
          <w:rFonts w:eastAsia="Times New Roman" w:cs="Calibri"/>
        </w:rPr>
        <w:t xml:space="preserve">state </w:t>
      </w:r>
      <w:r w:rsidR="00EE6031" w:rsidRPr="00464059">
        <w:rPr>
          <w:rFonts w:eastAsia="Times New Roman" w:cs="Calibri"/>
        </w:rPr>
        <w:t xml:space="preserve">agency, </w:t>
      </w:r>
      <w:r w:rsidRPr="00464059">
        <w:rPr>
          <w:rFonts w:asciiTheme="minorHAnsi" w:eastAsia="Times New Roman" w:hAnsiTheme="minorHAnsi" w:cs="Calibri"/>
        </w:rPr>
        <w:t>known as the ‘counterparty body’</w:t>
      </w:r>
      <w:r w:rsidR="00780996">
        <w:rPr>
          <w:rFonts w:asciiTheme="minorHAnsi" w:eastAsia="Times New Roman" w:hAnsiTheme="minorHAnsi" w:cs="Calibri"/>
        </w:rPr>
        <w:t>,</w:t>
      </w:r>
      <w:r>
        <w:rPr>
          <w:rFonts w:asciiTheme="minorHAnsi" w:eastAsia="Times New Roman" w:hAnsiTheme="minorHAnsi" w:cs="Calibri"/>
        </w:rPr>
        <w:t xml:space="preserve"> </w:t>
      </w:r>
      <w:r w:rsidR="00EE6031" w:rsidRPr="00464059">
        <w:rPr>
          <w:rFonts w:eastAsia="Times New Roman" w:cs="Calibri"/>
        </w:rPr>
        <w:t>effectively a single buyer, which would in turn</w:t>
      </w:r>
      <w:r w:rsidR="00AC25D1" w:rsidRPr="00464059">
        <w:rPr>
          <w:rFonts w:eastAsia="Times New Roman" w:cs="Calibri"/>
        </w:rPr>
        <w:t xml:space="preserve"> </w:t>
      </w:r>
      <w:r w:rsidR="00EE6031" w:rsidRPr="00464059">
        <w:rPr>
          <w:rFonts w:eastAsia="Times New Roman" w:cs="Calibri"/>
        </w:rPr>
        <w:t>sell the power on to retail suppliers at identical costs.</w:t>
      </w:r>
      <w:r>
        <w:rPr>
          <w:rFonts w:eastAsia="Times New Roman" w:cs="Calibri"/>
        </w:rPr>
        <w:t xml:space="preserve">  </w:t>
      </w:r>
      <w:r w:rsidR="00E370CA" w:rsidRPr="00464059">
        <w:rPr>
          <w:rFonts w:eastAsia="Times New Roman" w:cs="Calibri"/>
        </w:rPr>
        <w:t xml:space="preserve">This model seems to simply override the EU </w:t>
      </w:r>
      <w:r w:rsidR="00E370CA" w:rsidRPr="00464059">
        <w:rPr>
          <w:rFonts w:asciiTheme="minorHAnsi" w:eastAsia="Times New Roman" w:hAnsiTheme="minorHAnsi" w:cs="Calibri"/>
        </w:rPr>
        <w:t xml:space="preserve">Electricity Directive </w:t>
      </w:r>
      <w:r w:rsidRPr="00464059">
        <w:rPr>
          <w:rFonts w:asciiTheme="minorHAnsi" w:eastAsia="Times New Roman" w:hAnsiTheme="minorHAnsi" w:cs="Calibri"/>
        </w:rPr>
        <w:t>2003/EC/54</w:t>
      </w:r>
      <w:r>
        <w:rPr>
          <w:rFonts w:asciiTheme="minorHAnsi" w:eastAsia="Times New Roman" w:hAnsiTheme="minorHAnsi" w:cs="Calibri"/>
        </w:rPr>
        <w:t>, which prohibits single buyer systems.</w:t>
      </w:r>
      <w:r w:rsidR="00E370CA" w:rsidRPr="00464059">
        <w:rPr>
          <w:rFonts w:asciiTheme="minorHAnsi" w:eastAsia="Times New Roman" w:hAnsiTheme="minorHAnsi" w:cs="Calibri"/>
        </w:rPr>
        <w:t xml:space="preserve"> </w:t>
      </w:r>
      <w:r w:rsidR="00E370CA" w:rsidRPr="00464059">
        <w:rPr>
          <w:rFonts w:eastAsia="Times New Roman" w:cs="Calibri"/>
        </w:rPr>
        <w:t xml:space="preserve"> </w:t>
      </w:r>
    </w:p>
    <w:p w:rsidR="002A0231" w:rsidRDefault="002A0231" w:rsidP="002A0231">
      <w:pPr>
        <w:pStyle w:val="Heading1"/>
      </w:pPr>
      <w:bookmarkStart w:id="12" w:name="_Toc366015617"/>
      <w:r>
        <w:t>Developing countries</w:t>
      </w:r>
      <w:bookmarkEnd w:id="12"/>
      <w:r w:rsidR="0075707F">
        <w:t xml:space="preserve"> </w:t>
      </w:r>
    </w:p>
    <w:p w:rsidR="00D03FDC" w:rsidRDefault="00D03FDC" w:rsidP="003A13C6">
      <w:r>
        <w:t xml:space="preserve">The historical evidence, and evidence from Europe, thus suggests that developing countries should be looking to develop renewable energy through the public sector, rather than expect such investment from private companies. </w:t>
      </w:r>
      <w:r w:rsidR="00780996">
        <w:t xml:space="preserve"> </w:t>
      </w:r>
      <w:r>
        <w:t>This is strengthened by experience with major renewable energy opportunities, and with the alternative advocated by some for ‘off-grid’ electricity in remote areas, which usually results in a growth of diesel generation rather than renewables.</w:t>
      </w:r>
    </w:p>
    <w:p w:rsidR="003A13C6" w:rsidRDefault="003A13C6" w:rsidP="003A13C6">
      <w:pPr>
        <w:pStyle w:val="Heading2"/>
      </w:pPr>
      <w:bookmarkStart w:id="13" w:name="_Toc366015618"/>
      <w:r>
        <w:t xml:space="preserve">The huge potential </w:t>
      </w:r>
      <w:r w:rsidR="0075707F">
        <w:t xml:space="preserve">for renewable energy </w:t>
      </w:r>
      <w:r>
        <w:t>in Africa</w:t>
      </w:r>
      <w:bookmarkEnd w:id="13"/>
    </w:p>
    <w:p w:rsidR="0075707F" w:rsidRDefault="0075707F" w:rsidP="0075707F">
      <w:pPr>
        <w:rPr>
          <w:lang w:eastAsia="en-US"/>
        </w:rPr>
      </w:pPr>
      <w:r w:rsidRPr="00464059">
        <w:rPr>
          <w:lang w:eastAsia="en-US"/>
        </w:rPr>
        <w:t xml:space="preserve">The private sector is not a reliable partner for investing in major renewable energy projects. </w:t>
      </w:r>
      <w:r w:rsidR="00780996">
        <w:rPr>
          <w:lang w:eastAsia="en-US"/>
        </w:rPr>
        <w:t xml:space="preserve"> </w:t>
      </w:r>
      <w:r w:rsidRPr="00464059">
        <w:rPr>
          <w:lang w:eastAsia="en-US"/>
        </w:rPr>
        <w:t xml:space="preserve">Multinational companies have abandoned the two largest renewable energy projects in Africa, Desertec and Grand Inga. Development of these projects now depends on governments and public sector utilities. </w:t>
      </w:r>
    </w:p>
    <w:p w:rsidR="0075707F" w:rsidRPr="0075707F" w:rsidRDefault="0075707F" w:rsidP="0075707F">
      <w:pPr>
        <w:rPr>
          <w:lang w:eastAsia="en-US"/>
        </w:rPr>
      </w:pPr>
    </w:p>
    <w:p w:rsidR="002A0231" w:rsidRDefault="002A0231" w:rsidP="002A0231">
      <w:pPr>
        <w:pStyle w:val="Heading3"/>
      </w:pPr>
      <w:bookmarkStart w:id="14" w:name="_Toc366015619"/>
      <w:r>
        <w:t>Desertec: private sector walks away</w:t>
      </w:r>
      <w:bookmarkEnd w:id="14"/>
      <w:r>
        <w:t xml:space="preserve"> </w:t>
      </w:r>
    </w:p>
    <w:p w:rsidR="002A0231" w:rsidRPr="00464059" w:rsidRDefault="002A0231" w:rsidP="002A0231">
      <w:pPr>
        <w:rPr>
          <w:rFonts w:asciiTheme="minorHAnsi" w:hAnsiTheme="minorHAnsi"/>
          <w:lang w:eastAsia="en-US"/>
        </w:rPr>
      </w:pPr>
      <w:r w:rsidRPr="00464059">
        <w:rPr>
          <w:rFonts w:asciiTheme="minorHAnsi" w:hAnsiTheme="minorHAnsi" w:cstheme="minorHAnsi"/>
          <w:lang w:val="en-ZA"/>
        </w:rPr>
        <w:t xml:space="preserve">Desertec was an ambitious plan to harness solar energy in the North African deserts to generate electricity.  The Desertec Industrial Initiative (Dii) was set up by a group of major multinationals, mostly German, including Siemens, to establish a network of Concentrating Solar Power (CSP) plants in the deserts of Algeria, Morocco and Tunisia, creating </w:t>
      </w:r>
      <w:r w:rsidRPr="00464059">
        <w:rPr>
          <w:rFonts w:asciiTheme="minorHAnsi" w:hAnsiTheme="minorHAnsi" w:cs="Arial"/>
        </w:rPr>
        <w:t>100GW of generating capacity by 2050 at a cost of €400</w:t>
      </w:r>
      <w:r w:rsidR="00780996">
        <w:rPr>
          <w:rFonts w:asciiTheme="minorHAnsi" w:hAnsiTheme="minorHAnsi" w:cs="Arial"/>
        </w:rPr>
        <w:t>-600</w:t>
      </w:r>
      <w:r w:rsidRPr="00464059">
        <w:rPr>
          <w:rFonts w:asciiTheme="minorHAnsi" w:hAnsiTheme="minorHAnsi" w:cs="Arial"/>
        </w:rPr>
        <w:t xml:space="preserve"> billion</w:t>
      </w:r>
      <w:r w:rsidRPr="00464059">
        <w:rPr>
          <w:rFonts w:asciiTheme="minorHAnsi" w:hAnsiTheme="minorHAnsi" w:cstheme="minorHAnsi"/>
          <w:lang w:val="en-ZA"/>
        </w:rPr>
        <w:t xml:space="preserve">.  The plan was to export most of the energy to Europe, to meet 15% of Europe’s energy needs by 2050, using high voltage direct current cables </w:t>
      </w:r>
      <w:r w:rsidR="00780996">
        <w:rPr>
          <w:rFonts w:asciiTheme="minorHAnsi" w:hAnsiTheme="minorHAnsi" w:cstheme="minorHAnsi"/>
          <w:lang w:val="en-ZA"/>
        </w:rPr>
        <w:t>under</w:t>
      </w:r>
      <w:r w:rsidR="00780996" w:rsidRPr="00464059">
        <w:rPr>
          <w:rFonts w:asciiTheme="minorHAnsi" w:hAnsiTheme="minorHAnsi" w:cstheme="minorHAnsi"/>
          <w:lang w:val="en-ZA"/>
        </w:rPr>
        <w:t xml:space="preserve"> </w:t>
      </w:r>
      <w:r w:rsidRPr="00464059">
        <w:rPr>
          <w:rFonts w:asciiTheme="minorHAnsi" w:hAnsiTheme="minorHAnsi" w:cstheme="minorHAnsi"/>
          <w:lang w:val="en-ZA"/>
        </w:rPr>
        <w:t xml:space="preserve">the Mediterranean Sea. </w:t>
      </w:r>
      <w:r w:rsidRPr="00464059">
        <w:rPr>
          <w:rFonts w:asciiTheme="minorHAnsi" w:hAnsiTheme="minorHAnsi"/>
          <w:lang w:eastAsia="en-US"/>
        </w:rPr>
        <w:t xml:space="preserve">Civil society organisations and unions in </w:t>
      </w:r>
      <w:proofErr w:type="gramStart"/>
      <w:r w:rsidRPr="00464059">
        <w:rPr>
          <w:rFonts w:asciiTheme="minorHAnsi" w:hAnsiTheme="minorHAnsi"/>
          <w:lang w:eastAsia="en-US"/>
        </w:rPr>
        <w:t>north</w:t>
      </w:r>
      <w:proofErr w:type="gramEnd"/>
      <w:r w:rsidRPr="00464059">
        <w:rPr>
          <w:rFonts w:asciiTheme="minorHAnsi" w:hAnsiTheme="minorHAnsi"/>
          <w:lang w:eastAsia="en-US"/>
        </w:rPr>
        <w:t xml:space="preserve"> Africa argued that the huge potential for solar energy should rather be developed to meet the energy needs of African countries, and should be subject to democratic control by African countries. </w:t>
      </w:r>
    </w:p>
    <w:p w:rsidR="002A0231" w:rsidRPr="00464059" w:rsidRDefault="002A0231" w:rsidP="002A0231">
      <w:pPr>
        <w:rPr>
          <w:rFonts w:asciiTheme="minorHAnsi" w:hAnsiTheme="minorHAnsi"/>
          <w:lang w:eastAsia="en-US"/>
        </w:rPr>
      </w:pPr>
    </w:p>
    <w:p w:rsidR="002A0231" w:rsidRPr="00464059" w:rsidRDefault="002A0231" w:rsidP="002A0231">
      <w:pPr>
        <w:pStyle w:val="NormalWeb"/>
        <w:shd w:val="clear" w:color="auto" w:fill="FFFFFF"/>
        <w:spacing w:after="150"/>
        <w:rPr>
          <w:rFonts w:asciiTheme="minorHAnsi" w:hAnsiTheme="minorHAnsi" w:cs="Arial"/>
          <w:sz w:val="22"/>
        </w:rPr>
      </w:pPr>
      <w:r w:rsidRPr="00464059">
        <w:rPr>
          <w:rFonts w:asciiTheme="minorHAnsi" w:hAnsiTheme="minorHAnsi"/>
          <w:sz w:val="22"/>
          <w:lang w:eastAsia="en-US"/>
        </w:rPr>
        <w:t xml:space="preserve">Now the private companies have dropped the initiative. In November 2012 Siemens pulled out, and in May 2013 Dii announced that the whole project was being abandoned. The company admitted that </w:t>
      </w:r>
      <w:r w:rsidRPr="00464059">
        <w:rPr>
          <w:rFonts w:asciiTheme="minorHAnsi" w:hAnsiTheme="minorHAnsi" w:cs="Arial"/>
          <w:sz w:val="22"/>
        </w:rPr>
        <w:t xml:space="preserve">the project’s initial export-focus represented “one-dimensional thinking”, and failed to provide for the growing energy demands in Africa itself.  North African governments and public sector utilities are now making their own plans to exploit this great potential source of renewable energy. </w:t>
      </w:r>
      <w:r w:rsidRPr="00464059">
        <w:rPr>
          <w:rStyle w:val="EndnoteReference"/>
          <w:rFonts w:asciiTheme="minorHAnsi" w:hAnsiTheme="minorHAnsi" w:cs="Arial"/>
          <w:sz w:val="22"/>
        </w:rPr>
        <w:endnoteReference w:id="17"/>
      </w:r>
    </w:p>
    <w:p w:rsidR="002A0231" w:rsidRPr="0033469E" w:rsidRDefault="002A0231" w:rsidP="002A0231">
      <w:pPr>
        <w:pStyle w:val="Heading3"/>
        <w:rPr>
          <w:lang w:val="en-ZA"/>
        </w:rPr>
      </w:pPr>
      <w:bookmarkStart w:id="15" w:name="_Toc308575197"/>
      <w:bookmarkStart w:id="16" w:name="_Toc339356267"/>
      <w:bookmarkStart w:id="17" w:name="_Toc366015620"/>
      <w:r>
        <w:rPr>
          <w:lang w:val="en-ZA"/>
        </w:rPr>
        <w:lastRenderedPageBreak/>
        <w:t xml:space="preserve">Inga III and </w:t>
      </w:r>
      <w:r w:rsidRPr="0033469E">
        <w:rPr>
          <w:lang w:val="en-ZA"/>
        </w:rPr>
        <w:t>Grand Inga</w:t>
      </w:r>
      <w:bookmarkEnd w:id="15"/>
      <w:bookmarkEnd w:id="16"/>
      <w:r>
        <w:t>: private sector walks away</w:t>
      </w:r>
      <w:bookmarkEnd w:id="17"/>
    </w:p>
    <w:p w:rsidR="002A0231" w:rsidRPr="00464059" w:rsidRDefault="002A0231" w:rsidP="002A0231">
      <w:pPr>
        <w:rPr>
          <w:rFonts w:asciiTheme="minorHAnsi" w:hAnsiTheme="minorHAnsi" w:cstheme="minorHAnsi"/>
          <w:lang w:val="en-ZA"/>
        </w:rPr>
      </w:pPr>
      <w:r w:rsidRPr="00464059">
        <w:rPr>
          <w:rFonts w:asciiTheme="minorHAnsi" w:hAnsiTheme="minorHAnsi" w:cstheme="minorHAnsi"/>
          <w:lang w:val="en-ZA"/>
        </w:rPr>
        <w:t xml:space="preserve">The Democratic Republic of Congo has some of the largest hydro-generating potential in the world on the Congo </w:t>
      </w:r>
      <w:proofErr w:type="gramStart"/>
      <w:r w:rsidRPr="00464059">
        <w:rPr>
          <w:rFonts w:asciiTheme="minorHAnsi" w:hAnsiTheme="minorHAnsi" w:cstheme="minorHAnsi"/>
          <w:lang w:val="en-ZA"/>
        </w:rPr>
        <w:t>river</w:t>
      </w:r>
      <w:proofErr w:type="gramEnd"/>
      <w:r w:rsidRPr="00464059">
        <w:rPr>
          <w:rFonts w:asciiTheme="minorHAnsi" w:hAnsiTheme="minorHAnsi" w:cstheme="minorHAnsi"/>
          <w:lang w:val="en-ZA"/>
        </w:rPr>
        <w:t xml:space="preserve">.  Two dams are already in operation, with capacity of 1.8GW. Two other projects would provide even greater capacity: the planned Inga III dam could generate 3.5GW capacity, and the Grand Inga dam could generate 39 GW.  Grand Inga alone would represent an increase of 40% in the electricity generation capacity of the whole of Africa. </w:t>
      </w:r>
    </w:p>
    <w:p w:rsidR="002A0231" w:rsidRPr="00464059" w:rsidRDefault="002A0231" w:rsidP="002A0231">
      <w:pPr>
        <w:rPr>
          <w:rFonts w:asciiTheme="minorHAnsi" w:hAnsiTheme="minorHAnsi" w:cstheme="minorHAnsi"/>
          <w:lang w:val="en-ZA"/>
        </w:rPr>
      </w:pPr>
    </w:p>
    <w:p w:rsidR="002A0231" w:rsidRPr="00464059" w:rsidRDefault="002A0231" w:rsidP="002A0231">
      <w:pPr>
        <w:rPr>
          <w:rFonts w:asciiTheme="minorHAnsi" w:hAnsiTheme="minorHAnsi" w:cstheme="minorHAnsi"/>
          <w:lang w:val="en-ZA"/>
        </w:rPr>
      </w:pPr>
      <w:r w:rsidRPr="00464059">
        <w:rPr>
          <w:rFonts w:asciiTheme="minorHAnsi" w:hAnsiTheme="minorHAnsi" w:cstheme="minorHAnsi"/>
          <w:lang w:val="en-ZA"/>
        </w:rPr>
        <w:t>The development of Inga III and Grand Inga was initially planned as an intergovernmental project – ‘</w:t>
      </w:r>
      <w:proofErr w:type="spellStart"/>
      <w:r w:rsidRPr="00464059">
        <w:rPr>
          <w:rFonts w:asciiTheme="minorHAnsi" w:hAnsiTheme="minorHAnsi" w:cstheme="minorHAnsi"/>
          <w:lang w:val="en-ZA"/>
        </w:rPr>
        <w:t>Westcor</w:t>
      </w:r>
      <w:proofErr w:type="spellEnd"/>
      <w:r w:rsidRPr="00464059">
        <w:rPr>
          <w:rFonts w:asciiTheme="minorHAnsi" w:hAnsiTheme="minorHAnsi" w:cstheme="minorHAnsi"/>
          <w:lang w:val="en-ZA"/>
        </w:rPr>
        <w:t xml:space="preserve">’ - made up of the utility companies of five African countries – Eskom, South Africa; </w:t>
      </w:r>
      <w:proofErr w:type="spellStart"/>
      <w:r w:rsidRPr="00464059">
        <w:rPr>
          <w:rFonts w:asciiTheme="minorHAnsi" w:hAnsiTheme="minorHAnsi" w:cstheme="minorHAnsi"/>
          <w:lang w:val="en-ZA"/>
        </w:rPr>
        <w:t>Empresa</w:t>
      </w:r>
      <w:proofErr w:type="spellEnd"/>
      <w:r w:rsidRPr="00464059">
        <w:rPr>
          <w:rFonts w:asciiTheme="minorHAnsi" w:hAnsiTheme="minorHAnsi" w:cstheme="minorHAnsi"/>
          <w:lang w:val="en-ZA"/>
        </w:rPr>
        <w:t xml:space="preserve"> </w:t>
      </w:r>
      <w:proofErr w:type="spellStart"/>
      <w:r w:rsidRPr="00464059">
        <w:rPr>
          <w:rFonts w:asciiTheme="minorHAnsi" w:hAnsiTheme="minorHAnsi" w:cstheme="minorHAnsi"/>
          <w:lang w:val="en-ZA"/>
        </w:rPr>
        <w:t>Nacional</w:t>
      </w:r>
      <w:proofErr w:type="spellEnd"/>
      <w:r w:rsidRPr="00464059">
        <w:rPr>
          <w:rFonts w:asciiTheme="minorHAnsi" w:hAnsiTheme="minorHAnsi" w:cstheme="minorHAnsi"/>
          <w:lang w:val="en-ZA"/>
        </w:rPr>
        <w:t xml:space="preserve"> de </w:t>
      </w:r>
      <w:proofErr w:type="spellStart"/>
      <w:r w:rsidRPr="00464059">
        <w:rPr>
          <w:rFonts w:asciiTheme="minorHAnsi" w:hAnsiTheme="minorHAnsi" w:cstheme="minorHAnsi"/>
          <w:lang w:val="en-ZA"/>
        </w:rPr>
        <w:t>Electrididade</w:t>
      </w:r>
      <w:proofErr w:type="spellEnd"/>
      <w:r w:rsidRPr="00464059">
        <w:rPr>
          <w:rFonts w:asciiTheme="minorHAnsi" w:hAnsiTheme="minorHAnsi" w:cstheme="minorHAnsi"/>
          <w:lang w:val="en-ZA"/>
        </w:rPr>
        <w:t xml:space="preserve"> in Angola; SNEL in the DRC; </w:t>
      </w:r>
      <w:proofErr w:type="spellStart"/>
      <w:r w:rsidRPr="00464059">
        <w:rPr>
          <w:rFonts w:asciiTheme="minorHAnsi" w:hAnsiTheme="minorHAnsi" w:cstheme="minorHAnsi"/>
          <w:lang w:val="en-ZA"/>
        </w:rPr>
        <w:t>NamPower</w:t>
      </w:r>
      <w:proofErr w:type="spellEnd"/>
      <w:r w:rsidRPr="00464059">
        <w:rPr>
          <w:rFonts w:asciiTheme="minorHAnsi" w:hAnsiTheme="minorHAnsi" w:cstheme="minorHAnsi"/>
          <w:lang w:val="en-ZA"/>
        </w:rPr>
        <w:t xml:space="preserve"> in Namibia; and Botswana Power Corporation . The project would develop Inga III and distribute the energy generated to the grids of Angola, Namibia, Botswana and South Africa.  The World Bank, European Investment Bank and African Development Bank would provide the </w:t>
      </w:r>
      <w:proofErr w:type="gramStart"/>
      <w:r w:rsidRPr="00464059">
        <w:rPr>
          <w:rFonts w:asciiTheme="minorHAnsi" w:hAnsiTheme="minorHAnsi" w:cstheme="minorHAnsi"/>
          <w:lang w:val="en-ZA"/>
        </w:rPr>
        <w:t>financ</w:t>
      </w:r>
      <w:r w:rsidR="00780996">
        <w:rPr>
          <w:rFonts w:asciiTheme="minorHAnsi" w:hAnsiTheme="minorHAnsi" w:cstheme="minorHAnsi"/>
          <w:lang w:val="en-ZA"/>
        </w:rPr>
        <w:t>ing</w:t>
      </w:r>
      <w:r w:rsidRPr="00464059">
        <w:rPr>
          <w:rFonts w:asciiTheme="minorHAnsi" w:hAnsiTheme="minorHAnsi" w:cstheme="minorHAnsi"/>
          <w:lang w:val="en-ZA"/>
        </w:rPr>
        <w:t xml:space="preserve"> .</w:t>
      </w:r>
      <w:proofErr w:type="gramEnd"/>
    </w:p>
    <w:p w:rsidR="002A0231" w:rsidRPr="00464059" w:rsidRDefault="002A0231" w:rsidP="002A0231">
      <w:pPr>
        <w:rPr>
          <w:rFonts w:asciiTheme="minorHAnsi" w:hAnsiTheme="minorHAnsi" w:cstheme="minorHAnsi"/>
          <w:lang w:val="en-ZA"/>
        </w:rPr>
      </w:pPr>
    </w:p>
    <w:p w:rsidR="002A0231" w:rsidRPr="00464059" w:rsidRDefault="002A0231" w:rsidP="002A0231">
      <w:pPr>
        <w:rPr>
          <w:rFonts w:asciiTheme="minorHAnsi" w:hAnsiTheme="minorHAnsi" w:cstheme="minorHAnsi"/>
          <w:lang w:val="en-ZA"/>
        </w:rPr>
      </w:pPr>
      <w:r w:rsidRPr="00464059">
        <w:rPr>
          <w:rFonts w:asciiTheme="minorHAnsi" w:hAnsiTheme="minorHAnsi" w:cstheme="minorHAnsi"/>
          <w:lang w:val="en-ZA"/>
        </w:rPr>
        <w:t>But this was scrapped at the beginning of 2010 in favour of a private sector scheme. W</w:t>
      </w:r>
      <w:r w:rsidR="00780996">
        <w:rPr>
          <w:rFonts w:asciiTheme="minorHAnsi" w:hAnsiTheme="minorHAnsi" w:cstheme="minorHAnsi"/>
          <w:lang w:val="en-ZA"/>
        </w:rPr>
        <w:t>hy</w:t>
      </w:r>
      <w:r w:rsidRPr="00464059">
        <w:rPr>
          <w:rFonts w:asciiTheme="minorHAnsi" w:hAnsiTheme="minorHAnsi" w:cstheme="minorHAnsi"/>
          <w:lang w:val="en-ZA"/>
        </w:rPr>
        <w:t xml:space="preserve">?  The DRC government announced that it had decided to drop </w:t>
      </w:r>
      <w:proofErr w:type="spellStart"/>
      <w:proofErr w:type="gramStart"/>
      <w:r w:rsidRPr="00464059">
        <w:rPr>
          <w:rFonts w:asciiTheme="minorHAnsi" w:hAnsiTheme="minorHAnsi" w:cstheme="minorHAnsi"/>
          <w:lang w:val="en-ZA"/>
        </w:rPr>
        <w:t>Westcor</w:t>
      </w:r>
      <w:proofErr w:type="spellEnd"/>
      <w:r w:rsidRPr="00464059">
        <w:rPr>
          <w:rFonts w:asciiTheme="minorHAnsi" w:hAnsiTheme="minorHAnsi" w:cstheme="minorHAnsi"/>
          <w:lang w:val="en-ZA"/>
        </w:rPr>
        <w:t xml:space="preserve"> ,</w:t>
      </w:r>
      <w:proofErr w:type="gramEnd"/>
      <w:r w:rsidRPr="00464059">
        <w:rPr>
          <w:rFonts w:asciiTheme="minorHAnsi" w:hAnsiTheme="minorHAnsi" w:cstheme="minorHAnsi"/>
          <w:lang w:val="en-ZA"/>
        </w:rPr>
        <w:t xml:space="preserve"> and instead  agreed that BHP Billiton, a major mining multinational, should develop Inga </w:t>
      </w:r>
      <w:r w:rsidR="00780996">
        <w:rPr>
          <w:rFonts w:asciiTheme="minorHAnsi" w:hAnsiTheme="minorHAnsi" w:cstheme="minorHAnsi"/>
          <w:lang w:val="en-ZA"/>
        </w:rPr>
        <w:t>III</w:t>
      </w:r>
      <w:r w:rsidRPr="00464059">
        <w:rPr>
          <w:rFonts w:asciiTheme="minorHAnsi" w:hAnsiTheme="minorHAnsi" w:cstheme="minorHAnsi"/>
          <w:lang w:val="en-ZA"/>
        </w:rPr>
        <w:t xml:space="preserve">, with its output used for the company’s aluminium smelter in the Bas Congo province. </w:t>
      </w:r>
      <w:r w:rsidRPr="00464059">
        <w:rPr>
          <w:rStyle w:val="EndnoteReference"/>
          <w:rFonts w:asciiTheme="minorHAnsi" w:hAnsiTheme="minorHAnsi" w:cstheme="minorHAnsi"/>
          <w:lang w:val="en-ZA"/>
        </w:rPr>
        <w:endnoteReference w:id="18"/>
      </w:r>
      <w:r w:rsidRPr="00464059">
        <w:rPr>
          <w:rFonts w:asciiTheme="minorHAnsi" w:hAnsiTheme="minorHAnsi" w:cstheme="minorHAnsi"/>
          <w:lang w:val="en-ZA"/>
        </w:rPr>
        <w:t xml:space="preserve">  </w:t>
      </w:r>
    </w:p>
    <w:p w:rsidR="002A0231" w:rsidRPr="00464059" w:rsidRDefault="002A0231" w:rsidP="002A0231">
      <w:pPr>
        <w:rPr>
          <w:rFonts w:asciiTheme="minorHAnsi" w:hAnsiTheme="minorHAnsi" w:cstheme="minorHAnsi"/>
          <w:lang w:val="en-ZA"/>
        </w:rPr>
      </w:pPr>
    </w:p>
    <w:p w:rsidR="002A0231" w:rsidRPr="00464059" w:rsidRDefault="002A0231" w:rsidP="002A0231">
      <w:pPr>
        <w:rPr>
          <w:rFonts w:asciiTheme="minorHAnsi" w:hAnsiTheme="minorHAnsi" w:cstheme="minorHAnsi"/>
          <w:lang w:val="en-ZA"/>
        </w:rPr>
      </w:pPr>
      <w:r w:rsidRPr="00464059">
        <w:rPr>
          <w:rFonts w:asciiTheme="minorHAnsi" w:hAnsiTheme="minorHAnsi" w:cstheme="minorHAnsi"/>
          <w:lang w:val="en-ZA"/>
        </w:rPr>
        <w:t xml:space="preserve">Two years later, in February 2012, BHP Billiton announced it was abandoning the project. It pulled out of building the aluminium smelter, because of high construction costs, and was therefore no longer interested in the dam either: </w:t>
      </w:r>
      <w:r w:rsidRPr="00464059">
        <w:rPr>
          <w:rFonts w:asciiTheme="minorHAnsi" w:hAnsiTheme="minorHAnsi" w:cstheme="minorHAnsi"/>
        </w:rPr>
        <w:t xml:space="preserve">"The </w:t>
      </w:r>
      <w:proofErr w:type="gramStart"/>
      <w:r w:rsidRPr="00464059">
        <w:rPr>
          <w:rFonts w:asciiTheme="minorHAnsi" w:hAnsiTheme="minorHAnsi" w:cstheme="minorHAnsi"/>
        </w:rPr>
        <w:t>company</w:t>
      </w:r>
      <w:proofErr w:type="gramEnd"/>
      <w:r w:rsidRPr="00464059">
        <w:rPr>
          <w:rFonts w:asciiTheme="minorHAnsi" w:hAnsiTheme="minorHAnsi" w:cstheme="minorHAnsi"/>
        </w:rPr>
        <w:t xml:space="preserve"> has chosen to not continue the [smelter] project following a review of its economics."</w:t>
      </w:r>
      <w:r w:rsidRPr="00464059">
        <w:rPr>
          <w:rStyle w:val="EndnoteReference"/>
          <w:rFonts w:asciiTheme="minorHAnsi" w:hAnsiTheme="minorHAnsi" w:cstheme="minorHAnsi"/>
        </w:rPr>
        <w:endnoteReference w:id="19"/>
      </w:r>
      <w:r w:rsidRPr="00464059">
        <w:rPr>
          <w:rFonts w:asciiTheme="minorHAnsi" w:hAnsiTheme="minorHAnsi" w:cstheme="minorHAnsi"/>
        </w:rPr>
        <w:t xml:space="preserve">  </w:t>
      </w:r>
    </w:p>
    <w:p w:rsidR="002A0231" w:rsidRPr="00464059" w:rsidRDefault="002A0231" w:rsidP="002A0231">
      <w:pPr>
        <w:rPr>
          <w:rFonts w:asciiTheme="minorHAnsi" w:hAnsiTheme="minorHAnsi" w:cstheme="minorHAnsi"/>
          <w:lang w:val="en-ZA"/>
        </w:rPr>
      </w:pPr>
    </w:p>
    <w:p w:rsidR="002A0231" w:rsidRPr="00464059" w:rsidRDefault="002A0231" w:rsidP="002A0231">
      <w:pPr>
        <w:rPr>
          <w:rFonts w:asciiTheme="minorHAnsi" w:hAnsiTheme="minorHAnsi" w:cstheme="minorHAnsi"/>
          <w:lang w:val="en-ZA"/>
        </w:rPr>
      </w:pPr>
      <w:r w:rsidRPr="00464059">
        <w:rPr>
          <w:rFonts w:asciiTheme="minorHAnsi" w:hAnsiTheme="minorHAnsi" w:cstheme="minorHAnsi"/>
          <w:lang w:val="en-ZA"/>
        </w:rPr>
        <w:t xml:space="preserve">Governments and public utilities have therefore had to </w:t>
      </w:r>
      <w:proofErr w:type="spellStart"/>
      <w:r w:rsidRPr="00464059">
        <w:rPr>
          <w:rFonts w:asciiTheme="minorHAnsi" w:hAnsiTheme="minorHAnsi" w:cstheme="minorHAnsi"/>
          <w:lang w:val="en-ZA"/>
        </w:rPr>
        <w:t>relaunch</w:t>
      </w:r>
      <w:proofErr w:type="spellEnd"/>
      <w:r w:rsidRPr="00464059">
        <w:rPr>
          <w:rFonts w:asciiTheme="minorHAnsi" w:hAnsiTheme="minorHAnsi" w:cstheme="minorHAnsi"/>
          <w:lang w:val="en-ZA"/>
        </w:rPr>
        <w:t xml:space="preserve"> plans to develop Inga III and Grand Inga. Under a treaty between South Africa and the DRC, the South African government is providing USD$20</w:t>
      </w:r>
      <w:r w:rsidR="00780996">
        <w:rPr>
          <w:rFonts w:asciiTheme="minorHAnsi" w:hAnsiTheme="minorHAnsi" w:cstheme="minorHAnsi"/>
          <w:lang w:val="en-ZA"/>
        </w:rPr>
        <w:t xml:space="preserve"> </w:t>
      </w:r>
      <w:proofErr w:type="gramStart"/>
      <w:r w:rsidRPr="00464059">
        <w:rPr>
          <w:rFonts w:asciiTheme="minorHAnsi" w:hAnsiTheme="minorHAnsi" w:cstheme="minorHAnsi"/>
          <w:lang w:val="en-ZA"/>
        </w:rPr>
        <w:t>billion  towards</w:t>
      </w:r>
      <w:proofErr w:type="gramEnd"/>
      <w:r w:rsidRPr="00464059">
        <w:rPr>
          <w:rFonts w:asciiTheme="minorHAnsi" w:hAnsiTheme="minorHAnsi" w:cstheme="minorHAnsi"/>
          <w:lang w:val="en-ZA"/>
        </w:rPr>
        <w:t xml:space="preserve"> financing the development, and the World Bank and African Development Bank are again expected to contribute. Half of the output will be bought by the South African public sector utility, </w:t>
      </w:r>
      <w:proofErr w:type="gramStart"/>
      <w:r w:rsidRPr="00464059">
        <w:rPr>
          <w:rFonts w:asciiTheme="minorHAnsi" w:hAnsiTheme="minorHAnsi" w:cstheme="minorHAnsi"/>
          <w:lang w:val="en-ZA"/>
        </w:rPr>
        <w:t>Eskom,</w:t>
      </w:r>
      <w:proofErr w:type="gramEnd"/>
      <w:r w:rsidRPr="00464059">
        <w:rPr>
          <w:rFonts w:asciiTheme="minorHAnsi" w:hAnsiTheme="minorHAnsi" w:cstheme="minorHAnsi"/>
          <w:lang w:val="en-ZA"/>
        </w:rPr>
        <w:t xml:space="preserve"> the rest is expected to be sold to the public utilities of other governments. </w:t>
      </w:r>
      <w:r w:rsidRPr="00464059">
        <w:rPr>
          <w:rStyle w:val="EndnoteReference"/>
          <w:rFonts w:asciiTheme="minorHAnsi" w:hAnsiTheme="minorHAnsi" w:cstheme="minorHAnsi"/>
          <w:lang w:val="en-ZA"/>
        </w:rPr>
        <w:endnoteReference w:id="20"/>
      </w:r>
    </w:p>
    <w:p w:rsidR="002A0231" w:rsidRPr="00464059" w:rsidRDefault="002A0231" w:rsidP="002A0231">
      <w:pPr>
        <w:rPr>
          <w:lang w:eastAsia="en-US"/>
        </w:rPr>
      </w:pPr>
    </w:p>
    <w:p w:rsidR="002A0231" w:rsidRDefault="002A0231" w:rsidP="0075707F">
      <w:pPr>
        <w:pStyle w:val="Heading2"/>
      </w:pPr>
      <w:bookmarkStart w:id="20" w:name="_Toc366015621"/>
      <w:r>
        <w:t>Off-grid electricity and diesel</w:t>
      </w:r>
      <w:bookmarkEnd w:id="20"/>
    </w:p>
    <w:p w:rsidR="00617A3C" w:rsidRPr="00617A3C" w:rsidRDefault="00207D50" w:rsidP="00207D50">
      <w:r w:rsidRPr="00617A3C">
        <w:t xml:space="preserve">The idea of ‘off-grid’ electricity is promoted by many IFIs, business groups and NGOs as an affordable alternative to extending electricity grids into rural areas. Local systems are encouraged by donors as viable ways of starting to provide electricity without waiting for connection to and extension of distribution and transmission grids. </w:t>
      </w:r>
    </w:p>
    <w:p w:rsidR="00617A3C" w:rsidRPr="00617A3C" w:rsidRDefault="00617A3C" w:rsidP="00617A3C"/>
    <w:p w:rsidR="00617A3C" w:rsidRPr="00617A3C" w:rsidRDefault="00617A3C" w:rsidP="00617A3C">
      <w:pPr>
        <w:rPr>
          <w:lang w:eastAsia="en-US"/>
        </w:rPr>
      </w:pPr>
      <w:r w:rsidRPr="00617A3C">
        <w:t>These i</w:t>
      </w:r>
      <w:r w:rsidRPr="00617A3C">
        <w:rPr>
          <w:lang w:eastAsia="en-US"/>
        </w:rPr>
        <w:t xml:space="preserve">nitiatives include, for example: the Global Lighting  and Energy Access Partnership (Global LEAP), which is intended to catalyse markets for off- grid energy products and services; </w:t>
      </w:r>
      <w:proofErr w:type="spellStart"/>
      <w:r w:rsidRPr="00617A3C">
        <w:rPr>
          <w:lang w:eastAsia="en-US"/>
        </w:rPr>
        <w:t>D.Light</w:t>
      </w:r>
      <w:proofErr w:type="spellEnd"/>
      <w:r w:rsidRPr="00617A3C">
        <w:rPr>
          <w:lang w:eastAsia="en-US"/>
        </w:rPr>
        <w:t xml:space="preserve"> Design, which is committed to providing solar  lamps to 30 million people in more than 40 countries by 2015; the Energising Development  programme, which aims to provide modern energy access to eleven million people by 2014;  and Lighting India, which plans to bring clean lighting services to two million people  by the  end of 2015.</w:t>
      </w:r>
      <w:r w:rsidRPr="00617A3C">
        <w:rPr>
          <w:rStyle w:val="EndnoteReference"/>
        </w:rPr>
        <w:t xml:space="preserve"> </w:t>
      </w:r>
      <w:r w:rsidRPr="00617A3C">
        <w:rPr>
          <w:rStyle w:val="EndnoteReference"/>
        </w:rPr>
        <w:endnoteReference w:id="21"/>
      </w:r>
    </w:p>
    <w:p w:rsidR="00617A3C" w:rsidRPr="00617A3C" w:rsidRDefault="00617A3C" w:rsidP="00207D50"/>
    <w:p w:rsidR="00207D50" w:rsidRPr="00617A3C" w:rsidRDefault="00207D50" w:rsidP="00207D50">
      <w:r w:rsidRPr="00617A3C">
        <w:t xml:space="preserve">Such schemes however have limited benefits, because they fail to enable the use of electrical appliances which are crucial for social benefits and </w:t>
      </w:r>
      <w:r w:rsidR="00617A3C" w:rsidRPr="00617A3C">
        <w:t>industrial development, and are hard to sustain because of lack of local capacity.</w:t>
      </w:r>
      <w:r w:rsidR="00780996">
        <w:t xml:space="preserve"> </w:t>
      </w:r>
      <w:r w:rsidRPr="00617A3C">
        <w:t xml:space="preserve"> </w:t>
      </w:r>
      <w:r w:rsidR="00617A3C" w:rsidRPr="00617A3C">
        <w:t xml:space="preserve">They also </w:t>
      </w:r>
      <w:r w:rsidRPr="00617A3C">
        <w:t>encourage ‘temporary’ solutions, most often diesel</w:t>
      </w:r>
      <w:r w:rsidR="00617A3C" w:rsidRPr="00617A3C">
        <w:t xml:space="preserve"> generators, which are a profitable market for international companies but the worst possible option in terms of cost and impact on climate change.</w:t>
      </w:r>
    </w:p>
    <w:p w:rsidR="005D76D0" w:rsidRPr="005D76D0" w:rsidRDefault="005D76D0" w:rsidP="005D76D0">
      <w:pPr>
        <w:rPr>
          <w:lang w:eastAsia="en-US"/>
        </w:rPr>
      </w:pPr>
    </w:p>
    <w:p w:rsidR="002A0231" w:rsidRDefault="002A0231" w:rsidP="002A0231">
      <w:pPr>
        <w:pStyle w:val="Heading3"/>
      </w:pPr>
      <w:bookmarkStart w:id="21" w:name="_Toc366015622"/>
      <w:r>
        <w:t>India</w:t>
      </w:r>
      <w:bookmarkEnd w:id="21"/>
      <w:r w:rsidRPr="00C50A22">
        <w:t xml:space="preserve"> </w:t>
      </w:r>
    </w:p>
    <w:p w:rsidR="002A0231" w:rsidRDefault="002A0231" w:rsidP="002A0231">
      <w:r>
        <w:t xml:space="preserve">India has found little benefit from attempts to promote off-grid systems. The </w:t>
      </w:r>
      <w:r w:rsidRPr="00C50A22">
        <w:t>Ministry of New and Renewable Energy (MNRE)</w:t>
      </w:r>
      <w:r>
        <w:t xml:space="preserve"> has run the Remote Village Electrification Programme (RVEP), based on 90 per </w:t>
      </w:r>
      <w:r>
        <w:lastRenderedPageBreak/>
        <w:t xml:space="preserve">cent capital subsidy, which claims to have electrified 9,000 villages. </w:t>
      </w:r>
      <w:r w:rsidR="00780996">
        <w:t xml:space="preserve"> </w:t>
      </w:r>
      <w:r>
        <w:t xml:space="preserve">However, </w:t>
      </w:r>
      <w:proofErr w:type="gramStart"/>
      <w:r>
        <w:t>the  RVEP</w:t>
      </w:r>
      <w:proofErr w:type="gramEnd"/>
      <w:r>
        <w:t xml:space="preserve"> “is rife with corruption and non-performance”, and very few off-grid projects have taken off.  </w:t>
      </w:r>
    </w:p>
    <w:p w:rsidR="002A0231" w:rsidRDefault="002A0231" w:rsidP="002A0231"/>
    <w:p w:rsidR="002A0231" w:rsidRDefault="002A0231" w:rsidP="002A0231">
      <w:r>
        <w:t>If off-grid projects are commercially viable, t</w:t>
      </w:r>
      <w:r w:rsidR="00780996">
        <w:t>hen they are likely to be prohib</w:t>
      </w:r>
      <w:r>
        <w:t>itively expensive for poor villagers.</w:t>
      </w:r>
      <w:r w:rsidR="00780996">
        <w:t xml:space="preserve"> </w:t>
      </w:r>
      <w:r>
        <w:t xml:space="preserve">  </w:t>
      </w:r>
      <w:r w:rsidR="005D76D0">
        <w:t xml:space="preserve">A project in Rajasthan, using smart meters, was criticised for unaffordable charges. </w:t>
      </w:r>
      <w:r>
        <w:t xml:space="preserve">  Universal connection to the grid is thus important to protect villagers </w:t>
      </w:r>
      <w:r w:rsidR="005D76D0">
        <w:t>from this kind of exploitation, according to a local expert</w:t>
      </w:r>
      <w:r>
        <w:t xml:space="preserve">: “It is important for main grid to reach small areas because many developers charge unfair tariff from the poor and do not want the grid to reach their areas of operation.” </w:t>
      </w:r>
      <w:r>
        <w:rPr>
          <w:rStyle w:val="EndnoteReference"/>
        </w:rPr>
        <w:endnoteReference w:id="22"/>
      </w:r>
    </w:p>
    <w:p w:rsidR="002A0231" w:rsidRPr="00A071CE" w:rsidRDefault="002A0231" w:rsidP="002A0231">
      <w:pPr>
        <w:rPr>
          <w:lang w:eastAsia="en-US"/>
        </w:rPr>
      </w:pPr>
    </w:p>
    <w:p w:rsidR="00785F27" w:rsidRDefault="00785F27" w:rsidP="00785F27">
      <w:pPr>
        <w:pStyle w:val="Heading3"/>
      </w:pPr>
      <w:bookmarkStart w:id="22" w:name="_Toc366015623"/>
      <w:r>
        <w:t xml:space="preserve">Dominican </w:t>
      </w:r>
      <w:r w:rsidR="00780996">
        <w:t>R</w:t>
      </w:r>
      <w:r>
        <w:t>epublic – off-grid as failure</w:t>
      </w:r>
      <w:bookmarkEnd w:id="22"/>
    </w:p>
    <w:p w:rsidR="00785F27" w:rsidRDefault="00785F27" w:rsidP="00785F27">
      <w:pPr>
        <w:rPr>
          <w:lang w:eastAsia="en-US"/>
        </w:rPr>
      </w:pPr>
      <w:r>
        <w:rPr>
          <w:lang w:eastAsia="en-US"/>
        </w:rPr>
        <w:t>The cost of off-grid provision can be seen in the Dominican Republic</w:t>
      </w:r>
      <w:proofErr w:type="gramStart"/>
      <w:r>
        <w:rPr>
          <w:lang w:eastAsia="en-US"/>
        </w:rPr>
        <w:t>,  whose</w:t>
      </w:r>
      <w:proofErr w:type="gramEnd"/>
      <w:r w:rsidRPr="00A071CE">
        <w:rPr>
          <w:lang w:eastAsia="en-US"/>
        </w:rPr>
        <w:t xml:space="preserve"> electricity supply </w:t>
      </w:r>
      <w:r>
        <w:rPr>
          <w:lang w:eastAsia="en-US"/>
        </w:rPr>
        <w:t xml:space="preserve">system experienced a major crisis in the early 2000s, as a result of privatisation. </w:t>
      </w:r>
      <w:r w:rsidR="00780996">
        <w:rPr>
          <w:lang w:eastAsia="en-US"/>
        </w:rPr>
        <w:t xml:space="preserve"> </w:t>
      </w:r>
      <w:r>
        <w:rPr>
          <w:lang w:eastAsia="en-US"/>
        </w:rPr>
        <w:t xml:space="preserve">Many </w:t>
      </w:r>
      <w:r w:rsidRPr="00A071CE">
        <w:rPr>
          <w:lang w:eastAsia="en-US"/>
        </w:rPr>
        <w:t xml:space="preserve">consumers turned to alternative self-generation units such as small </w:t>
      </w:r>
      <w:r w:rsidRPr="00543612">
        <w:rPr>
          <w:lang w:eastAsia="en-US"/>
        </w:rPr>
        <w:t>diesel generators</w:t>
      </w:r>
      <w:r w:rsidRPr="00A071CE">
        <w:rPr>
          <w:lang w:eastAsia="en-US"/>
        </w:rPr>
        <w:t xml:space="preserve">, </w:t>
      </w:r>
      <w:r w:rsidRPr="00543612">
        <w:rPr>
          <w:lang w:eastAsia="en-US"/>
        </w:rPr>
        <w:t>inverters</w:t>
      </w:r>
      <w:r w:rsidRPr="00A071CE">
        <w:rPr>
          <w:lang w:eastAsia="en-US"/>
        </w:rPr>
        <w:t xml:space="preserve">, </w:t>
      </w:r>
      <w:r w:rsidRPr="00543612">
        <w:rPr>
          <w:lang w:eastAsia="en-US"/>
        </w:rPr>
        <w:t>kerosene</w:t>
      </w:r>
      <w:r w:rsidRPr="00A071CE">
        <w:rPr>
          <w:lang w:eastAsia="en-US"/>
        </w:rPr>
        <w:t xml:space="preserve"> lamps or large power generators (for large industrial consumers).  </w:t>
      </w:r>
      <w:r>
        <w:rPr>
          <w:lang w:eastAsia="en-US"/>
        </w:rPr>
        <w:t>S</w:t>
      </w:r>
      <w:r w:rsidRPr="00A071CE">
        <w:rPr>
          <w:lang w:eastAsia="en-US"/>
        </w:rPr>
        <w:t xml:space="preserve">elf-generation accounted for about 2,214MW, equivalent to 38% of total installed capacity.  </w:t>
      </w:r>
      <w:r>
        <w:rPr>
          <w:lang w:eastAsia="en-US"/>
        </w:rPr>
        <w:t xml:space="preserve">Consumers in </w:t>
      </w:r>
      <w:r w:rsidRPr="00A071CE">
        <w:rPr>
          <w:lang w:eastAsia="en-US"/>
        </w:rPr>
        <w:t>the residential, commercial and industrial sectors</w:t>
      </w:r>
      <w:r>
        <w:rPr>
          <w:lang w:eastAsia="en-US"/>
        </w:rPr>
        <w:t xml:space="preserve"> had to carry the costs of </w:t>
      </w:r>
      <w:r w:rsidRPr="00A071CE">
        <w:rPr>
          <w:lang w:eastAsia="en-US"/>
        </w:rPr>
        <w:t>equipment purchase, maintenance and fuel supply</w:t>
      </w:r>
      <w:r>
        <w:rPr>
          <w:lang w:eastAsia="en-US"/>
        </w:rPr>
        <w:t xml:space="preserve"> –in the industrial sector, </w:t>
      </w:r>
      <w:r w:rsidRPr="00A071CE">
        <w:rPr>
          <w:lang w:eastAsia="en-US"/>
        </w:rPr>
        <w:t xml:space="preserve">about 60% of its electricity consumption </w:t>
      </w:r>
      <w:r>
        <w:rPr>
          <w:lang w:eastAsia="en-US"/>
        </w:rPr>
        <w:t>became</w:t>
      </w:r>
      <w:r w:rsidRPr="00A071CE">
        <w:rPr>
          <w:lang w:eastAsia="en-US"/>
        </w:rPr>
        <w:t xml:space="preserve"> self-generated.</w:t>
      </w:r>
      <w:r>
        <w:rPr>
          <w:rStyle w:val="EndnoteReference"/>
          <w:lang w:eastAsia="en-US"/>
        </w:rPr>
        <w:endnoteReference w:id="23"/>
      </w:r>
    </w:p>
    <w:p w:rsidR="00785F27" w:rsidRDefault="00785F27" w:rsidP="00785F27">
      <w:pPr>
        <w:rPr>
          <w:lang w:eastAsia="en-US"/>
        </w:rPr>
      </w:pPr>
    </w:p>
    <w:p w:rsidR="002A0231" w:rsidRDefault="002A0231" w:rsidP="005D76D0">
      <w:pPr>
        <w:pStyle w:val="Heading3"/>
      </w:pPr>
      <w:bookmarkStart w:id="23" w:name="_Toc366015624"/>
      <w:r>
        <w:t xml:space="preserve">Africa: </w:t>
      </w:r>
      <w:r w:rsidR="00785F27">
        <w:t>off-grid limitations and diesel generators</w:t>
      </w:r>
      <w:bookmarkEnd w:id="23"/>
    </w:p>
    <w:p w:rsidR="002A0231" w:rsidRDefault="005D76D0" w:rsidP="002A0231">
      <w:pPr>
        <w:rPr>
          <w:lang w:val="en-ZA"/>
        </w:rPr>
      </w:pPr>
      <w:r>
        <w:rPr>
          <w:lang w:val="en-ZA"/>
        </w:rPr>
        <w:t>M</w:t>
      </w:r>
      <w:r w:rsidR="002A0231" w:rsidRPr="00F829D7">
        <w:rPr>
          <w:lang w:val="en-ZA"/>
        </w:rPr>
        <w:t xml:space="preserve">any </w:t>
      </w:r>
      <w:r>
        <w:rPr>
          <w:lang w:val="en-ZA"/>
        </w:rPr>
        <w:t xml:space="preserve">African </w:t>
      </w:r>
      <w:r w:rsidR="002A0231" w:rsidRPr="00F829D7">
        <w:rPr>
          <w:lang w:val="en-ZA"/>
        </w:rPr>
        <w:t>countries rely on temporary power solutions, which are expensive</w:t>
      </w:r>
      <w:r w:rsidR="002A0231">
        <w:rPr>
          <w:lang w:val="en-ZA"/>
        </w:rPr>
        <w:t>.  In a number of countries facing power shortages, the government has entered into short-term lease agreements with private companies who set up short-term plants using diesel generators.  It is estimated that temporary emergency generators currently account for about 750 MW of capacity in Sub-Saharan Africa</w:t>
      </w:r>
      <w:r w:rsidR="00785F27">
        <w:rPr>
          <w:lang w:val="en-ZA"/>
        </w:rPr>
        <w:t>.</w:t>
      </w:r>
      <w:r w:rsidR="00785F27" w:rsidRPr="00785F27">
        <w:rPr>
          <w:lang w:val="en-ZA"/>
        </w:rPr>
        <w:t xml:space="preserve"> </w:t>
      </w:r>
      <w:r w:rsidR="00785F27">
        <w:rPr>
          <w:lang w:val="en-ZA"/>
        </w:rPr>
        <w:t>Not only are temporary power solutions expensive, but because they use diesel, they are also a high carbon option.  They do not provide a long-term solution by developing local capacity.  They are also extremely noisy for local residents.</w:t>
      </w:r>
      <w:r w:rsidR="00785F27" w:rsidRPr="005D76D0">
        <w:rPr>
          <w:lang w:val="en-ZA"/>
        </w:rPr>
        <w:t xml:space="preserve"> </w:t>
      </w:r>
      <w:r w:rsidR="00785F27">
        <w:rPr>
          <w:lang w:val="en-ZA"/>
        </w:rPr>
        <w:t xml:space="preserve"> The procurement processes for temporary power have also resulted in corruption and bribery problems: the </w:t>
      </w:r>
      <w:r w:rsidR="006E1FEF">
        <w:rPr>
          <w:lang w:val="en-ZA"/>
        </w:rPr>
        <w:t xml:space="preserve">Tanzanian </w:t>
      </w:r>
      <w:r w:rsidR="00785F27">
        <w:rPr>
          <w:lang w:val="en-ZA"/>
        </w:rPr>
        <w:t xml:space="preserve">Prime Minister and Energy Minister were forced to resign in February </w:t>
      </w:r>
      <w:proofErr w:type="gramStart"/>
      <w:r w:rsidR="00785F27">
        <w:rPr>
          <w:lang w:val="en-ZA"/>
        </w:rPr>
        <w:t xml:space="preserve">2008 </w:t>
      </w:r>
      <w:proofErr w:type="gramEnd"/>
      <w:r w:rsidR="00785F27">
        <w:rPr>
          <w:rStyle w:val="EndnoteReference"/>
          <w:lang w:val="en-ZA"/>
        </w:rPr>
        <w:endnoteReference w:id="24"/>
      </w:r>
      <w:r w:rsidR="00785F27">
        <w:rPr>
          <w:lang w:val="en-ZA"/>
        </w:rPr>
        <w:t xml:space="preserve">.  </w:t>
      </w:r>
    </w:p>
    <w:p w:rsidR="002A0231" w:rsidRDefault="002A0231" w:rsidP="002A0231">
      <w:pPr>
        <w:rPr>
          <w:lang w:val="en-ZA"/>
        </w:rPr>
      </w:pPr>
    </w:p>
    <w:p w:rsidR="00785F27" w:rsidRDefault="00785F27" w:rsidP="00785F27">
      <w:pPr>
        <w:rPr>
          <w:lang w:eastAsia="en-US"/>
        </w:rPr>
      </w:pPr>
      <w:r>
        <w:rPr>
          <w:lang w:eastAsia="en-US"/>
        </w:rPr>
        <w:t>A</w:t>
      </w:r>
      <w:r w:rsidRPr="001251A8">
        <w:rPr>
          <w:lang w:eastAsia="en-US"/>
        </w:rPr>
        <w:t>ttempts to develop rural electricity schemes in Tanzania and Mozambique f</w:t>
      </w:r>
      <w:r>
        <w:rPr>
          <w:lang w:eastAsia="en-US"/>
        </w:rPr>
        <w:t>ail</w:t>
      </w:r>
      <w:r w:rsidRPr="001251A8">
        <w:rPr>
          <w:lang w:eastAsia="en-US"/>
        </w:rPr>
        <w:t>ed because of</w:t>
      </w:r>
      <w:r>
        <w:rPr>
          <w:lang w:eastAsia="en-US"/>
        </w:rPr>
        <w:t xml:space="preserve"> lack of capacity, according to a study which also found that they usually involved temporary diesel generators</w:t>
      </w:r>
      <w:r w:rsidRPr="001251A8">
        <w:rPr>
          <w:lang w:eastAsia="en-US"/>
        </w:rPr>
        <w:t xml:space="preserve">: </w:t>
      </w:r>
    </w:p>
    <w:p w:rsidR="00785F27" w:rsidRPr="005A2A06" w:rsidRDefault="00785F27" w:rsidP="00785F27">
      <w:pPr>
        <w:ind w:left="720"/>
        <w:rPr>
          <w:lang w:eastAsia="en-US"/>
        </w:rPr>
      </w:pPr>
      <w:r w:rsidRPr="005A2A06">
        <w:rPr>
          <w:lang w:eastAsia="en-US"/>
        </w:rPr>
        <w:t xml:space="preserve">“lack of access to human capital, to difficulties in planning and donor dependency, to low rural markets and little interest from private sector, and to more straightforward technical matters such as difficulties with installing electric equipment in traditional buildings……Off-grid systems in Tanzania and Mozambique are most often powered by diesel generators and dependent on fuel transport for their operation. Thus, off-grid has a higher running cost per </w:t>
      </w:r>
      <w:r w:rsidR="006E1FEF">
        <w:rPr>
          <w:lang w:eastAsia="en-US"/>
        </w:rPr>
        <w:t>K</w:t>
      </w:r>
      <w:r w:rsidRPr="005A2A06">
        <w:rPr>
          <w:lang w:eastAsia="en-US"/>
        </w:rPr>
        <w:t>Wh than grid-connected system … all respondents agree that they are inadequately managed and too expensive”.</w:t>
      </w:r>
      <w:r w:rsidRPr="005A2A06">
        <w:rPr>
          <w:rStyle w:val="EndnoteReference"/>
        </w:rPr>
        <w:t xml:space="preserve"> </w:t>
      </w:r>
      <w:r w:rsidRPr="005A2A06">
        <w:rPr>
          <w:rStyle w:val="EndnoteReference"/>
        </w:rPr>
        <w:endnoteReference w:id="25"/>
      </w:r>
    </w:p>
    <w:p w:rsidR="00785F27" w:rsidRDefault="00785F27" w:rsidP="00785F27">
      <w:pPr>
        <w:rPr>
          <w:lang w:eastAsia="en-US"/>
        </w:rPr>
      </w:pPr>
    </w:p>
    <w:p w:rsidR="00785F27" w:rsidRPr="006E1FEF" w:rsidRDefault="00785F27" w:rsidP="00785F27">
      <w:pPr>
        <w:rPr>
          <w:i/>
        </w:rPr>
      </w:pPr>
      <w:r>
        <w:rPr>
          <w:lang w:eastAsia="en-US"/>
        </w:rPr>
        <w:t>T</w:t>
      </w:r>
      <w:r w:rsidRPr="001251A8">
        <w:rPr>
          <w:lang w:eastAsia="en-US"/>
        </w:rPr>
        <w:t>he</w:t>
      </w:r>
      <w:r>
        <w:rPr>
          <w:lang w:eastAsia="en-US"/>
        </w:rPr>
        <w:t>re is capacity in the public sector utilities, but it is not used. The</w:t>
      </w:r>
      <w:r w:rsidRPr="001251A8">
        <w:rPr>
          <w:lang w:eastAsia="en-US"/>
        </w:rPr>
        <w:t xml:space="preserve"> public sector utility in Mozambique, </w:t>
      </w:r>
      <w:proofErr w:type="spellStart"/>
      <w:r w:rsidRPr="001251A8">
        <w:rPr>
          <w:lang w:eastAsia="en-US"/>
        </w:rPr>
        <w:t>EdM</w:t>
      </w:r>
      <w:proofErr w:type="spellEnd"/>
      <w:r w:rsidRPr="001251A8">
        <w:rPr>
          <w:lang w:eastAsia="en-US"/>
        </w:rPr>
        <w:t xml:space="preserve">, </w:t>
      </w:r>
      <w:r>
        <w:rPr>
          <w:lang w:eastAsia="en-US"/>
        </w:rPr>
        <w:t xml:space="preserve">has a reputation for efficiency, and is </w:t>
      </w:r>
      <w:r w:rsidRPr="001251A8">
        <w:rPr>
          <w:lang w:eastAsia="en-US"/>
        </w:rPr>
        <w:t>the only body in the country developing renewable energy</w:t>
      </w:r>
      <w:r>
        <w:rPr>
          <w:lang w:eastAsia="en-US"/>
        </w:rPr>
        <w:t>, but is frustrated for lack of funding</w:t>
      </w:r>
      <w:r w:rsidRPr="001251A8">
        <w:rPr>
          <w:lang w:eastAsia="en-US"/>
        </w:rPr>
        <w:t xml:space="preserve">. </w:t>
      </w:r>
      <w:r w:rsidR="006E1FEF">
        <w:rPr>
          <w:lang w:eastAsia="en-US"/>
        </w:rPr>
        <w:t xml:space="preserve"> </w:t>
      </w:r>
      <w:r w:rsidRPr="001251A8">
        <w:rPr>
          <w:lang w:eastAsia="en-US"/>
        </w:rPr>
        <w:t xml:space="preserve">It </w:t>
      </w:r>
      <w:r>
        <w:rPr>
          <w:lang w:eastAsia="en-US"/>
        </w:rPr>
        <w:t>has</w:t>
      </w:r>
      <w:r w:rsidRPr="001251A8">
        <w:rPr>
          <w:lang w:eastAsia="en-US"/>
        </w:rPr>
        <w:t>: “</w:t>
      </w:r>
      <w:proofErr w:type="gramStart"/>
      <w:r w:rsidRPr="001251A8">
        <w:rPr>
          <w:lang w:eastAsia="en-US"/>
        </w:rPr>
        <w:t>a  strategy</w:t>
      </w:r>
      <w:proofErr w:type="gramEnd"/>
      <w:r w:rsidRPr="001251A8">
        <w:rPr>
          <w:lang w:eastAsia="en-US"/>
        </w:rPr>
        <w:t xml:space="preserve"> to electrify rural </w:t>
      </w:r>
      <w:proofErr w:type="spellStart"/>
      <w:r w:rsidRPr="001251A8">
        <w:rPr>
          <w:lang w:eastAsia="en-US"/>
        </w:rPr>
        <w:t>centers</w:t>
      </w:r>
      <w:proofErr w:type="spellEnd"/>
      <w:r w:rsidRPr="001251A8">
        <w:rPr>
          <w:lang w:eastAsia="en-US"/>
        </w:rPr>
        <w:t xml:space="preserve"> with administration, schools, hospitals, industry, and business.</w:t>
      </w:r>
      <w:r w:rsidR="006E1FEF">
        <w:rPr>
          <w:lang w:eastAsia="en-US"/>
        </w:rPr>
        <w:t xml:space="preserve"> </w:t>
      </w:r>
      <w:r w:rsidRPr="001251A8">
        <w:rPr>
          <w:lang w:eastAsia="en-US"/>
        </w:rPr>
        <w:t xml:space="preserve"> The focus on poverty alleviation is strong…..</w:t>
      </w:r>
      <w:proofErr w:type="gramStart"/>
      <w:r w:rsidRPr="001251A8">
        <w:rPr>
          <w:lang w:eastAsia="en-US"/>
        </w:rPr>
        <w:t>but  implementation</w:t>
      </w:r>
      <w:proofErr w:type="gramEnd"/>
      <w:r w:rsidRPr="001251A8">
        <w:rPr>
          <w:lang w:eastAsia="en-US"/>
        </w:rPr>
        <w:t xml:space="preserve"> ultimately depends on external funding.</w:t>
      </w:r>
      <w:r>
        <w:rPr>
          <w:lang w:eastAsia="en-US"/>
        </w:rPr>
        <w:t xml:space="preserve">”  </w:t>
      </w:r>
      <w:r w:rsidRPr="005A2A06">
        <w:rPr>
          <w:lang w:eastAsia="en-US"/>
        </w:rPr>
        <w:t>The external funding</w:t>
      </w:r>
      <w:r>
        <w:rPr>
          <w:lang w:eastAsia="en-US"/>
        </w:rPr>
        <w:t xml:space="preserve"> from donors instead</w:t>
      </w:r>
      <w:r w:rsidRPr="005A2A06">
        <w:rPr>
          <w:lang w:eastAsia="en-US"/>
        </w:rPr>
        <w:t xml:space="preserve"> goes to a different body</w:t>
      </w:r>
      <w:r>
        <w:rPr>
          <w:lang w:eastAsia="en-US"/>
        </w:rPr>
        <w:t xml:space="preserve">, </w:t>
      </w:r>
      <w:r w:rsidRPr="005A2A06">
        <w:rPr>
          <w:lang w:eastAsia="en-US"/>
        </w:rPr>
        <w:t xml:space="preserve">FUNAE (National Fund for Rural Electrification), </w:t>
      </w:r>
      <w:r>
        <w:rPr>
          <w:lang w:eastAsia="en-US"/>
        </w:rPr>
        <w:t>which is</w:t>
      </w:r>
      <w:r w:rsidRPr="005A2A06">
        <w:rPr>
          <w:lang w:eastAsia="en-US"/>
        </w:rPr>
        <w:t xml:space="preserve"> responsible for rural off-grid electrification</w:t>
      </w:r>
      <w:r>
        <w:rPr>
          <w:lang w:eastAsia="en-US"/>
        </w:rPr>
        <w:t xml:space="preserve">. Its </w:t>
      </w:r>
      <w:r w:rsidRPr="005A2A06">
        <w:rPr>
          <w:lang w:eastAsia="en-US"/>
        </w:rPr>
        <w:t xml:space="preserve">off-grid installations </w:t>
      </w:r>
      <w:r>
        <w:rPr>
          <w:lang w:eastAsia="en-US"/>
        </w:rPr>
        <w:t>are “</w:t>
      </w:r>
      <w:r w:rsidRPr="005A2A06">
        <w:rPr>
          <w:lang w:eastAsia="en-US"/>
        </w:rPr>
        <w:t>mainly diesel generators and solar PV systems in district headquarters, schools, and clinics”</w:t>
      </w:r>
      <w:r>
        <w:rPr>
          <w:lang w:eastAsia="en-US"/>
        </w:rPr>
        <w:t xml:space="preserve">. </w:t>
      </w:r>
      <w:r w:rsidR="006E1FEF">
        <w:rPr>
          <w:lang w:eastAsia="en-US"/>
        </w:rPr>
        <w:t xml:space="preserve"> </w:t>
      </w:r>
      <w:r>
        <w:rPr>
          <w:lang w:eastAsia="en-US"/>
        </w:rPr>
        <w:t>And it is “</w:t>
      </w:r>
      <w:r w:rsidRPr="005A2A06">
        <w:rPr>
          <w:lang w:eastAsia="en-US"/>
        </w:rPr>
        <w:t>strongly supported by donors</w:t>
      </w:r>
      <w:r>
        <w:rPr>
          <w:lang w:eastAsia="en-US"/>
        </w:rPr>
        <w:t>”.</w:t>
      </w:r>
      <w:r w:rsidRPr="005A2A06">
        <w:t xml:space="preserve"> </w:t>
      </w:r>
      <w:r w:rsidR="006E1FEF">
        <w:t xml:space="preserve"> IS FUNAE PRIVATE?  </w:t>
      </w:r>
    </w:p>
    <w:p w:rsidR="00785F27" w:rsidRDefault="00785F27" w:rsidP="002A0231">
      <w:pPr>
        <w:rPr>
          <w:lang w:val="en-ZA"/>
        </w:rPr>
      </w:pPr>
    </w:p>
    <w:p w:rsidR="002A0231" w:rsidRDefault="002A0231" w:rsidP="002A0231">
      <w:pPr>
        <w:rPr>
          <w:lang w:val="en-ZA"/>
        </w:rPr>
      </w:pPr>
      <w:r>
        <w:rPr>
          <w:lang w:val="en-ZA"/>
        </w:rPr>
        <w:t xml:space="preserve">In Uganda, </w:t>
      </w:r>
      <w:r w:rsidR="00785F27">
        <w:rPr>
          <w:lang w:val="en-ZA"/>
        </w:rPr>
        <w:t>the government became frustrated towards the end of 2011with the continued high charges by</w:t>
      </w:r>
      <w:r w:rsidR="00785F27" w:rsidRPr="00785F27">
        <w:rPr>
          <w:lang w:val="en-ZA"/>
        </w:rPr>
        <w:t xml:space="preserve"> </w:t>
      </w:r>
      <w:r w:rsidR="00785F27">
        <w:rPr>
          <w:lang w:val="en-ZA"/>
        </w:rPr>
        <w:t xml:space="preserve">Aggreko, the supplier of </w:t>
      </w:r>
      <w:r>
        <w:rPr>
          <w:lang w:val="en-ZA"/>
        </w:rPr>
        <w:t xml:space="preserve">emergency power plants at </w:t>
      </w:r>
      <w:proofErr w:type="spellStart"/>
      <w:r>
        <w:rPr>
          <w:lang w:val="en-ZA"/>
        </w:rPr>
        <w:t>Mutundwe</w:t>
      </w:r>
      <w:proofErr w:type="spellEnd"/>
      <w:r>
        <w:rPr>
          <w:lang w:val="en-ZA"/>
        </w:rPr>
        <w:t xml:space="preserve"> and </w:t>
      </w:r>
      <w:proofErr w:type="spellStart"/>
      <w:r>
        <w:rPr>
          <w:lang w:val="en-ZA"/>
        </w:rPr>
        <w:t>Kiri</w:t>
      </w:r>
      <w:proofErr w:type="spellEnd"/>
      <w:r>
        <w:rPr>
          <w:lang w:val="en-ZA"/>
        </w:rPr>
        <w:t>.  The government is planning to shut down all the emergency thermal plants.</w:t>
      </w:r>
      <w:r>
        <w:rPr>
          <w:rStyle w:val="EndnoteReference"/>
          <w:lang w:val="en-ZA"/>
        </w:rPr>
        <w:endnoteReference w:id="26"/>
      </w:r>
    </w:p>
    <w:p w:rsidR="002A0231" w:rsidRDefault="002A0231" w:rsidP="002A0231">
      <w:pPr>
        <w:rPr>
          <w:lang w:val="en-ZA"/>
        </w:rPr>
      </w:pPr>
    </w:p>
    <w:p w:rsidR="002A0231" w:rsidRDefault="002A0231" w:rsidP="00617A3C">
      <w:pPr>
        <w:pStyle w:val="Heading3"/>
        <w:rPr>
          <w:lang w:val="en-ZA"/>
        </w:rPr>
      </w:pPr>
      <w:bookmarkStart w:id="24" w:name="_Toc366015625"/>
      <w:r>
        <w:rPr>
          <w:lang w:val="en-ZA"/>
        </w:rPr>
        <w:lastRenderedPageBreak/>
        <w:t>Aggreko</w:t>
      </w:r>
      <w:bookmarkEnd w:id="24"/>
    </w:p>
    <w:p w:rsidR="00617A3C" w:rsidRDefault="00785F27" w:rsidP="00617A3C">
      <w:pPr>
        <w:rPr>
          <w:lang w:val="en-ZA" w:eastAsia="en-US"/>
        </w:rPr>
      </w:pPr>
      <w:r>
        <w:rPr>
          <w:lang w:val="en-ZA"/>
        </w:rPr>
        <w:t>Private companies benefit hugely from this demand for temporary power.</w:t>
      </w:r>
      <w:r w:rsidR="006E1FEF">
        <w:rPr>
          <w:lang w:val="en-ZA"/>
        </w:rPr>
        <w:t xml:space="preserve"> </w:t>
      </w:r>
      <w:r>
        <w:rPr>
          <w:lang w:val="en-ZA"/>
        </w:rPr>
        <w:t xml:space="preserve"> </w:t>
      </w:r>
      <w:r w:rsidR="00617A3C">
        <w:rPr>
          <w:lang w:val="en-ZA" w:eastAsia="en-US"/>
        </w:rPr>
        <w:t xml:space="preserve">The biggest beneficiary of these approaches is </w:t>
      </w:r>
      <w:r w:rsidR="005D76D0">
        <w:rPr>
          <w:lang w:val="en-ZA" w:eastAsia="en-US"/>
        </w:rPr>
        <w:t>the</w:t>
      </w:r>
      <w:r w:rsidR="00617A3C">
        <w:rPr>
          <w:lang w:val="en-ZA" w:eastAsia="en-US"/>
        </w:rPr>
        <w:t xml:space="preserve"> UK-based multinational, Aggreko.</w:t>
      </w:r>
      <w:r w:rsidR="00543612" w:rsidRPr="00543612">
        <w:rPr>
          <w:rStyle w:val="EndnoteReference"/>
          <w:lang w:val="en-ZA" w:eastAsia="en-US"/>
        </w:rPr>
        <w:t xml:space="preserve"> </w:t>
      </w:r>
      <w:r w:rsidR="006E1FEF">
        <w:rPr>
          <w:rStyle w:val="EndnoteReference"/>
          <w:lang w:val="en-ZA" w:eastAsia="en-US"/>
        </w:rPr>
        <w:t xml:space="preserve"> </w:t>
      </w:r>
      <w:r w:rsidR="00617A3C">
        <w:rPr>
          <w:lang w:val="en-ZA" w:eastAsia="en-US"/>
        </w:rPr>
        <w:t>Its business plan</w:t>
      </w:r>
      <w:r w:rsidR="00543612">
        <w:rPr>
          <w:lang w:val="en-ZA" w:eastAsia="en-US"/>
        </w:rPr>
        <w:t xml:space="preserve">, set out in its 2012 annual report, </w:t>
      </w:r>
      <w:r w:rsidR="00617A3C">
        <w:rPr>
          <w:lang w:val="en-ZA" w:eastAsia="en-US"/>
        </w:rPr>
        <w:t>is based explicitly on a continuing failure to extend the connections and generating capacity of utilities in developing country</w:t>
      </w:r>
      <w:r w:rsidR="00543612">
        <w:rPr>
          <w:lang w:val="en-ZA" w:eastAsia="en-US"/>
        </w:rPr>
        <w:t xml:space="preserve">. </w:t>
      </w:r>
      <w:r w:rsidR="006E1FEF">
        <w:rPr>
          <w:lang w:val="en-ZA" w:eastAsia="en-US"/>
        </w:rPr>
        <w:t xml:space="preserve"> </w:t>
      </w:r>
      <w:r w:rsidR="00543612">
        <w:rPr>
          <w:lang w:val="en-ZA" w:eastAsia="en-US"/>
        </w:rPr>
        <w:t xml:space="preserve">In the years to </w:t>
      </w:r>
      <w:proofErr w:type="gramStart"/>
      <w:r w:rsidR="00543612">
        <w:rPr>
          <w:lang w:val="en-ZA" w:eastAsia="en-US"/>
        </w:rPr>
        <w:t>2020 :</w:t>
      </w:r>
      <w:proofErr w:type="gramEnd"/>
    </w:p>
    <w:p w:rsidR="00543612" w:rsidRPr="006E1FEF" w:rsidRDefault="00543612" w:rsidP="00543612">
      <w:pPr>
        <w:ind w:left="720"/>
        <w:rPr>
          <w:lang w:val="en-ZA" w:eastAsia="en-US"/>
        </w:rPr>
      </w:pPr>
      <w:r>
        <w:rPr>
          <w:lang w:eastAsia="en-US"/>
        </w:rPr>
        <w:t>“</w:t>
      </w:r>
      <w:r w:rsidRPr="00A071CE">
        <w:rPr>
          <w:lang w:eastAsia="en-US"/>
        </w:rPr>
        <w:t xml:space="preserve">In our core market, which we define as non-OECD countries excluding China, we </w:t>
      </w:r>
      <w:proofErr w:type="gramStart"/>
      <w:r w:rsidRPr="00A071CE">
        <w:rPr>
          <w:lang w:eastAsia="en-US"/>
        </w:rPr>
        <w:t xml:space="preserve">estimate </w:t>
      </w:r>
      <w:r>
        <w:rPr>
          <w:lang w:eastAsia="en-US"/>
        </w:rPr>
        <w:t xml:space="preserve"> </w:t>
      </w:r>
      <w:r w:rsidRPr="00A071CE">
        <w:rPr>
          <w:lang w:eastAsia="en-US"/>
        </w:rPr>
        <w:t>that</w:t>
      </w:r>
      <w:proofErr w:type="gramEnd"/>
      <w:r w:rsidRPr="00A071CE">
        <w:rPr>
          <w:lang w:eastAsia="en-US"/>
        </w:rPr>
        <w:t xml:space="preserve"> the shortfall will increase 9-fold, from 22GW to 195GW.</w:t>
      </w:r>
      <w:r w:rsidR="006E1FEF">
        <w:rPr>
          <w:lang w:eastAsia="en-US"/>
        </w:rPr>
        <w:t xml:space="preserve"> </w:t>
      </w:r>
      <w:r w:rsidRPr="00A071CE">
        <w:rPr>
          <w:lang w:eastAsia="en-US"/>
        </w:rPr>
        <w:t xml:space="preserve"> The ultimate size of the </w:t>
      </w:r>
      <w:proofErr w:type="gramStart"/>
      <w:r w:rsidRPr="00A071CE">
        <w:rPr>
          <w:lang w:eastAsia="en-US"/>
        </w:rPr>
        <w:t xml:space="preserve">shortfall </w:t>
      </w:r>
      <w:r>
        <w:rPr>
          <w:lang w:eastAsia="en-US"/>
        </w:rPr>
        <w:t xml:space="preserve"> </w:t>
      </w:r>
      <w:r w:rsidRPr="00A071CE">
        <w:rPr>
          <w:lang w:eastAsia="en-US"/>
        </w:rPr>
        <w:t>will</w:t>
      </w:r>
      <w:proofErr w:type="gramEnd"/>
      <w:r w:rsidRPr="00A071CE">
        <w:rPr>
          <w:lang w:eastAsia="en-US"/>
        </w:rPr>
        <w:t xml:space="preserve"> depend on both the rate of increase in demand and the net additional generation and transmission capacity </w:t>
      </w:r>
      <w:r>
        <w:rPr>
          <w:lang w:eastAsia="en-US"/>
        </w:rPr>
        <w:t xml:space="preserve"> </w:t>
      </w:r>
      <w:r w:rsidRPr="00A071CE">
        <w:rPr>
          <w:lang w:eastAsia="en-US"/>
        </w:rPr>
        <w:t xml:space="preserve">brought into production during the period. </w:t>
      </w:r>
      <w:r w:rsidR="006E1FEF">
        <w:rPr>
          <w:lang w:eastAsia="en-US"/>
        </w:rPr>
        <w:t xml:space="preserve"> </w:t>
      </w:r>
      <w:r w:rsidRPr="00A071CE">
        <w:rPr>
          <w:lang w:eastAsia="en-US"/>
        </w:rPr>
        <w:t xml:space="preserve">We are confident that such a </w:t>
      </w:r>
      <w:proofErr w:type="gramStart"/>
      <w:r w:rsidRPr="00A071CE">
        <w:rPr>
          <w:lang w:eastAsia="en-US"/>
        </w:rPr>
        <w:t xml:space="preserve">level </w:t>
      </w:r>
      <w:r>
        <w:rPr>
          <w:lang w:eastAsia="en-US"/>
        </w:rPr>
        <w:t xml:space="preserve"> </w:t>
      </w:r>
      <w:r w:rsidRPr="00A071CE">
        <w:rPr>
          <w:lang w:eastAsia="en-US"/>
        </w:rPr>
        <w:t>of</w:t>
      </w:r>
      <w:proofErr w:type="gramEnd"/>
      <w:r w:rsidRPr="00A071CE">
        <w:rPr>
          <w:lang w:eastAsia="en-US"/>
        </w:rPr>
        <w:t xml:space="preserve"> power shortage will drive powerful growth over the </w:t>
      </w:r>
      <w:r>
        <w:rPr>
          <w:lang w:eastAsia="en-US"/>
        </w:rPr>
        <w:t xml:space="preserve"> </w:t>
      </w:r>
      <w:r w:rsidRPr="00A071CE">
        <w:rPr>
          <w:lang w:eastAsia="en-US"/>
        </w:rPr>
        <w:t>medium and long term in demand for temporary power as countries struggle to keep the lights on.</w:t>
      </w:r>
      <w:r>
        <w:rPr>
          <w:lang w:eastAsia="en-US"/>
        </w:rPr>
        <w:t xml:space="preserve">” </w:t>
      </w:r>
      <w:r>
        <w:rPr>
          <w:rStyle w:val="EndnoteReference"/>
          <w:lang w:val="en-ZA" w:eastAsia="en-US"/>
        </w:rPr>
        <w:endnoteReference w:id="27"/>
      </w:r>
    </w:p>
    <w:p w:rsidR="00543612" w:rsidRDefault="00543612" w:rsidP="00617A3C">
      <w:pPr>
        <w:rPr>
          <w:lang w:eastAsia="en-US"/>
        </w:rPr>
      </w:pPr>
    </w:p>
    <w:p w:rsidR="00543612" w:rsidRDefault="00617A3C" w:rsidP="00617A3C">
      <w:pPr>
        <w:rPr>
          <w:lang w:val="en-ZA" w:eastAsia="en-US"/>
        </w:rPr>
      </w:pPr>
      <w:r>
        <w:rPr>
          <w:lang w:val="en-ZA" w:eastAsia="en-US"/>
        </w:rPr>
        <w:t xml:space="preserve">Aggreko </w:t>
      </w:r>
      <w:r w:rsidR="00543612">
        <w:rPr>
          <w:lang w:val="en-ZA" w:eastAsia="en-US"/>
        </w:rPr>
        <w:t xml:space="preserve">is not just a passive beneficiary of this failure. It </w:t>
      </w:r>
      <w:r>
        <w:rPr>
          <w:lang w:val="en-ZA" w:eastAsia="en-US"/>
        </w:rPr>
        <w:t xml:space="preserve">actively encourages governments to </w:t>
      </w:r>
      <w:r w:rsidR="00543612">
        <w:rPr>
          <w:lang w:val="en-ZA" w:eastAsia="en-US"/>
        </w:rPr>
        <w:t>accept this failure, and rely instead on</w:t>
      </w:r>
      <w:r>
        <w:rPr>
          <w:lang w:val="en-ZA" w:eastAsia="en-US"/>
        </w:rPr>
        <w:t xml:space="preserve"> its diesel plants: </w:t>
      </w:r>
    </w:p>
    <w:p w:rsidR="00617A3C" w:rsidRPr="00A071CE" w:rsidRDefault="00617A3C" w:rsidP="00543612">
      <w:pPr>
        <w:ind w:left="720"/>
        <w:rPr>
          <w:lang w:eastAsia="en-US"/>
        </w:rPr>
      </w:pPr>
      <w:r>
        <w:rPr>
          <w:lang w:val="en-ZA" w:eastAsia="en-US"/>
        </w:rPr>
        <w:t>“</w:t>
      </w:r>
      <w:proofErr w:type="gramStart"/>
      <w:r w:rsidRPr="00A071CE">
        <w:rPr>
          <w:lang w:eastAsia="en-US"/>
        </w:rPr>
        <w:t>our</w:t>
      </w:r>
      <w:proofErr w:type="gramEnd"/>
      <w:r w:rsidRPr="00A071CE">
        <w:rPr>
          <w:lang w:eastAsia="en-US"/>
        </w:rPr>
        <w:t xml:space="preserve"> own activities serve to create market demand – Bangladesh and Indonesia did not figure highly in our estimates of market size a few years ago, but they are now important customers as a result of our sales efforts.</w:t>
      </w:r>
      <w:r w:rsidR="006E1FEF">
        <w:rPr>
          <w:lang w:eastAsia="en-US"/>
        </w:rPr>
        <w:t>”</w:t>
      </w:r>
      <w:r w:rsidR="00543612">
        <w:rPr>
          <w:lang w:eastAsia="en-US"/>
        </w:rPr>
        <w:t xml:space="preserve"> </w:t>
      </w:r>
      <w:r w:rsidR="00543612">
        <w:rPr>
          <w:rStyle w:val="EndnoteReference"/>
          <w:lang w:val="en-ZA" w:eastAsia="en-US"/>
        </w:rPr>
        <w:endnoteReference w:id="28"/>
      </w:r>
    </w:p>
    <w:p w:rsidR="002A0231" w:rsidRPr="004500D0" w:rsidRDefault="002A0231" w:rsidP="002A0231">
      <w:pPr>
        <w:rPr>
          <w:lang w:eastAsia="en-US"/>
        </w:rPr>
      </w:pPr>
    </w:p>
    <w:p w:rsidR="00185A9F" w:rsidRDefault="002A0231" w:rsidP="00966742">
      <w:pPr>
        <w:pStyle w:val="Heading1"/>
      </w:pPr>
      <w:bookmarkStart w:id="25" w:name="_Toc366015626"/>
      <w:r>
        <w:t>Conclusion: r</w:t>
      </w:r>
      <w:r w:rsidR="00AA54D3">
        <w:t>enewables through the public sector</w:t>
      </w:r>
      <w:bookmarkEnd w:id="25"/>
    </w:p>
    <w:p w:rsidR="00720EC5" w:rsidRPr="00464059" w:rsidRDefault="00720EC5" w:rsidP="00464059">
      <w:pPr>
        <w:rPr>
          <w:lang w:val="en-ZA"/>
        </w:rPr>
      </w:pPr>
      <w:r w:rsidRPr="00464059">
        <w:rPr>
          <w:lang w:val="en-ZA"/>
        </w:rPr>
        <w:t>The public sector remains central to the development of renewa</w:t>
      </w:r>
      <w:r w:rsidR="007D7277" w:rsidRPr="00464059">
        <w:rPr>
          <w:lang w:val="en-ZA"/>
        </w:rPr>
        <w:t xml:space="preserve">ble energy, for sound political, </w:t>
      </w:r>
      <w:r w:rsidRPr="00464059">
        <w:rPr>
          <w:lang w:val="en-ZA"/>
        </w:rPr>
        <w:t xml:space="preserve">economic </w:t>
      </w:r>
      <w:r w:rsidR="007D7277" w:rsidRPr="00464059">
        <w:rPr>
          <w:lang w:val="en-ZA"/>
        </w:rPr>
        <w:t xml:space="preserve">and social </w:t>
      </w:r>
      <w:r w:rsidRPr="00464059">
        <w:rPr>
          <w:lang w:val="en-ZA"/>
        </w:rPr>
        <w:t>reasons.</w:t>
      </w:r>
      <w:r w:rsidR="007D7277" w:rsidRPr="00464059">
        <w:rPr>
          <w:lang w:val="en-ZA"/>
        </w:rPr>
        <w:t xml:space="preserve"> </w:t>
      </w:r>
    </w:p>
    <w:p w:rsidR="00720EC5" w:rsidRPr="00464059" w:rsidRDefault="00720EC5" w:rsidP="00464059">
      <w:pPr>
        <w:rPr>
          <w:lang w:val="en-ZA"/>
        </w:rPr>
      </w:pPr>
    </w:p>
    <w:p w:rsidR="00E573F0" w:rsidRPr="00464059" w:rsidRDefault="007D7277" w:rsidP="00464059">
      <w:pPr>
        <w:rPr>
          <w:lang w:val="en-ZA"/>
        </w:rPr>
      </w:pPr>
      <w:r w:rsidRPr="00464059">
        <w:rPr>
          <w:lang w:val="en-ZA"/>
        </w:rPr>
        <w:t>Th</w:t>
      </w:r>
      <w:r w:rsidR="00185A9F" w:rsidRPr="00464059">
        <w:rPr>
          <w:lang w:val="en-ZA"/>
        </w:rPr>
        <w:t xml:space="preserve">e development of the energy sector in any country </w:t>
      </w:r>
      <w:r w:rsidRPr="00464059">
        <w:rPr>
          <w:lang w:val="en-ZA"/>
        </w:rPr>
        <w:t xml:space="preserve">must be </w:t>
      </w:r>
      <w:r w:rsidR="00720EC5" w:rsidRPr="00464059">
        <w:rPr>
          <w:lang w:val="en-ZA"/>
        </w:rPr>
        <w:t xml:space="preserve">determined by </w:t>
      </w:r>
      <w:r w:rsidRPr="00464059">
        <w:rPr>
          <w:lang w:val="en-ZA"/>
        </w:rPr>
        <w:t xml:space="preserve">transparent, accountable and </w:t>
      </w:r>
      <w:r w:rsidR="00185A9F" w:rsidRPr="00464059">
        <w:rPr>
          <w:lang w:val="en-ZA"/>
        </w:rPr>
        <w:t>participat</w:t>
      </w:r>
      <w:r w:rsidR="005224A8" w:rsidRPr="00464059">
        <w:rPr>
          <w:lang w:val="en-ZA"/>
        </w:rPr>
        <w:t>ory</w:t>
      </w:r>
      <w:r w:rsidR="00720EC5" w:rsidRPr="00464059">
        <w:rPr>
          <w:lang w:val="en-ZA"/>
        </w:rPr>
        <w:t xml:space="preserve"> democratic processes.</w:t>
      </w:r>
      <w:r w:rsidR="00185A9F" w:rsidRPr="00464059">
        <w:rPr>
          <w:lang w:val="en-ZA"/>
        </w:rPr>
        <w:t xml:space="preserve">  </w:t>
      </w:r>
      <w:r w:rsidR="00E573F0" w:rsidRPr="00464059">
        <w:rPr>
          <w:lang w:val="en-ZA"/>
        </w:rPr>
        <w:t>The public sector itself should be subject to constant challenge and improvement, through the same public and democratic processes.</w:t>
      </w:r>
    </w:p>
    <w:p w:rsidR="00E573F0" w:rsidRPr="00464059" w:rsidRDefault="00E573F0" w:rsidP="00464059">
      <w:pPr>
        <w:rPr>
          <w:lang w:val="en-ZA"/>
        </w:rPr>
      </w:pPr>
    </w:p>
    <w:p w:rsidR="00720EC5" w:rsidRPr="00464059" w:rsidRDefault="00E573F0" w:rsidP="00464059">
      <w:pPr>
        <w:rPr>
          <w:lang w:val="en-ZA"/>
        </w:rPr>
      </w:pPr>
      <w:r w:rsidRPr="00464059">
        <w:rPr>
          <w:lang w:val="en-ZA"/>
        </w:rPr>
        <w:t xml:space="preserve">Public democratic processes ensure that decisions are </w:t>
      </w:r>
      <w:r w:rsidR="00185A9F" w:rsidRPr="00464059">
        <w:rPr>
          <w:lang w:val="en-ZA"/>
        </w:rPr>
        <w:t xml:space="preserve">taken in the interests of </w:t>
      </w:r>
      <w:r w:rsidR="005224A8" w:rsidRPr="00464059">
        <w:rPr>
          <w:lang w:val="en-ZA"/>
        </w:rPr>
        <w:t xml:space="preserve">the </w:t>
      </w:r>
      <w:r w:rsidR="007D7277" w:rsidRPr="00464059">
        <w:rPr>
          <w:lang w:val="en-ZA"/>
        </w:rPr>
        <w:t>people</w:t>
      </w:r>
      <w:r w:rsidRPr="00464059">
        <w:rPr>
          <w:lang w:val="en-ZA"/>
        </w:rPr>
        <w:t xml:space="preserve"> as a whole</w:t>
      </w:r>
      <w:r w:rsidR="007D7277" w:rsidRPr="00464059">
        <w:rPr>
          <w:lang w:val="en-ZA"/>
        </w:rPr>
        <w:t>.</w:t>
      </w:r>
      <w:r w:rsidR="006E1FEF">
        <w:rPr>
          <w:lang w:val="en-ZA"/>
        </w:rPr>
        <w:t xml:space="preserve"> </w:t>
      </w:r>
      <w:r w:rsidR="007D7277" w:rsidRPr="00464059">
        <w:rPr>
          <w:lang w:val="en-ZA"/>
        </w:rPr>
        <w:t xml:space="preserve"> The development of renewable energy should not be based on a framework which privileges private company interests, enforced by the same kind of undemocratic conditionalities used by development banks in the 1990s to impos</w:t>
      </w:r>
      <w:r w:rsidRPr="00464059">
        <w:rPr>
          <w:lang w:val="en-ZA"/>
        </w:rPr>
        <w:t>e privatisation in the sector.</w:t>
      </w:r>
      <w:r w:rsidR="007D7277" w:rsidRPr="00464059">
        <w:rPr>
          <w:lang w:val="en-ZA"/>
        </w:rPr>
        <w:t xml:space="preserve"> </w:t>
      </w:r>
      <w:r w:rsidR="00185A9F" w:rsidRPr="00464059">
        <w:rPr>
          <w:lang w:val="en-ZA"/>
        </w:rPr>
        <w:t xml:space="preserve">   </w:t>
      </w:r>
    </w:p>
    <w:p w:rsidR="00720EC5" w:rsidRPr="00464059" w:rsidRDefault="00720EC5" w:rsidP="00464059">
      <w:pPr>
        <w:rPr>
          <w:lang w:val="en-ZA"/>
        </w:rPr>
      </w:pPr>
    </w:p>
    <w:p w:rsidR="00185A9F" w:rsidRPr="00464059" w:rsidRDefault="007D7277" w:rsidP="00464059">
      <w:pPr>
        <w:rPr>
          <w:lang w:val="en-ZA"/>
        </w:rPr>
      </w:pPr>
      <w:r w:rsidRPr="00464059">
        <w:rPr>
          <w:lang w:val="en-ZA"/>
        </w:rPr>
        <w:t xml:space="preserve">In developing countries, the twin objectives of extension of networks and expansion of renewable energy generation depend overwhelmingly on public finance, as they have done in high income </w:t>
      </w:r>
      <w:r w:rsidR="00185A9F" w:rsidRPr="00464059">
        <w:rPr>
          <w:lang w:val="en-ZA"/>
        </w:rPr>
        <w:t>countries in the north.</w:t>
      </w:r>
      <w:r w:rsidR="006E1FEF">
        <w:rPr>
          <w:lang w:val="en-ZA"/>
        </w:rPr>
        <w:t xml:space="preserve"> </w:t>
      </w:r>
      <w:r w:rsidRPr="00464059">
        <w:rPr>
          <w:lang w:val="en-ZA"/>
        </w:rPr>
        <w:t xml:space="preserve"> </w:t>
      </w:r>
      <w:r w:rsidR="00E573F0" w:rsidRPr="00464059">
        <w:rPr>
          <w:lang w:val="en-ZA"/>
        </w:rPr>
        <w:t xml:space="preserve">The myth of ‘leveraging’ private investment </w:t>
      </w:r>
      <w:r w:rsidR="00D03FDC">
        <w:rPr>
          <w:lang w:val="en-ZA"/>
        </w:rPr>
        <w:t>i</w:t>
      </w:r>
      <w:r w:rsidR="00E573F0" w:rsidRPr="00464059">
        <w:rPr>
          <w:lang w:val="en-ZA"/>
        </w:rPr>
        <w:t>s an empty promise</w:t>
      </w:r>
      <w:r w:rsidR="00D03FDC">
        <w:rPr>
          <w:lang w:val="en-ZA"/>
        </w:rPr>
        <w:t xml:space="preserve"> for</w:t>
      </w:r>
      <w:r w:rsidR="00E573F0" w:rsidRPr="00464059">
        <w:rPr>
          <w:lang w:val="en-ZA"/>
        </w:rPr>
        <w:t xml:space="preserve"> the development of renewable energy.</w:t>
      </w:r>
    </w:p>
    <w:p w:rsidR="00AA54D3" w:rsidRPr="00464059" w:rsidRDefault="00AA54D3" w:rsidP="00464059">
      <w:pPr>
        <w:rPr>
          <w:lang w:val="en-ZA"/>
        </w:rPr>
      </w:pPr>
    </w:p>
    <w:p w:rsidR="00185A9F" w:rsidRPr="00464059" w:rsidRDefault="00E573F0" w:rsidP="00464059">
      <w:pPr>
        <w:rPr>
          <w:lang w:val="en-ZA"/>
        </w:rPr>
      </w:pPr>
      <w:r w:rsidRPr="00464059">
        <w:rPr>
          <w:lang w:val="en-ZA"/>
        </w:rPr>
        <w:t>The public sector provides not only a means of financing investment in renewables, but also a collective resource of knowledge embodied in workers</w:t>
      </w:r>
      <w:r w:rsidR="00464059" w:rsidRPr="00464059">
        <w:rPr>
          <w:lang w:val="en-ZA"/>
        </w:rPr>
        <w:t xml:space="preserve"> who are securely employed, </w:t>
      </w:r>
      <w:r w:rsidR="00AA54D3" w:rsidRPr="00464059">
        <w:rPr>
          <w:lang w:val="en-ZA"/>
        </w:rPr>
        <w:t xml:space="preserve">paid a decent wage, </w:t>
      </w:r>
      <w:r w:rsidR="00464059" w:rsidRPr="00464059">
        <w:rPr>
          <w:lang w:val="en-ZA"/>
        </w:rPr>
        <w:t xml:space="preserve">and </w:t>
      </w:r>
      <w:r w:rsidR="00AA54D3" w:rsidRPr="00464059">
        <w:rPr>
          <w:lang w:val="en-ZA"/>
        </w:rPr>
        <w:t xml:space="preserve">working </w:t>
      </w:r>
      <w:r w:rsidR="00464059" w:rsidRPr="00464059">
        <w:rPr>
          <w:lang w:val="en-ZA"/>
        </w:rPr>
        <w:t xml:space="preserve">in </w:t>
      </w:r>
      <w:r w:rsidR="00AA54D3" w:rsidRPr="00464059">
        <w:rPr>
          <w:lang w:val="en-ZA"/>
        </w:rPr>
        <w:t>conditions</w:t>
      </w:r>
      <w:r w:rsidR="00464059" w:rsidRPr="00464059">
        <w:rPr>
          <w:lang w:val="en-ZA"/>
        </w:rPr>
        <w:t xml:space="preserve"> that prioritise safety for both workers and public.</w:t>
      </w:r>
      <w:r w:rsidR="006E1FEF">
        <w:rPr>
          <w:lang w:val="en-ZA"/>
        </w:rPr>
        <w:t xml:space="preserve"> </w:t>
      </w:r>
      <w:r w:rsidR="00464059" w:rsidRPr="00464059">
        <w:rPr>
          <w:lang w:val="en-ZA"/>
        </w:rPr>
        <w:t xml:space="preserve"> It also has the flexibility to develop renewables on a large scale</w:t>
      </w:r>
      <w:r w:rsidR="00185A9F" w:rsidRPr="00464059">
        <w:rPr>
          <w:lang w:val="en-ZA"/>
        </w:rPr>
        <w:t>,</w:t>
      </w:r>
      <w:r w:rsidR="00464059" w:rsidRPr="00464059">
        <w:rPr>
          <w:lang w:val="en-ZA"/>
        </w:rPr>
        <w:t xml:space="preserve"> </w:t>
      </w:r>
      <w:r w:rsidR="00D03FDC">
        <w:rPr>
          <w:lang w:val="en-ZA"/>
        </w:rPr>
        <w:t xml:space="preserve">and to </w:t>
      </w:r>
      <w:r w:rsidR="00464059" w:rsidRPr="00464059">
        <w:rPr>
          <w:lang w:val="en-ZA"/>
        </w:rPr>
        <w:t xml:space="preserve">support </w:t>
      </w:r>
      <w:r w:rsidR="00D03FDC">
        <w:rPr>
          <w:lang w:val="en-ZA"/>
        </w:rPr>
        <w:t xml:space="preserve">sustainable </w:t>
      </w:r>
      <w:r w:rsidR="00185A9F" w:rsidRPr="00464059">
        <w:rPr>
          <w:lang w:val="en-ZA"/>
        </w:rPr>
        <w:t xml:space="preserve">local </w:t>
      </w:r>
      <w:r w:rsidR="00D03FDC">
        <w:rPr>
          <w:lang w:val="en-ZA"/>
        </w:rPr>
        <w:t>electricity services.</w:t>
      </w:r>
      <w:r w:rsidR="00185A9F" w:rsidRPr="00464059">
        <w:rPr>
          <w:lang w:val="en-ZA"/>
        </w:rPr>
        <w:t xml:space="preserve">  </w:t>
      </w:r>
    </w:p>
    <w:p w:rsidR="00785F27" w:rsidRDefault="00785F27" w:rsidP="00785F27">
      <w:pPr>
        <w:pStyle w:val="Heading1"/>
        <w:numPr>
          <w:ilvl w:val="0"/>
          <w:numId w:val="0"/>
        </w:numPr>
        <w:ind w:left="360" w:hanging="360"/>
      </w:pPr>
      <w:r>
        <w:br w:type="page"/>
      </w:r>
    </w:p>
    <w:p w:rsidR="00785F27" w:rsidRDefault="00785F27" w:rsidP="00D212B6">
      <w:pPr>
        <w:rPr>
          <w:lang w:val="en-ZA"/>
        </w:rPr>
      </w:pPr>
    </w:p>
    <w:p w:rsidR="00785F27" w:rsidRDefault="00785F27" w:rsidP="00785F27">
      <w:pPr>
        <w:pStyle w:val="Heading1"/>
        <w:numPr>
          <w:ilvl w:val="0"/>
          <w:numId w:val="0"/>
        </w:numPr>
        <w:ind w:left="360" w:hanging="360"/>
        <w:rPr>
          <w:lang w:val="en-ZA"/>
        </w:rPr>
      </w:pPr>
      <w:bookmarkStart w:id="26" w:name="_Toc366015627"/>
      <w:r>
        <w:rPr>
          <w:lang w:val="en-ZA"/>
        </w:rPr>
        <w:t>Annexe</w:t>
      </w:r>
      <w:r w:rsidR="00D03FDC">
        <w:rPr>
          <w:lang w:val="en-ZA"/>
        </w:rPr>
        <w:t>: Charts and tables</w:t>
      </w:r>
      <w:bookmarkEnd w:id="26"/>
    </w:p>
    <w:p w:rsidR="00785F27" w:rsidRDefault="00785F27" w:rsidP="00785F27">
      <w:pPr>
        <w:rPr>
          <w:lang w:val="en-ZA" w:eastAsia="en-US"/>
        </w:rPr>
      </w:pPr>
    </w:p>
    <w:p w:rsidR="00785F27" w:rsidRPr="00410454" w:rsidRDefault="00785F27" w:rsidP="00785F27">
      <w:pPr>
        <w:pStyle w:val="Heading8"/>
      </w:pPr>
      <w:bookmarkStart w:id="27" w:name="_Toc248397729"/>
      <w:r w:rsidRPr="00410454">
        <w:t>Generation mix in low-carbon electricity systems</w:t>
      </w:r>
      <w:bookmarkEnd w:id="27"/>
    </w:p>
    <w:p w:rsidR="00785F27" w:rsidRDefault="00785F27" w:rsidP="00785F27">
      <w:r>
        <w:rPr>
          <w:noProof/>
        </w:rPr>
        <w:drawing>
          <wp:inline distT="0" distB="0" distL="0" distR="0" wp14:anchorId="3BA8A1E4" wp14:editId="4F578616">
            <wp:extent cx="5177790" cy="2949768"/>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2881" cy="2952668"/>
                    </a:xfrm>
                    <a:prstGeom prst="rect">
                      <a:avLst/>
                    </a:prstGeom>
                    <a:noFill/>
                    <a:ln>
                      <a:noFill/>
                    </a:ln>
                  </pic:spPr>
                </pic:pic>
              </a:graphicData>
            </a:graphic>
          </wp:inline>
        </w:drawing>
      </w:r>
    </w:p>
    <w:p w:rsidR="00785F27" w:rsidRDefault="00785F27" w:rsidP="00785F27">
      <w:pPr>
        <w:rPr>
          <w:rStyle w:val="Hyperlink"/>
        </w:rPr>
      </w:pPr>
      <w:r>
        <w:t xml:space="preserve">Source: </w:t>
      </w:r>
      <w:r w:rsidRPr="00273803">
        <w:t xml:space="preserve">UK Committee on Climate Change, 2009. </w:t>
      </w:r>
      <w:r w:rsidRPr="00273803">
        <w:rPr>
          <w:i/>
          <w:iCs/>
        </w:rPr>
        <w:t xml:space="preserve">Meeting Carbon Budgets –the need for a step change. </w:t>
      </w:r>
      <w:proofErr w:type="gramStart"/>
      <w:r w:rsidRPr="00273803">
        <w:rPr>
          <w:i/>
          <w:iCs/>
        </w:rPr>
        <w:t>Progress report to Parliament</w:t>
      </w:r>
      <w:r w:rsidRPr="00273803">
        <w:t>.</w:t>
      </w:r>
      <w:proofErr w:type="gramEnd"/>
      <w:r w:rsidRPr="00273803">
        <w:t xml:space="preserve"> P.136-</w:t>
      </w:r>
      <w:proofErr w:type="gramStart"/>
      <w:r w:rsidRPr="00273803">
        <w:t xml:space="preserve">137  </w:t>
      </w:r>
      <w:proofErr w:type="gramEnd"/>
      <w:r w:rsidR="006D54FB">
        <w:fldChar w:fldCharType="begin"/>
      </w:r>
      <w:r w:rsidR="006D54FB">
        <w:instrText xml:space="preserve"> HYPERLINK "http://www.theccc.org.uk/reports/progress-reports" </w:instrText>
      </w:r>
      <w:r w:rsidR="006D54FB">
        <w:fldChar w:fldCharType="separate"/>
      </w:r>
      <w:r w:rsidRPr="00273803">
        <w:rPr>
          <w:rStyle w:val="Hyperlink"/>
        </w:rPr>
        <w:t>http://www.theccc.org.uk/reports/progress-reports</w:t>
      </w:r>
      <w:r w:rsidR="006D54FB">
        <w:rPr>
          <w:rStyle w:val="Hyperlink"/>
        </w:rPr>
        <w:fldChar w:fldCharType="end"/>
      </w:r>
    </w:p>
    <w:p w:rsidR="00785F27" w:rsidRDefault="00785F27" w:rsidP="00785F27">
      <w:pPr>
        <w:rPr>
          <w:lang w:eastAsia="en-US"/>
        </w:rPr>
      </w:pPr>
    </w:p>
    <w:p w:rsidR="00785F27" w:rsidRPr="00FE29D6" w:rsidRDefault="006E1FEF" w:rsidP="00785F27">
      <w:pPr>
        <w:pStyle w:val="Heading7"/>
        <w:tabs>
          <w:tab w:val="clear" w:pos="180"/>
          <w:tab w:val="num" w:pos="-540"/>
        </w:tabs>
        <w:ind w:left="-540"/>
      </w:pPr>
      <w:bookmarkStart w:id="28" w:name="_Toc365047477"/>
      <w:r>
        <w:t>Public-private generation in C</w:t>
      </w:r>
      <w:r w:rsidR="00785F27" w:rsidRPr="00FE29D6">
        <w:t>entral America 1990-2010</w:t>
      </w:r>
      <w:bookmarkEnd w:id="28"/>
    </w:p>
    <w:tbl>
      <w:tblPr>
        <w:tblW w:w="54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1"/>
        <w:gridCol w:w="1350"/>
        <w:gridCol w:w="1351"/>
      </w:tblGrid>
      <w:tr w:rsidR="00785F27" w:rsidRPr="0013125F" w:rsidTr="006C3919">
        <w:trPr>
          <w:trHeight w:val="240"/>
        </w:trPr>
        <w:tc>
          <w:tcPr>
            <w:tcW w:w="2701" w:type="dxa"/>
            <w:gridSpan w:val="2"/>
            <w:shd w:val="clear" w:color="auto" w:fill="FFFF00"/>
            <w:noWrap/>
            <w:vAlign w:val="bottom"/>
            <w:hideMark/>
          </w:tcPr>
          <w:p w:rsidR="00785F27" w:rsidRPr="0013125F" w:rsidRDefault="00785F27" w:rsidP="006C3919">
            <w:pPr>
              <w:rPr>
                <w:rFonts w:asciiTheme="minorHAnsi" w:hAnsiTheme="minorHAnsi"/>
                <w:sz w:val="20"/>
                <w:szCs w:val="20"/>
                <w:lang w:eastAsia="en-US"/>
              </w:rPr>
            </w:pPr>
          </w:p>
        </w:tc>
        <w:tc>
          <w:tcPr>
            <w:tcW w:w="2701" w:type="dxa"/>
            <w:gridSpan w:val="2"/>
            <w:shd w:val="clear" w:color="auto" w:fill="FFFF00"/>
            <w:noWrap/>
            <w:vAlign w:val="bottom"/>
            <w:hideMark/>
          </w:tcPr>
          <w:p w:rsidR="00785F27" w:rsidRPr="0013125F" w:rsidRDefault="00785F27" w:rsidP="006C3919">
            <w:pPr>
              <w:rPr>
                <w:rFonts w:asciiTheme="minorHAnsi" w:hAnsiTheme="minorHAnsi"/>
                <w:sz w:val="20"/>
                <w:szCs w:val="20"/>
                <w:lang w:eastAsia="en-US"/>
              </w:rPr>
            </w:pPr>
            <w:proofErr w:type="spellStart"/>
            <w:r w:rsidRPr="0013125F">
              <w:rPr>
                <w:rFonts w:asciiTheme="minorHAnsi" w:hAnsiTheme="minorHAnsi"/>
                <w:sz w:val="20"/>
                <w:szCs w:val="20"/>
                <w:lang w:eastAsia="en-US"/>
              </w:rPr>
              <w:t>Generación</w:t>
            </w:r>
            <w:proofErr w:type="spellEnd"/>
            <w:r w:rsidRPr="0013125F">
              <w:rPr>
                <w:rFonts w:asciiTheme="minorHAnsi" w:hAnsiTheme="minorHAnsi"/>
                <w:sz w:val="20"/>
                <w:szCs w:val="20"/>
                <w:lang w:eastAsia="en-US"/>
              </w:rPr>
              <w:t xml:space="preserve"> </w:t>
            </w:r>
            <w:proofErr w:type="spellStart"/>
            <w:r w:rsidRPr="0013125F">
              <w:rPr>
                <w:rFonts w:asciiTheme="minorHAnsi" w:hAnsiTheme="minorHAnsi"/>
                <w:sz w:val="20"/>
                <w:szCs w:val="20"/>
                <w:lang w:eastAsia="en-US"/>
              </w:rPr>
              <w:t>neta</w:t>
            </w:r>
            <w:proofErr w:type="spellEnd"/>
            <w:r w:rsidRPr="0013125F">
              <w:rPr>
                <w:rFonts w:asciiTheme="minorHAnsi" w:hAnsiTheme="minorHAnsi"/>
                <w:sz w:val="20"/>
                <w:szCs w:val="20"/>
                <w:lang w:eastAsia="en-US"/>
              </w:rPr>
              <w:t xml:space="preserve"> </w:t>
            </w:r>
            <w:proofErr w:type="spellStart"/>
            <w:r w:rsidRPr="0013125F">
              <w:rPr>
                <w:rFonts w:asciiTheme="minorHAnsi" w:hAnsiTheme="minorHAnsi"/>
                <w:sz w:val="20"/>
                <w:szCs w:val="20"/>
                <w:lang w:eastAsia="en-US"/>
              </w:rPr>
              <w:t>GWh</w:t>
            </w:r>
            <w:proofErr w:type="spellEnd"/>
          </w:p>
        </w:tc>
      </w:tr>
      <w:tr w:rsidR="00785F27" w:rsidRPr="0013125F" w:rsidTr="006C3919">
        <w:trPr>
          <w:trHeight w:val="240"/>
        </w:trPr>
        <w:tc>
          <w:tcPr>
            <w:tcW w:w="1350" w:type="dxa"/>
            <w:shd w:val="clear" w:color="auto" w:fill="4BACC6" w:themeFill="accent5"/>
            <w:noWrap/>
            <w:vAlign w:val="bottom"/>
            <w:hideMark/>
          </w:tcPr>
          <w:p w:rsidR="00785F27" w:rsidRPr="0013125F" w:rsidRDefault="00785F27" w:rsidP="006C3919">
            <w:pPr>
              <w:rPr>
                <w:rFonts w:asciiTheme="minorHAnsi" w:hAnsiTheme="minorHAnsi"/>
                <w:sz w:val="20"/>
                <w:szCs w:val="20"/>
                <w:lang w:eastAsia="en-US"/>
              </w:rPr>
            </w:pPr>
          </w:p>
        </w:tc>
        <w:tc>
          <w:tcPr>
            <w:tcW w:w="1351" w:type="dxa"/>
            <w:shd w:val="clear" w:color="auto" w:fill="auto"/>
            <w:noWrap/>
            <w:vAlign w:val="bottom"/>
            <w:hideMark/>
          </w:tcPr>
          <w:p w:rsidR="00785F27" w:rsidRPr="0013125F" w:rsidRDefault="00785F27" w:rsidP="006C3919">
            <w:pPr>
              <w:rPr>
                <w:rFonts w:asciiTheme="minorHAnsi" w:hAnsiTheme="minorHAnsi"/>
                <w:sz w:val="20"/>
                <w:szCs w:val="20"/>
                <w:lang w:eastAsia="en-US"/>
              </w:rPr>
            </w:pPr>
            <w:proofErr w:type="spellStart"/>
            <w:r w:rsidRPr="0013125F">
              <w:rPr>
                <w:rFonts w:asciiTheme="minorHAnsi" w:hAnsiTheme="minorHAnsi"/>
                <w:sz w:val="20"/>
                <w:szCs w:val="20"/>
                <w:lang w:eastAsia="en-US"/>
              </w:rPr>
              <w:t>Pública</w:t>
            </w:r>
            <w:proofErr w:type="spellEnd"/>
          </w:p>
        </w:tc>
        <w:tc>
          <w:tcPr>
            <w:tcW w:w="1350" w:type="dxa"/>
            <w:shd w:val="clear" w:color="auto" w:fill="auto"/>
            <w:noWrap/>
            <w:vAlign w:val="bottom"/>
            <w:hideMark/>
          </w:tcPr>
          <w:p w:rsidR="00785F27" w:rsidRPr="0013125F" w:rsidRDefault="00785F27" w:rsidP="006C3919">
            <w:pPr>
              <w:rPr>
                <w:rFonts w:asciiTheme="minorHAnsi" w:hAnsiTheme="minorHAnsi"/>
                <w:sz w:val="20"/>
                <w:szCs w:val="20"/>
                <w:lang w:eastAsia="en-US"/>
              </w:rPr>
            </w:pPr>
            <w:proofErr w:type="spellStart"/>
            <w:r w:rsidRPr="0013125F">
              <w:rPr>
                <w:rFonts w:asciiTheme="minorHAnsi" w:hAnsiTheme="minorHAnsi"/>
                <w:sz w:val="20"/>
                <w:szCs w:val="20"/>
                <w:lang w:eastAsia="en-US"/>
              </w:rPr>
              <w:t>Privada</w:t>
            </w:r>
            <w:proofErr w:type="spellEnd"/>
          </w:p>
        </w:tc>
        <w:tc>
          <w:tcPr>
            <w:tcW w:w="1351" w:type="dxa"/>
            <w:shd w:val="clear" w:color="auto" w:fill="auto"/>
            <w:noWrap/>
            <w:vAlign w:val="bottom"/>
            <w:hideMark/>
          </w:tcPr>
          <w:p w:rsidR="00785F27" w:rsidRPr="0013125F" w:rsidRDefault="00785F27" w:rsidP="006C3919">
            <w:pPr>
              <w:rPr>
                <w:rFonts w:asciiTheme="minorHAnsi" w:hAnsiTheme="minorHAnsi"/>
                <w:sz w:val="20"/>
                <w:szCs w:val="20"/>
                <w:lang w:eastAsia="en-US"/>
              </w:rPr>
            </w:pPr>
            <w:r w:rsidRPr="0013125F">
              <w:rPr>
                <w:rFonts w:asciiTheme="minorHAnsi" w:hAnsiTheme="minorHAnsi"/>
                <w:sz w:val="20"/>
                <w:szCs w:val="20"/>
                <w:lang w:eastAsia="en-US"/>
              </w:rPr>
              <w:t>%</w:t>
            </w:r>
            <w:r w:rsidR="006E1FEF">
              <w:rPr>
                <w:rFonts w:asciiTheme="minorHAnsi" w:hAnsiTheme="minorHAnsi"/>
                <w:sz w:val="20"/>
                <w:szCs w:val="20"/>
                <w:lang w:eastAsia="en-US"/>
              </w:rPr>
              <w:t xml:space="preserve"> </w:t>
            </w:r>
            <w:proofErr w:type="spellStart"/>
            <w:r w:rsidRPr="0013125F">
              <w:rPr>
                <w:rFonts w:asciiTheme="minorHAnsi" w:hAnsiTheme="minorHAnsi"/>
                <w:sz w:val="20"/>
                <w:szCs w:val="20"/>
                <w:lang w:eastAsia="en-US"/>
              </w:rPr>
              <w:t>privada</w:t>
            </w:r>
            <w:proofErr w:type="spellEnd"/>
          </w:p>
        </w:tc>
      </w:tr>
      <w:tr w:rsidR="00785F27" w:rsidRPr="0013125F" w:rsidTr="006C3919">
        <w:trPr>
          <w:trHeight w:val="240"/>
        </w:trPr>
        <w:tc>
          <w:tcPr>
            <w:tcW w:w="1350" w:type="dxa"/>
            <w:shd w:val="clear" w:color="auto" w:fill="4BACC6" w:themeFill="accent5"/>
            <w:noWrap/>
            <w:vAlign w:val="bottom"/>
            <w:hideMark/>
          </w:tcPr>
          <w:p w:rsidR="00785F27" w:rsidRPr="0013125F" w:rsidRDefault="00785F27" w:rsidP="006C3919">
            <w:pPr>
              <w:rPr>
                <w:rFonts w:asciiTheme="minorHAnsi" w:hAnsiTheme="minorHAnsi"/>
                <w:sz w:val="20"/>
                <w:szCs w:val="20"/>
                <w:lang w:eastAsia="en-US"/>
              </w:rPr>
            </w:pPr>
            <w:r w:rsidRPr="0013125F">
              <w:rPr>
                <w:rFonts w:asciiTheme="minorHAnsi" w:hAnsiTheme="minorHAnsi"/>
                <w:sz w:val="20"/>
                <w:szCs w:val="20"/>
                <w:lang w:eastAsia="en-US"/>
              </w:rPr>
              <w:t>1990</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14175.2</w:t>
            </w:r>
          </w:p>
        </w:tc>
        <w:tc>
          <w:tcPr>
            <w:tcW w:w="1350"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83.9</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0.6%</w:t>
            </w:r>
          </w:p>
        </w:tc>
      </w:tr>
      <w:tr w:rsidR="00785F27" w:rsidRPr="0013125F" w:rsidTr="006C3919">
        <w:trPr>
          <w:trHeight w:val="240"/>
        </w:trPr>
        <w:tc>
          <w:tcPr>
            <w:tcW w:w="1350" w:type="dxa"/>
            <w:shd w:val="clear" w:color="auto" w:fill="4BACC6" w:themeFill="accent5"/>
            <w:noWrap/>
            <w:vAlign w:val="bottom"/>
            <w:hideMark/>
          </w:tcPr>
          <w:p w:rsidR="00785F27" w:rsidRPr="0013125F" w:rsidRDefault="00785F27" w:rsidP="006C3919">
            <w:pPr>
              <w:rPr>
                <w:rFonts w:asciiTheme="minorHAnsi" w:hAnsiTheme="minorHAnsi"/>
                <w:sz w:val="20"/>
                <w:szCs w:val="20"/>
                <w:lang w:eastAsia="en-US"/>
              </w:rPr>
            </w:pPr>
            <w:r w:rsidRPr="0013125F">
              <w:rPr>
                <w:rFonts w:asciiTheme="minorHAnsi" w:hAnsiTheme="minorHAnsi"/>
                <w:sz w:val="20"/>
                <w:szCs w:val="20"/>
                <w:lang w:eastAsia="en-US"/>
              </w:rPr>
              <w:t>1995</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17160.8</w:t>
            </w:r>
          </w:p>
        </w:tc>
        <w:tc>
          <w:tcPr>
            <w:tcW w:w="1350"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2430</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12.4%</w:t>
            </w:r>
          </w:p>
        </w:tc>
      </w:tr>
      <w:tr w:rsidR="00785F27" w:rsidRPr="0013125F" w:rsidTr="006C3919">
        <w:trPr>
          <w:trHeight w:val="240"/>
        </w:trPr>
        <w:tc>
          <w:tcPr>
            <w:tcW w:w="1350" w:type="dxa"/>
            <w:shd w:val="clear" w:color="auto" w:fill="4BACC6" w:themeFill="accent5"/>
            <w:noWrap/>
            <w:vAlign w:val="bottom"/>
            <w:hideMark/>
          </w:tcPr>
          <w:p w:rsidR="00785F27" w:rsidRPr="0013125F" w:rsidRDefault="00785F27" w:rsidP="006C3919">
            <w:pPr>
              <w:rPr>
                <w:rFonts w:asciiTheme="minorHAnsi" w:hAnsiTheme="minorHAnsi"/>
                <w:sz w:val="20"/>
                <w:szCs w:val="20"/>
                <w:lang w:eastAsia="en-US"/>
              </w:rPr>
            </w:pPr>
            <w:r w:rsidRPr="0013125F">
              <w:rPr>
                <w:rFonts w:asciiTheme="minorHAnsi" w:hAnsiTheme="minorHAnsi"/>
                <w:sz w:val="20"/>
                <w:szCs w:val="20"/>
                <w:lang w:eastAsia="en-US"/>
              </w:rPr>
              <w:t>2000</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13370.6</w:t>
            </w:r>
          </w:p>
        </w:tc>
        <w:tc>
          <w:tcPr>
            <w:tcW w:w="1350"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13584.8</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50.4%</w:t>
            </w:r>
          </w:p>
        </w:tc>
      </w:tr>
      <w:tr w:rsidR="00785F27" w:rsidRPr="0013125F" w:rsidTr="006C3919">
        <w:trPr>
          <w:trHeight w:val="240"/>
        </w:trPr>
        <w:tc>
          <w:tcPr>
            <w:tcW w:w="1350" w:type="dxa"/>
            <w:shd w:val="clear" w:color="auto" w:fill="4BACC6" w:themeFill="accent5"/>
            <w:noWrap/>
            <w:vAlign w:val="bottom"/>
            <w:hideMark/>
          </w:tcPr>
          <w:p w:rsidR="00785F27" w:rsidRPr="0013125F" w:rsidRDefault="00785F27" w:rsidP="006C3919">
            <w:pPr>
              <w:rPr>
                <w:rFonts w:asciiTheme="minorHAnsi" w:hAnsiTheme="minorHAnsi"/>
                <w:sz w:val="20"/>
                <w:szCs w:val="20"/>
                <w:lang w:eastAsia="en-US"/>
              </w:rPr>
            </w:pPr>
            <w:r w:rsidRPr="0013125F">
              <w:rPr>
                <w:rFonts w:asciiTheme="minorHAnsi" w:hAnsiTheme="minorHAnsi"/>
                <w:sz w:val="20"/>
                <w:szCs w:val="20"/>
                <w:lang w:eastAsia="en-US"/>
              </w:rPr>
              <w:t>2005</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13739.6</w:t>
            </w:r>
          </w:p>
        </w:tc>
        <w:tc>
          <w:tcPr>
            <w:tcW w:w="1350"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20764.4</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60.2%</w:t>
            </w:r>
          </w:p>
        </w:tc>
      </w:tr>
      <w:tr w:rsidR="00785F27" w:rsidRPr="0013125F" w:rsidTr="006C3919">
        <w:trPr>
          <w:trHeight w:val="240"/>
        </w:trPr>
        <w:tc>
          <w:tcPr>
            <w:tcW w:w="1350" w:type="dxa"/>
            <w:shd w:val="clear" w:color="auto" w:fill="4BACC6" w:themeFill="accent5"/>
            <w:noWrap/>
            <w:vAlign w:val="bottom"/>
            <w:hideMark/>
          </w:tcPr>
          <w:p w:rsidR="00785F27" w:rsidRPr="0013125F" w:rsidRDefault="00785F27" w:rsidP="006C3919">
            <w:pPr>
              <w:rPr>
                <w:rFonts w:asciiTheme="minorHAnsi" w:hAnsiTheme="minorHAnsi"/>
                <w:sz w:val="20"/>
                <w:szCs w:val="20"/>
                <w:lang w:eastAsia="en-US"/>
              </w:rPr>
            </w:pPr>
            <w:r w:rsidRPr="0013125F">
              <w:rPr>
                <w:rFonts w:asciiTheme="minorHAnsi" w:hAnsiTheme="minorHAnsi"/>
                <w:sz w:val="20"/>
                <w:szCs w:val="20"/>
                <w:lang w:eastAsia="en-US"/>
              </w:rPr>
              <w:t>2006</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14790.3</w:t>
            </w:r>
          </w:p>
        </w:tc>
        <w:tc>
          <w:tcPr>
            <w:tcW w:w="1350"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21589.9</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59.3%</w:t>
            </w:r>
          </w:p>
        </w:tc>
      </w:tr>
      <w:tr w:rsidR="00785F27" w:rsidRPr="0013125F" w:rsidTr="006C3919">
        <w:trPr>
          <w:trHeight w:val="240"/>
        </w:trPr>
        <w:tc>
          <w:tcPr>
            <w:tcW w:w="1350" w:type="dxa"/>
            <w:shd w:val="clear" w:color="auto" w:fill="4BACC6" w:themeFill="accent5"/>
            <w:noWrap/>
            <w:vAlign w:val="bottom"/>
            <w:hideMark/>
          </w:tcPr>
          <w:p w:rsidR="00785F27" w:rsidRPr="0013125F" w:rsidRDefault="00785F27" w:rsidP="006C3919">
            <w:pPr>
              <w:rPr>
                <w:rFonts w:asciiTheme="minorHAnsi" w:hAnsiTheme="minorHAnsi"/>
                <w:sz w:val="20"/>
                <w:szCs w:val="20"/>
                <w:lang w:eastAsia="en-US"/>
              </w:rPr>
            </w:pPr>
            <w:r w:rsidRPr="0013125F">
              <w:rPr>
                <w:rFonts w:asciiTheme="minorHAnsi" w:hAnsiTheme="minorHAnsi"/>
                <w:sz w:val="20"/>
                <w:szCs w:val="20"/>
                <w:lang w:eastAsia="en-US"/>
              </w:rPr>
              <w:t>2007</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15116.8</w:t>
            </w:r>
          </w:p>
        </w:tc>
        <w:tc>
          <w:tcPr>
            <w:tcW w:w="1350"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23112.2</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60.5%</w:t>
            </w:r>
          </w:p>
        </w:tc>
      </w:tr>
      <w:tr w:rsidR="00785F27" w:rsidRPr="0013125F" w:rsidTr="006C3919">
        <w:trPr>
          <w:trHeight w:val="240"/>
        </w:trPr>
        <w:tc>
          <w:tcPr>
            <w:tcW w:w="1350" w:type="dxa"/>
            <w:shd w:val="clear" w:color="auto" w:fill="4BACC6" w:themeFill="accent5"/>
            <w:noWrap/>
            <w:vAlign w:val="bottom"/>
            <w:hideMark/>
          </w:tcPr>
          <w:p w:rsidR="00785F27" w:rsidRPr="0013125F" w:rsidRDefault="00785F27" w:rsidP="006C3919">
            <w:pPr>
              <w:rPr>
                <w:rFonts w:asciiTheme="minorHAnsi" w:hAnsiTheme="minorHAnsi"/>
                <w:sz w:val="20"/>
                <w:szCs w:val="20"/>
                <w:lang w:eastAsia="en-US"/>
              </w:rPr>
            </w:pPr>
            <w:r w:rsidRPr="0013125F">
              <w:rPr>
                <w:rFonts w:asciiTheme="minorHAnsi" w:hAnsiTheme="minorHAnsi"/>
                <w:sz w:val="20"/>
                <w:szCs w:val="20"/>
                <w:lang w:eastAsia="en-US"/>
              </w:rPr>
              <w:t>2008</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16130.4</w:t>
            </w:r>
          </w:p>
        </w:tc>
        <w:tc>
          <w:tcPr>
            <w:tcW w:w="1350"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23014.7</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58.8%</w:t>
            </w:r>
          </w:p>
        </w:tc>
      </w:tr>
      <w:tr w:rsidR="00785F27" w:rsidRPr="0013125F" w:rsidTr="006C3919">
        <w:trPr>
          <w:trHeight w:val="240"/>
        </w:trPr>
        <w:tc>
          <w:tcPr>
            <w:tcW w:w="1350" w:type="dxa"/>
            <w:shd w:val="clear" w:color="auto" w:fill="4BACC6" w:themeFill="accent5"/>
            <w:noWrap/>
            <w:vAlign w:val="bottom"/>
            <w:hideMark/>
          </w:tcPr>
          <w:p w:rsidR="00785F27" w:rsidRPr="0013125F" w:rsidRDefault="00785F27" w:rsidP="006C3919">
            <w:pPr>
              <w:rPr>
                <w:rFonts w:asciiTheme="minorHAnsi" w:hAnsiTheme="minorHAnsi"/>
                <w:sz w:val="20"/>
                <w:szCs w:val="20"/>
                <w:lang w:eastAsia="en-US"/>
              </w:rPr>
            </w:pPr>
            <w:r w:rsidRPr="0013125F">
              <w:rPr>
                <w:rFonts w:asciiTheme="minorHAnsi" w:hAnsiTheme="minorHAnsi"/>
                <w:sz w:val="20"/>
                <w:szCs w:val="20"/>
                <w:lang w:eastAsia="en-US"/>
              </w:rPr>
              <w:t>2009</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14835.0</w:t>
            </w:r>
          </w:p>
        </w:tc>
        <w:tc>
          <w:tcPr>
            <w:tcW w:w="1350"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24709.7</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62.5%</w:t>
            </w:r>
          </w:p>
        </w:tc>
      </w:tr>
      <w:tr w:rsidR="00785F27" w:rsidRPr="0013125F" w:rsidTr="006C3919">
        <w:trPr>
          <w:trHeight w:val="240"/>
        </w:trPr>
        <w:tc>
          <w:tcPr>
            <w:tcW w:w="1350" w:type="dxa"/>
            <w:shd w:val="clear" w:color="auto" w:fill="4BACC6" w:themeFill="accent5"/>
            <w:noWrap/>
            <w:vAlign w:val="bottom"/>
            <w:hideMark/>
          </w:tcPr>
          <w:p w:rsidR="00785F27" w:rsidRPr="0013125F" w:rsidRDefault="00785F27" w:rsidP="006C3919">
            <w:pPr>
              <w:rPr>
                <w:rFonts w:asciiTheme="minorHAnsi" w:hAnsiTheme="minorHAnsi"/>
                <w:sz w:val="20"/>
                <w:szCs w:val="20"/>
                <w:lang w:eastAsia="en-US"/>
              </w:rPr>
            </w:pPr>
            <w:r w:rsidRPr="0013125F">
              <w:rPr>
                <w:rFonts w:asciiTheme="minorHAnsi" w:hAnsiTheme="minorHAnsi"/>
                <w:sz w:val="20"/>
                <w:szCs w:val="20"/>
                <w:lang w:eastAsia="en-US"/>
              </w:rPr>
              <w:t>2010</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16334.0</w:t>
            </w:r>
          </w:p>
        </w:tc>
        <w:tc>
          <w:tcPr>
            <w:tcW w:w="1350"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24334.1</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59.8%</w:t>
            </w:r>
          </w:p>
        </w:tc>
      </w:tr>
      <w:tr w:rsidR="00785F27" w:rsidRPr="0013125F" w:rsidTr="006C3919">
        <w:trPr>
          <w:trHeight w:val="240"/>
        </w:trPr>
        <w:tc>
          <w:tcPr>
            <w:tcW w:w="1350" w:type="dxa"/>
            <w:shd w:val="clear" w:color="auto" w:fill="4BACC6" w:themeFill="accent5"/>
            <w:noWrap/>
            <w:vAlign w:val="bottom"/>
            <w:hideMark/>
          </w:tcPr>
          <w:p w:rsidR="00785F27" w:rsidRPr="0013125F" w:rsidRDefault="00785F27" w:rsidP="006C3919">
            <w:pPr>
              <w:rPr>
                <w:rFonts w:asciiTheme="minorHAnsi" w:hAnsiTheme="minorHAnsi"/>
                <w:sz w:val="20"/>
                <w:szCs w:val="20"/>
                <w:lang w:eastAsia="en-US"/>
              </w:rPr>
            </w:pPr>
            <w:r w:rsidRPr="0013125F">
              <w:rPr>
                <w:rFonts w:asciiTheme="minorHAnsi" w:hAnsiTheme="minorHAnsi"/>
                <w:sz w:val="20"/>
                <w:szCs w:val="20"/>
                <w:lang w:eastAsia="en-US"/>
              </w:rPr>
              <w:t>2011</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16789.4</w:t>
            </w:r>
          </w:p>
        </w:tc>
        <w:tc>
          <w:tcPr>
            <w:tcW w:w="1350"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25325.8</w:t>
            </w:r>
          </w:p>
        </w:tc>
        <w:tc>
          <w:tcPr>
            <w:tcW w:w="1351" w:type="dxa"/>
            <w:shd w:val="clear" w:color="auto" w:fill="auto"/>
            <w:noWrap/>
            <w:vAlign w:val="bottom"/>
            <w:hideMark/>
          </w:tcPr>
          <w:p w:rsidR="00785F27" w:rsidRPr="0013125F" w:rsidRDefault="00785F27" w:rsidP="006C3919">
            <w:pPr>
              <w:jc w:val="right"/>
              <w:rPr>
                <w:rFonts w:asciiTheme="minorHAnsi" w:hAnsiTheme="minorHAnsi"/>
                <w:sz w:val="20"/>
                <w:szCs w:val="20"/>
                <w:lang w:eastAsia="en-US"/>
              </w:rPr>
            </w:pPr>
            <w:r w:rsidRPr="0013125F">
              <w:rPr>
                <w:rFonts w:asciiTheme="minorHAnsi" w:hAnsiTheme="minorHAnsi"/>
                <w:sz w:val="20"/>
                <w:szCs w:val="20"/>
                <w:lang w:eastAsia="en-US"/>
              </w:rPr>
              <w:t>60.1%</w:t>
            </w:r>
          </w:p>
        </w:tc>
      </w:tr>
    </w:tbl>
    <w:p w:rsidR="00D5732D" w:rsidRDefault="00785F27" w:rsidP="00785F27">
      <w:pPr>
        <w:rPr>
          <w:sz w:val="20"/>
          <w:szCs w:val="20"/>
          <w:lang w:eastAsia="en-US"/>
        </w:rPr>
      </w:pPr>
      <w:proofErr w:type="spellStart"/>
      <w:r w:rsidRPr="00FE29D6">
        <w:rPr>
          <w:sz w:val="20"/>
          <w:szCs w:val="20"/>
          <w:lang w:val="es-ES_tradnl" w:eastAsia="en-US"/>
        </w:rPr>
        <w:t>Source</w:t>
      </w:r>
      <w:proofErr w:type="spellEnd"/>
      <w:r w:rsidRPr="00FE29D6">
        <w:rPr>
          <w:sz w:val="20"/>
          <w:szCs w:val="20"/>
          <w:lang w:val="es-ES_tradnl" w:eastAsia="en-US"/>
        </w:rPr>
        <w:t xml:space="preserve">: Centroamérica: estadísticas de producción del subsector Eléctrico, 2011.  </w:t>
      </w:r>
      <w:r w:rsidRPr="00FE29D6">
        <w:rPr>
          <w:sz w:val="20"/>
          <w:szCs w:val="20"/>
          <w:lang w:eastAsia="en-US"/>
        </w:rPr>
        <w:t>CEPAL/</w:t>
      </w:r>
      <w:proofErr w:type="gramStart"/>
      <w:r w:rsidRPr="00FE29D6">
        <w:rPr>
          <w:sz w:val="20"/>
          <w:szCs w:val="20"/>
          <w:lang w:eastAsia="en-US"/>
        </w:rPr>
        <w:t xml:space="preserve">ECLAC  </w:t>
      </w:r>
      <w:proofErr w:type="gramEnd"/>
      <w:r w:rsidR="006D54FB">
        <w:fldChar w:fldCharType="begin"/>
      </w:r>
      <w:r w:rsidR="006D54FB">
        <w:instrText xml:space="preserve"> HYPERLINK "http://www.eclac.org/mexico/publicaciones/xml/6/46906/2012-014-Estad.subs.elect.-2011-L.1061-alta_res..pdf" </w:instrText>
      </w:r>
      <w:r w:rsidR="006D54FB">
        <w:fldChar w:fldCharType="separate"/>
      </w:r>
      <w:r w:rsidRPr="00FE29D6">
        <w:rPr>
          <w:rStyle w:val="Hyperlink"/>
          <w:sz w:val="20"/>
          <w:szCs w:val="20"/>
          <w:lang w:eastAsia="en-US"/>
        </w:rPr>
        <w:t>http://www.eclac.org/mexico/publicaciones/xml/6/46906/2012-014-Estad.subs.elect.-2011-L.1061-alta_res..pdf</w:t>
      </w:r>
      <w:r w:rsidR="006D54FB">
        <w:rPr>
          <w:rStyle w:val="Hyperlink"/>
          <w:sz w:val="20"/>
          <w:szCs w:val="20"/>
          <w:lang w:eastAsia="en-US"/>
        </w:rPr>
        <w:fldChar w:fldCharType="end"/>
      </w:r>
      <w:r w:rsidRPr="00FE29D6">
        <w:rPr>
          <w:sz w:val="20"/>
          <w:szCs w:val="20"/>
          <w:lang w:eastAsia="en-US"/>
        </w:rPr>
        <w:t xml:space="preserve"> </w:t>
      </w:r>
    </w:p>
    <w:p w:rsidR="00D5732D" w:rsidRDefault="00D5732D">
      <w:pPr>
        <w:rPr>
          <w:sz w:val="20"/>
          <w:szCs w:val="20"/>
          <w:lang w:eastAsia="en-US"/>
        </w:rPr>
      </w:pPr>
      <w:r>
        <w:rPr>
          <w:sz w:val="20"/>
          <w:szCs w:val="20"/>
          <w:lang w:eastAsia="en-US"/>
        </w:rPr>
        <w:br w:type="page"/>
      </w:r>
    </w:p>
    <w:p w:rsidR="00785F27" w:rsidRPr="00FE29D6" w:rsidRDefault="00785F27" w:rsidP="00785F27">
      <w:pPr>
        <w:rPr>
          <w:sz w:val="20"/>
          <w:szCs w:val="20"/>
          <w:lang w:eastAsia="en-US"/>
        </w:rPr>
      </w:pPr>
    </w:p>
    <w:p w:rsidR="00785F27" w:rsidRPr="00FE29D6" w:rsidRDefault="006E1FEF" w:rsidP="00785F27">
      <w:pPr>
        <w:pStyle w:val="Heading7"/>
        <w:tabs>
          <w:tab w:val="clear" w:pos="180"/>
          <w:tab w:val="num" w:pos="-540"/>
        </w:tabs>
        <w:ind w:left="-540"/>
      </w:pPr>
      <w:bookmarkStart w:id="29" w:name="_Toc365047478"/>
      <w:r>
        <w:t>Central America i</w:t>
      </w:r>
      <w:r w:rsidR="00785F27" w:rsidRPr="00FE29D6">
        <w:t>nstalled capacity (MW) by type of generation, 1990-2011</w:t>
      </w:r>
      <w:bookmarkEnd w:id="29"/>
      <w:r w:rsidR="00785F27" w:rsidRPr="00FE29D6">
        <w:t xml:space="preserve"> </w:t>
      </w:r>
    </w:p>
    <w:tbl>
      <w:tblPr>
        <w:tblW w:w="9435" w:type="dxa"/>
        <w:tblInd w:w="93" w:type="dxa"/>
        <w:tblLook w:val="04A0" w:firstRow="1" w:lastRow="0" w:firstColumn="1" w:lastColumn="0" w:noHBand="0" w:noVBand="1"/>
      </w:tblPr>
      <w:tblGrid>
        <w:gridCol w:w="581"/>
        <w:gridCol w:w="760"/>
        <w:gridCol w:w="740"/>
        <w:gridCol w:w="640"/>
        <w:gridCol w:w="640"/>
        <w:gridCol w:w="640"/>
        <w:gridCol w:w="640"/>
        <w:gridCol w:w="687"/>
        <w:gridCol w:w="689"/>
        <w:gridCol w:w="640"/>
        <w:gridCol w:w="640"/>
        <w:gridCol w:w="731"/>
        <w:gridCol w:w="767"/>
        <w:gridCol w:w="640"/>
      </w:tblGrid>
      <w:tr w:rsidR="00785F27" w:rsidRPr="00FE29D6" w:rsidTr="006C3919">
        <w:trPr>
          <w:trHeight w:val="710"/>
        </w:trPr>
        <w:tc>
          <w:tcPr>
            <w:tcW w:w="581"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w:t>
            </w:r>
            <w:proofErr w:type="spellStart"/>
            <w:r w:rsidRPr="00FE29D6">
              <w:rPr>
                <w:rFonts w:asciiTheme="minorHAnsi" w:hAnsiTheme="minorHAnsi"/>
                <w:sz w:val="16"/>
                <w:szCs w:val="16"/>
                <w:lang w:eastAsia="en-US"/>
              </w:rPr>
              <w:t>Año</w:t>
            </w:r>
            <w:proofErr w:type="spellEnd"/>
            <w:r w:rsidRPr="00FE29D6">
              <w:rPr>
                <w:rFonts w:asciiTheme="minorHAnsi" w:hAnsiTheme="minorHAnsi"/>
                <w:sz w:val="16"/>
                <w:szCs w:val="16"/>
                <w:lang w:eastAsia="en-US"/>
              </w:rPr>
              <w:t xml:space="preserve"> </w:t>
            </w:r>
          </w:p>
        </w:tc>
        <w:tc>
          <w:tcPr>
            <w:tcW w:w="760"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 xml:space="preserve">Total </w:t>
            </w:r>
          </w:p>
        </w:tc>
        <w:tc>
          <w:tcPr>
            <w:tcW w:w="740"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sz w:val="16"/>
                <w:szCs w:val="16"/>
                <w:lang w:eastAsia="en-US"/>
              </w:rPr>
            </w:pPr>
            <w:proofErr w:type="spellStart"/>
            <w:r w:rsidRPr="00FE29D6">
              <w:rPr>
                <w:rFonts w:asciiTheme="minorHAnsi" w:hAnsiTheme="minorHAnsi"/>
                <w:sz w:val="16"/>
                <w:szCs w:val="16"/>
                <w:lang w:eastAsia="en-US"/>
              </w:rPr>
              <w:t>Hidro</w:t>
            </w:r>
            <w:proofErr w:type="spellEnd"/>
            <w:r w:rsidRPr="00FE29D6">
              <w:rPr>
                <w:rFonts w:asciiTheme="minorHAnsi" w:hAnsiTheme="minorHAnsi"/>
                <w:sz w:val="16"/>
                <w:szCs w:val="16"/>
                <w:lang w:eastAsia="en-US"/>
              </w:rPr>
              <w:t xml:space="preserve"> </w:t>
            </w:r>
          </w:p>
        </w:tc>
        <w:tc>
          <w:tcPr>
            <w:tcW w:w="640"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 xml:space="preserve">Geo </w:t>
            </w:r>
          </w:p>
        </w:tc>
        <w:tc>
          <w:tcPr>
            <w:tcW w:w="640"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sz w:val="16"/>
                <w:szCs w:val="16"/>
                <w:lang w:eastAsia="en-US"/>
              </w:rPr>
            </w:pPr>
            <w:proofErr w:type="spellStart"/>
            <w:r w:rsidRPr="00FE29D6">
              <w:rPr>
                <w:rFonts w:asciiTheme="minorHAnsi" w:hAnsiTheme="minorHAnsi"/>
                <w:sz w:val="16"/>
                <w:szCs w:val="16"/>
                <w:lang w:eastAsia="en-US"/>
              </w:rPr>
              <w:t>Eólica</w:t>
            </w:r>
            <w:proofErr w:type="spellEnd"/>
            <w:r w:rsidRPr="00FE29D6">
              <w:rPr>
                <w:rFonts w:asciiTheme="minorHAnsi" w:hAnsiTheme="minorHAnsi"/>
                <w:sz w:val="16"/>
                <w:szCs w:val="16"/>
                <w:lang w:eastAsia="en-US"/>
              </w:rPr>
              <w:t xml:space="preserve"> </w:t>
            </w:r>
          </w:p>
        </w:tc>
        <w:tc>
          <w:tcPr>
            <w:tcW w:w="640"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 xml:space="preserve">Tot </w:t>
            </w:r>
            <w:proofErr w:type="spellStart"/>
            <w:r w:rsidRPr="00FE29D6">
              <w:rPr>
                <w:rFonts w:asciiTheme="minorHAnsi" w:hAnsiTheme="minorHAnsi"/>
                <w:sz w:val="16"/>
                <w:szCs w:val="16"/>
                <w:lang w:eastAsia="en-US"/>
              </w:rPr>
              <w:t>renov</w:t>
            </w:r>
            <w:proofErr w:type="spellEnd"/>
          </w:p>
        </w:tc>
        <w:tc>
          <w:tcPr>
            <w:tcW w:w="640"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b/>
                <w:sz w:val="16"/>
                <w:szCs w:val="16"/>
                <w:lang w:eastAsia="en-US"/>
              </w:rPr>
            </w:pPr>
            <w:proofErr w:type="spellStart"/>
            <w:r w:rsidRPr="00FE29D6">
              <w:rPr>
                <w:rFonts w:asciiTheme="minorHAnsi" w:hAnsiTheme="minorHAnsi"/>
                <w:b/>
                <w:sz w:val="16"/>
                <w:szCs w:val="16"/>
                <w:lang w:eastAsia="en-US"/>
              </w:rPr>
              <w:t>Renov</w:t>
            </w:r>
            <w:proofErr w:type="spellEnd"/>
            <w:r w:rsidRPr="00FE29D6">
              <w:rPr>
                <w:rFonts w:asciiTheme="minorHAnsi" w:hAnsiTheme="minorHAnsi"/>
                <w:b/>
                <w:sz w:val="16"/>
                <w:szCs w:val="16"/>
                <w:lang w:eastAsia="en-US"/>
              </w:rPr>
              <w:t xml:space="preserve"> % of total</w:t>
            </w:r>
          </w:p>
        </w:tc>
        <w:tc>
          <w:tcPr>
            <w:tcW w:w="687"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sz w:val="16"/>
                <w:szCs w:val="16"/>
                <w:lang w:eastAsia="en-US"/>
              </w:rPr>
            </w:pPr>
            <w:proofErr w:type="spellStart"/>
            <w:r w:rsidRPr="00FE29D6">
              <w:rPr>
                <w:rFonts w:asciiTheme="minorHAnsi" w:hAnsiTheme="minorHAnsi"/>
                <w:sz w:val="16"/>
                <w:szCs w:val="16"/>
                <w:lang w:eastAsia="en-US"/>
              </w:rPr>
              <w:t>Carbón</w:t>
            </w:r>
            <w:proofErr w:type="spellEnd"/>
            <w:r w:rsidRPr="00FE29D6">
              <w:rPr>
                <w:rFonts w:asciiTheme="minorHAnsi" w:hAnsiTheme="minorHAnsi"/>
                <w:sz w:val="16"/>
                <w:szCs w:val="16"/>
                <w:lang w:eastAsia="en-US"/>
              </w:rPr>
              <w:t xml:space="preserve"> /</w:t>
            </w:r>
            <w:proofErr w:type="spellStart"/>
            <w:r w:rsidRPr="00FE29D6">
              <w:rPr>
                <w:rFonts w:asciiTheme="minorHAnsi" w:hAnsiTheme="minorHAnsi"/>
                <w:sz w:val="16"/>
                <w:szCs w:val="16"/>
                <w:lang w:eastAsia="en-US"/>
              </w:rPr>
              <w:t>vapor</w:t>
            </w:r>
            <w:proofErr w:type="spellEnd"/>
          </w:p>
        </w:tc>
        <w:tc>
          <w:tcPr>
            <w:tcW w:w="689"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Gas/CC</w:t>
            </w:r>
          </w:p>
        </w:tc>
        <w:tc>
          <w:tcPr>
            <w:tcW w:w="640"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 xml:space="preserve">Diesel </w:t>
            </w:r>
          </w:p>
        </w:tc>
        <w:tc>
          <w:tcPr>
            <w:tcW w:w="640"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Diesel % of total</w:t>
            </w:r>
          </w:p>
        </w:tc>
        <w:tc>
          <w:tcPr>
            <w:tcW w:w="731"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Tot thermal</w:t>
            </w:r>
          </w:p>
        </w:tc>
        <w:tc>
          <w:tcPr>
            <w:tcW w:w="767"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Thermal % of total</w:t>
            </w:r>
          </w:p>
        </w:tc>
        <w:tc>
          <w:tcPr>
            <w:tcW w:w="640" w:type="dxa"/>
            <w:tcBorders>
              <w:top w:val="nil"/>
              <w:left w:val="nil"/>
              <w:bottom w:val="nil"/>
              <w:right w:val="nil"/>
            </w:tcBorders>
            <w:shd w:val="clear" w:color="auto" w:fill="FFFF00"/>
            <w:vAlign w:val="bottom"/>
            <w:hideMark/>
          </w:tcPr>
          <w:p w:rsidR="00785F27" w:rsidRPr="00FE29D6" w:rsidRDefault="00785F27" w:rsidP="006C3919">
            <w:pPr>
              <w:rPr>
                <w:rFonts w:asciiTheme="minorHAnsi" w:hAnsiTheme="minorHAnsi"/>
                <w:sz w:val="16"/>
                <w:szCs w:val="16"/>
                <w:lang w:eastAsia="en-US"/>
              </w:rPr>
            </w:pPr>
            <w:proofErr w:type="spellStart"/>
            <w:r w:rsidRPr="00FE29D6">
              <w:rPr>
                <w:rFonts w:asciiTheme="minorHAnsi" w:hAnsiTheme="minorHAnsi"/>
                <w:sz w:val="16"/>
                <w:szCs w:val="16"/>
                <w:lang w:eastAsia="en-US"/>
              </w:rPr>
              <w:t>Cogen</w:t>
            </w:r>
            <w:proofErr w:type="spellEnd"/>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 xml:space="preserve">﻿1990 </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4129</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2709</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165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0</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2874</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70%</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520</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518</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219</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5%</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1256</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30%</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0</w:t>
            </w:r>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1995</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5218</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2797</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235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0</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3032</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58%</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474</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1063</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577</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11%</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2114</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41%</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73</w:t>
            </w:r>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2000</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7258</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3315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405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43</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3762</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52%</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650</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896</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1745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24%</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3291</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205</w:t>
            </w:r>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2001</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7393</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3312</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409</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62</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3783</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51%</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750</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826</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1743</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24%</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3319</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291</w:t>
            </w:r>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2002</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7893</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3525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416</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62</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4003</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51%</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880</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688</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2011</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25%</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3580</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311</w:t>
            </w:r>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2003</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8289</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3728</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434</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69</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4231</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51%</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787</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771</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2150</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26%</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3708</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351</w:t>
            </w:r>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2004</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8865</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3800</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427</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69</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4296</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48%</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791</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854</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2504</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28%</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4150</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47%</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420</w:t>
            </w:r>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2005</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9134</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3881</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437</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69</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4387</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48%</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791</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829</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2597</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28%</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4217</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46%</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530</w:t>
            </w:r>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2006</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9369</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4081</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433</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69</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4583</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49%</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702</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737</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2744</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29%</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4184</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603</w:t>
            </w:r>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2007</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9673</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4244</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502</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70</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4816</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50%</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710</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771</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2742</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28%</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4224</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44%</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634</w:t>
            </w:r>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2008</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10246</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4284</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502</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70</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4855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47%</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735</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771</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3196</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31%</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4702</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46%</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688</w:t>
            </w:r>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2009</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10711</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4287</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507</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160</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4954</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46%</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749</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911</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3362</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31%</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5022</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47%</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735</w:t>
            </w:r>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2010</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11205</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4491</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507</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183</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5180</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46%</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783</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913</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3605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32%</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5301</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47%</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724</w:t>
            </w:r>
          </w:p>
        </w:tc>
      </w:tr>
      <w:tr w:rsidR="00785F27" w:rsidRPr="00FE29D6" w:rsidTr="006C3919">
        <w:trPr>
          <w:trHeight w:val="240"/>
        </w:trPr>
        <w:tc>
          <w:tcPr>
            <w:tcW w:w="581" w:type="dxa"/>
            <w:tcBorders>
              <w:top w:val="nil"/>
              <w:left w:val="nil"/>
              <w:bottom w:val="nil"/>
              <w:right w:val="nil"/>
            </w:tcBorders>
            <w:shd w:val="clear" w:color="auto" w:fill="4BACC6" w:themeFill="accent5"/>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2011</w:t>
            </w:r>
          </w:p>
        </w:tc>
        <w:tc>
          <w:tcPr>
            <w:tcW w:w="76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11865</w:t>
            </w:r>
          </w:p>
        </w:tc>
        <w:tc>
          <w:tcPr>
            <w:tcW w:w="7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4959</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559</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298</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5816</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49%</w:t>
            </w:r>
          </w:p>
        </w:tc>
        <w:tc>
          <w:tcPr>
            <w:tcW w:w="68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726</w:t>
            </w:r>
          </w:p>
        </w:tc>
        <w:tc>
          <w:tcPr>
            <w:tcW w:w="689"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1060</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3504</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30%</w:t>
            </w:r>
          </w:p>
        </w:tc>
        <w:tc>
          <w:tcPr>
            <w:tcW w:w="731"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5290</w:t>
            </w:r>
          </w:p>
        </w:tc>
        <w:tc>
          <w:tcPr>
            <w:tcW w:w="767"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b/>
                <w:sz w:val="16"/>
                <w:szCs w:val="16"/>
                <w:lang w:eastAsia="en-US"/>
              </w:rPr>
            </w:pPr>
            <w:r w:rsidRPr="00FE29D6">
              <w:rPr>
                <w:rFonts w:asciiTheme="minorHAnsi" w:hAnsiTheme="minorHAnsi"/>
                <w:b/>
                <w:sz w:val="16"/>
                <w:szCs w:val="16"/>
                <w:lang w:eastAsia="en-US"/>
              </w:rPr>
              <w:t>45%</w:t>
            </w:r>
          </w:p>
        </w:tc>
        <w:tc>
          <w:tcPr>
            <w:tcW w:w="640" w:type="dxa"/>
            <w:tcBorders>
              <w:top w:val="nil"/>
              <w:left w:val="nil"/>
              <w:bottom w:val="nil"/>
              <w:right w:val="nil"/>
            </w:tcBorders>
            <w:shd w:val="clear" w:color="auto" w:fill="auto"/>
            <w:noWrap/>
            <w:vAlign w:val="bottom"/>
            <w:hideMark/>
          </w:tcPr>
          <w:p w:rsidR="00785F27" w:rsidRPr="00FE29D6" w:rsidRDefault="00785F27" w:rsidP="006C3919">
            <w:pPr>
              <w:rPr>
                <w:rFonts w:asciiTheme="minorHAnsi" w:hAnsiTheme="minorHAnsi"/>
                <w:sz w:val="16"/>
                <w:szCs w:val="16"/>
                <w:lang w:eastAsia="en-US"/>
              </w:rPr>
            </w:pPr>
            <w:r w:rsidRPr="00FE29D6">
              <w:rPr>
                <w:rFonts w:asciiTheme="minorHAnsi" w:hAnsiTheme="minorHAnsi"/>
                <w:sz w:val="16"/>
                <w:szCs w:val="16"/>
                <w:lang w:eastAsia="en-US"/>
              </w:rPr>
              <w:t>759</w:t>
            </w:r>
          </w:p>
        </w:tc>
      </w:tr>
    </w:tbl>
    <w:p w:rsidR="00785F27" w:rsidRPr="00FE29D6" w:rsidRDefault="00785F27" w:rsidP="00785F27">
      <w:pPr>
        <w:rPr>
          <w:sz w:val="20"/>
          <w:szCs w:val="20"/>
          <w:lang w:val="es-ES_tradnl" w:eastAsia="en-US"/>
        </w:rPr>
      </w:pPr>
      <w:proofErr w:type="spellStart"/>
      <w:r w:rsidRPr="00FE29D6">
        <w:rPr>
          <w:sz w:val="20"/>
          <w:szCs w:val="20"/>
          <w:lang w:val="es-ES_tradnl" w:eastAsia="en-US"/>
        </w:rPr>
        <w:t>Source</w:t>
      </w:r>
      <w:proofErr w:type="spellEnd"/>
      <w:r w:rsidRPr="00FE29D6">
        <w:rPr>
          <w:sz w:val="20"/>
          <w:szCs w:val="20"/>
          <w:lang w:val="es-ES_tradnl" w:eastAsia="en-US"/>
        </w:rPr>
        <w:t xml:space="preserve">: Centroamérica: estadísticas de producción del subsector Eléctrico, 2011.  CEPAL/ECLAC  </w:t>
      </w:r>
      <w:hyperlink r:id="rId14" w:history="1">
        <w:r w:rsidRPr="00FE29D6">
          <w:rPr>
            <w:rStyle w:val="Hyperlink"/>
            <w:sz w:val="20"/>
            <w:szCs w:val="20"/>
            <w:lang w:val="es-ES_tradnl" w:eastAsia="en-US"/>
          </w:rPr>
          <w:t>http://www.eclac.org/mexico/publicaciones/xml/6/46906/2012-014-Estad.subs.elect.-2011-L.1061-alta_res..pdf</w:t>
        </w:r>
      </w:hyperlink>
      <w:r w:rsidRPr="00FE29D6">
        <w:rPr>
          <w:sz w:val="20"/>
          <w:szCs w:val="20"/>
          <w:lang w:val="es-ES_tradnl" w:eastAsia="en-US"/>
        </w:rPr>
        <w:t xml:space="preserve"> </w:t>
      </w:r>
    </w:p>
    <w:p w:rsidR="00785F27" w:rsidRPr="00FE29D6" w:rsidRDefault="00785F27" w:rsidP="00785F27">
      <w:pPr>
        <w:rPr>
          <w:lang w:val="es-ES_tradnl" w:eastAsia="en-US"/>
        </w:rPr>
      </w:pPr>
      <w:r w:rsidRPr="00FE29D6">
        <w:rPr>
          <w:lang w:val="es-ES_tradnl" w:eastAsia="en-US"/>
        </w:rPr>
        <w:t xml:space="preserve"> </w:t>
      </w:r>
    </w:p>
    <w:p w:rsidR="00785F27" w:rsidRPr="00410454" w:rsidRDefault="00785F27" w:rsidP="00785F27">
      <w:pPr>
        <w:pStyle w:val="Heading8"/>
      </w:pPr>
      <w:bookmarkStart w:id="30" w:name="_Toc365047479"/>
      <w:r w:rsidRPr="00410454">
        <w:t>Type of electrici</w:t>
      </w:r>
      <w:r w:rsidR="006E1FEF">
        <w:t>ty generation in generation in C</w:t>
      </w:r>
      <w:r w:rsidRPr="00410454">
        <w:t>entral America 2010</w:t>
      </w:r>
      <w:bookmarkEnd w:id="30"/>
    </w:p>
    <w:p w:rsidR="00785F27" w:rsidRPr="00B56EF8" w:rsidRDefault="00785F27" w:rsidP="00785F27">
      <w:pPr>
        <w:rPr>
          <w:lang w:eastAsia="en-US"/>
        </w:rPr>
      </w:pPr>
      <w:r w:rsidRPr="00FE29D6">
        <w:rPr>
          <w:noProof/>
        </w:rPr>
        <w:drawing>
          <wp:inline distT="0" distB="0" distL="0" distR="0" wp14:anchorId="20378E51" wp14:editId="0E5B6A48">
            <wp:extent cx="4943475" cy="26944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3475" cy="2694494"/>
                    </a:xfrm>
                    <a:prstGeom prst="rect">
                      <a:avLst/>
                    </a:prstGeom>
                    <a:noFill/>
                    <a:ln>
                      <a:noFill/>
                    </a:ln>
                  </pic:spPr>
                </pic:pic>
              </a:graphicData>
            </a:graphic>
          </wp:inline>
        </w:drawing>
      </w:r>
    </w:p>
    <w:p w:rsidR="00785F27" w:rsidRPr="00785F27" w:rsidRDefault="00785F27" w:rsidP="00785F27">
      <w:pPr>
        <w:rPr>
          <w:lang w:eastAsia="en-US"/>
        </w:rPr>
      </w:pPr>
    </w:p>
    <w:p w:rsidR="00785F27" w:rsidRDefault="00785F27" w:rsidP="00785F27">
      <w:pPr>
        <w:rPr>
          <w:lang w:val="en-ZA" w:eastAsia="en-US"/>
        </w:rPr>
      </w:pPr>
    </w:p>
    <w:p w:rsidR="00785F27" w:rsidRPr="00785F27" w:rsidRDefault="00785F27" w:rsidP="00785F27">
      <w:pPr>
        <w:rPr>
          <w:lang w:val="en-ZA" w:eastAsia="en-US"/>
        </w:rPr>
      </w:pPr>
    </w:p>
    <w:p w:rsidR="00D212B6" w:rsidRPr="00785F27" w:rsidRDefault="00D212B6" w:rsidP="00785F27">
      <w:pPr>
        <w:pStyle w:val="Heading1"/>
        <w:numPr>
          <w:ilvl w:val="0"/>
          <w:numId w:val="0"/>
        </w:numPr>
        <w:ind w:left="360" w:hanging="360"/>
      </w:pPr>
      <w:bookmarkStart w:id="31" w:name="_Toc366015628"/>
      <w:r w:rsidRPr="00785F27">
        <w:t>Sources</w:t>
      </w:r>
      <w:bookmarkEnd w:id="31"/>
    </w:p>
    <w:p w:rsidR="00D212B6" w:rsidRDefault="00D212B6" w:rsidP="00D212B6">
      <w:pPr>
        <w:rPr>
          <w:lang w:val="en-ZA" w:eastAsia="en-US"/>
        </w:rPr>
      </w:pPr>
      <w:r>
        <w:rPr>
          <w:lang w:val="en-ZA" w:eastAsia="en-US"/>
        </w:rPr>
        <w:t xml:space="preserve">This briefing is based on a number of PSIRU reports on the energy sector, all of which are available on the PSIRU website at </w:t>
      </w:r>
      <w:hyperlink r:id="rId16" w:history="1">
        <w:r w:rsidRPr="00762512">
          <w:rPr>
            <w:rStyle w:val="Hyperlink"/>
            <w:lang w:val="en-ZA" w:eastAsia="en-US"/>
          </w:rPr>
          <w:t>www.psiru.org</w:t>
        </w:r>
      </w:hyperlink>
      <w:r>
        <w:rPr>
          <w:lang w:val="en-ZA" w:eastAsia="en-US"/>
        </w:rPr>
        <w:t xml:space="preserve"> </w:t>
      </w:r>
      <w:r w:rsidR="00276512">
        <w:rPr>
          <w:lang w:val="en-ZA" w:eastAsia="en-US"/>
        </w:rPr>
        <w:t>, including in particular</w:t>
      </w:r>
      <w:r>
        <w:rPr>
          <w:lang w:val="en-ZA" w:eastAsia="en-US"/>
        </w:rPr>
        <w:t>:</w:t>
      </w:r>
    </w:p>
    <w:p w:rsidR="00D212B6" w:rsidRDefault="00D212B6" w:rsidP="00D212B6">
      <w:pPr>
        <w:rPr>
          <w:lang w:val="en-ZA" w:eastAsia="en-US"/>
        </w:rPr>
      </w:pPr>
    </w:p>
    <w:p w:rsidR="008A3265" w:rsidRPr="008A3265" w:rsidRDefault="009D3CA8" w:rsidP="008A3265">
      <w:hyperlink r:id="rId17" w:history="1">
        <w:r w:rsidR="008A3265">
          <w:rPr>
            <w:rStyle w:val="Hyperlink"/>
          </w:rPr>
          <w:t>Electricity Sector in Vietnam: Is Competition the answer?</w:t>
        </w:r>
      </w:hyperlink>
      <w:r w:rsidR="008A3265">
        <w:t xml:space="preserve">  </w:t>
      </w:r>
      <w:r w:rsidR="008A3265">
        <w:rPr>
          <w:rStyle w:val="date-display-single"/>
        </w:rPr>
        <w:t xml:space="preserve">Apr </w:t>
      </w:r>
      <w:proofErr w:type="gramStart"/>
      <w:r w:rsidR="008A3265">
        <w:rPr>
          <w:rStyle w:val="date-display-single"/>
        </w:rPr>
        <w:t>2013</w:t>
      </w:r>
      <w:r w:rsidR="008A3265">
        <w:t xml:space="preserve">  </w:t>
      </w:r>
      <w:r w:rsidR="008A3265" w:rsidRPr="008A3265">
        <w:t>Steve</w:t>
      </w:r>
      <w:proofErr w:type="gramEnd"/>
      <w:r w:rsidR="008A3265" w:rsidRPr="008A3265">
        <w:t xml:space="preserve"> Thomas</w:t>
      </w:r>
      <w:r w:rsidR="008A3265">
        <w:t xml:space="preserve">, </w:t>
      </w:r>
      <w:r w:rsidR="008A3265" w:rsidRPr="008A3265">
        <w:t>Tue Anh Nguyen</w:t>
      </w:r>
    </w:p>
    <w:p w:rsidR="00D212B6" w:rsidRDefault="00D212B6" w:rsidP="00D212B6">
      <w:pPr>
        <w:rPr>
          <w:lang w:val="en-ZA" w:eastAsia="en-US"/>
        </w:rPr>
      </w:pPr>
    </w:p>
    <w:p w:rsidR="008A3265" w:rsidRDefault="009D3CA8" w:rsidP="008A3265">
      <w:hyperlink r:id="rId18" w:history="1">
        <w:r w:rsidR="008A3265">
          <w:rPr>
            <w:rStyle w:val="Hyperlink"/>
          </w:rPr>
          <w:t>Overview of energy in Africa</w:t>
        </w:r>
      </w:hyperlink>
      <w:r w:rsidR="008A3265">
        <w:t xml:space="preserve">  </w:t>
      </w:r>
      <w:r w:rsidR="008A3265">
        <w:rPr>
          <w:rStyle w:val="date-display-single"/>
        </w:rPr>
        <w:t xml:space="preserve">Jan </w:t>
      </w:r>
      <w:proofErr w:type="gramStart"/>
      <w:r w:rsidR="008A3265">
        <w:rPr>
          <w:rStyle w:val="date-display-single"/>
        </w:rPr>
        <w:t>2013</w:t>
      </w:r>
      <w:r w:rsidR="008A3265">
        <w:t xml:space="preserve">  Sandra</w:t>
      </w:r>
      <w:proofErr w:type="gramEnd"/>
      <w:r w:rsidR="008A3265">
        <w:t xml:space="preserve"> van Niekerk, David Hall</w:t>
      </w:r>
    </w:p>
    <w:p w:rsidR="00D212B6" w:rsidRPr="008A3265" w:rsidRDefault="00D212B6" w:rsidP="00D212B6">
      <w:pPr>
        <w:rPr>
          <w:lang w:eastAsia="en-US"/>
        </w:rPr>
      </w:pPr>
    </w:p>
    <w:p w:rsidR="008A3265" w:rsidRPr="008A3265" w:rsidRDefault="009D3CA8" w:rsidP="008A3265">
      <w:hyperlink r:id="rId19" w:history="1">
        <w:r w:rsidR="008A3265" w:rsidRPr="008A3265">
          <w:rPr>
            <w:rStyle w:val="Hyperlink"/>
          </w:rPr>
          <w:t>Re-municipalisation in Europe</w:t>
        </w:r>
      </w:hyperlink>
      <w:r w:rsidR="008A3265" w:rsidRPr="008A3265">
        <w:t xml:space="preserve">  </w:t>
      </w:r>
      <w:r w:rsidR="008A3265" w:rsidRPr="008A3265">
        <w:rPr>
          <w:rStyle w:val="date-display-single"/>
        </w:rPr>
        <w:t xml:space="preserve">Nov </w:t>
      </w:r>
      <w:proofErr w:type="gramStart"/>
      <w:r w:rsidR="008A3265" w:rsidRPr="008A3265">
        <w:rPr>
          <w:rStyle w:val="date-display-single"/>
        </w:rPr>
        <w:t>2012</w:t>
      </w:r>
      <w:r w:rsidR="008A3265" w:rsidRPr="008A3265">
        <w:t xml:space="preserve">  David</w:t>
      </w:r>
      <w:proofErr w:type="gramEnd"/>
      <w:r w:rsidR="008A3265" w:rsidRPr="008A3265">
        <w:t xml:space="preserve"> Hall</w:t>
      </w:r>
      <w:r w:rsidR="008A3265">
        <w:t xml:space="preserve">, </w:t>
      </w:r>
      <w:proofErr w:type="spellStart"/>
      <w:r w:rsidR="008A3265" w:rsidRPr="008A3265">
        <w:t>Emanuele</w:t>
      </w:r>
      <w:proofErr w:type="spellEnd"/>
      <w:r w:rsidR="008A3265" w:rsidRPr="008A3265">
        <w:t xml:space="preserve"> </w:t>
      </w:r>
      <w:proofErr w:type="spellStart"/>
      <w:r w:rsidR="008A3265" w:rsidRPr="008A3265">
        <w:t>Lobina</w:t>
      </w:r>
      <w:proofErr w:type="spellEnd"/>
      <w:r w:rsidR="008A3265">
        <w:t xml:space="preserve">, </w:t>
      </w:r>
      <w:r w:rsidR="008A3265" w:rsidRPr="008A3265">
        <w:t xml:space="preserve">Philip </w:t>
      </w:r>
      <w:proofErr w:type="spellStart"/>
      <w:r w:rsidR="008A3265" w:rsidRPr="008A3265">
        <w:t>Terhorst</w:t>
      </w:r>
      <w:proofErr w:type="spellEnd"/>
    </w:p>
    <w:p w:rsidR="00185A9F" w:rsidRPr="008A3265" w:rsidRDefault="00185A9F" w:rsidP="00A33468">
      <w:pPr>
        <w:rPr>
          <w:lang w:eastAsia="en-US"/>
        </w:rPr>
      </w:pPr>
    </w:p>
    <w:p w:rsidR="00185A9F" w:rsidRPr="008A3265" w:rsidRDefault="009D3CA8" w:rsidP="00A33468">
      <w:pPr>
        <w:rPr>
          <w:lang w:eastAsia="en-US"/>
        </w:rPr>
      </w:pPr>
      <w:hyperlink r:id="rId20" w:history="1">
        <w:r w:rsidR="008A3265" w:rsidRPr="008A3265">
          <w:rPr>
            <w:rStyle w:val="Hyperlink"/>
          </w:rPr>
          <w:t xml:space="preserve">Who is building renewable generation in W Europe? </w:t>
        </w:r>
      </w:hyperlink>
      <w:r w:rsidR="008A3265">
        <w:rPr>
          <w:rStyle w:val="field-content"/>
        </w:rPr>
        <w:t xml:space="preserve">- </w:t>
      </w:r>
      <w:r w:rsidR="008A3265">
        <w:rPr>
          <w:rStyle w:val="date-display-single"/>
        </w:rPr>
        <w:t xml:space="preserve">Nov 2011 </w:t>
      </w:r>
      <w:r w:rsidR="008A3265">
        <w:rPr>
          <w:rStyle w:val="field-content"/>
        </w:rPr>
        <w:t>Steve Thomas</w:t>
      </w:r>
    </w:p>
    <w:p w:rsidR="00185A9F" w:rsidRDefault="00185A9F" w:rsidP="00A33468">
      <w:pPr>
        <w:rPr>
          <w:lang w:eastAsia="en-US"/>
        </w:rPr>
      </w:pPr>
    </w:p>
    <w:p w:rsidR="008A3265" w:rsidRDefault="009D3CA8" w:rsidP="00A33468">
      <w:pPr>
        <w:rPr>
          <w:lang w:eastAsia="en-US"/>
        </w:rPr>
      </w:pPr>
      <w:hyperlink r:id="rId21" w:history="1">
        <w:r w:rsidR="008A3265" w:rsidRPr="008A3265">
          <w:rPr>
            <w:rStyle w:val="Hyperlink"/>
            <w:bCs/>
            <w:lang w:eastAsia="en-US"/>
          </w:rPr>
          <w:t>The Future of Energy: Are Competitive Markets and Nuclear Power the Answer?</w:t>
        </w:r>
        <w:r w:rsidR="008A3265" w:rsidRPr="008A3265">
          <w:rPr>
            <w:rStyle w:val="Hyperlink"/>
            <w:lang w:eastAsia="en-US"/>
          </w:rPr>
          <w:t xml:space="preserve"> </w:t>
        </w:r>
      </w:hyperlink>
      <w:r w:rsidR="008A3265" w:rsidRPr="008A3265">
        <w:rPr>
          <w:lang w:eastAsia="en-US"/>
        </w:rPr>
        <w:t>- Feb 2010 Steve Thomas</w:t>
      </w:r>
    </w:p>
    <w:p w:rsidR="008A3265" w:rsidRDefault="008A3265" w:rsidP="00A33468">
      <w:pPr>
        <w:rPr>
          <w:lang w:eastAsia="en-US"/>
        </w:rPr>
      </w:pPr>
    </w:p>
    <w:p w:rsidR="008A3265" w:rsidRPr="008A3265" w:rsidRDefault="009D3CA8" w:rsidP="008A3265">
      <w:pPr>
        <w:rPr>
          <w:lang w:eastAsia="en-US"/>
        </w:rPr>
      </w:pPr>
      <w:hyperlink r:id="rId22" w:history="1">
        <w:r w:rsidR="008A3265" w:rsidRPr="008A3265">
          <w:rPr>
            <w:rStyle w:val="Hyperlink"/>
            <w:bCs/>
            <w:lang w:eastAsia="en-US"/>
          </w:rPr>
          <w:t>Global experience with electricity liberalisation</w:t>
        </w:r>
      </w:hyperlink>
      <w:r w:rsidR="008A3265" w:rsidRPr="008A3265">
        <w:rPr>
          <w:lang w:eastAsia="en-US"/>
        </w:rPr>
        <w:t xml:space="preserve"> - Dec 2009 David Hall, Steve Thomas, </w:t>
      </w:r>
      <w:proofErr w:type="spellStart"/>
      <w:r w:rsidR="008A3265" w:rsidRPr="008A3265">
        <w:rPr>
          <w:lang w:eastAsia="en-US"/>
        </w:rPr>
        <w:t>Violeta</w:t>
      </w:r>
      <w:proofErr w:type="spellEnd"/>
      <w:r w:rsidR="008A3265" w:rsidRPr="008A3265">
        <w:rPr>
          <w:lang w:eastAsia="en-US"/>
        </w:rPr>
        <w:t xml:space="preserve"> Corral</w:t>
      </w:r>
    </w:p>
    <w:p w:rsidR="00276512" w:rsidRDefault="00276512" w:rsidP="00A33468">
      <w:pPr>
        <w:rPr>
          <w:rStyle w:val="Strong"/>
        </w:rPr>
      </w:pPr>
    </w:p>
    <w:p w:rsidR="008A3265" w:rsidRDefault="009D3CA8" w:rsidP="00A33468">
      <w:pPr>
        <w:rPr>
          <w:lang w:eastAsia="en-US"/>
        </w:rPr>
      </w:pPr>
      <w:hyperlink r:id="rId23" w:history="1">
        <w:r w:rsidR="00276512" w:rsidRPr="00276512">
          <w:rPr>
            <w:rStyle w:val="Hyperlink"/>
          </w:rPr>
          <w:t xml:space="preserve">Energy Planning in Brazil </w:t>
        </w:r>
      </w:hyperlink>
      <w:r w:rsidR="00276512">
        <w:rPr>
          <w:rStyle w:val="field-content"/>
        </w:rPr>
        <w:t xml:space="preserve">- </w:t>
      </w:r>
      <w:r w:rsidR="00276512">
        <w:rPr>
          <w:rStyle w:val="date-display-single"/>
        </w:rPr>
        <w:t>Nov 2009</w:t>
      </w:r>
      <w:r w:rsidR="00D5732D">
        <w:rPr>
          <w:rStyle w:val="date-display-single"/>
        </w:rPr>
        <w:t xml:space="preserve"> </w:t>
      </w:r>
      <w:r w:rsidR="00276512">
        <w:rPr>
          <w:rStyle w:val="field-content"/>
        </w:rPr>
        <w:t>Steve Thomas</w:t>
      </w:r>
    </w:p>
    <w:p w:rsidR="002A0231" w:rsidRDefault="002A0231" w:rsidP="008A3265">
      <w:pPr>
        <w:pStyle w:val="Heading1"/>
        <w:numPr>
          <w:ilvl w:val="0"/>
          <w:numId w:val="0"/>
        </w:numPr>
        <w:ind w:left="360" w:hanging="360"/>
      </w:pPr>
      <w:r>
        <w:br w:type="page"/>
      </w:r>
    </w:p>
    <w:p w:rsidR="00185A9F" w:rsidRDefault="008A3265" w:rsidP="008A3265">
      <w:pPr>
        <w:pStyle w:val="Heading1"/>
        <w:numPr>
          <w:ilvl w:val="0"/>
          <w:numId w:val="0"/>
        </w:numPr>
        <w:ind w:left="360" w:hanging="360"/>
      </w:pPr>
      <w:bookmarkStart w:id="32" w:name="_Toc366015629"/>
      <w:r>
        <w:lastRenderedPageBreak/>
        <w:t>Notes</w:t>
      </w:r>
      <w:bookmarkEnd w:id="32"/>
    </w:p>
    <w:sectPr w:rsidR="00185A9F" w:rsidSect="0078087D">
      <w:headerReference w:type="default" r:id="rId24"/>
      <w:footerReference w:type="default" r:id="rId25"/>
      <w:headerReference w:type="first" r:id="rId26"/>
      <w:footerReference w:type="first" r:id="rId27"/>
      <w:endnotePr>
        <w:numFmt w:val="decimal"/>
      </w:endnotePr>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A8" w:rsidRDefault="009D3CA8" w:rsidP="00992566">
      <w:r>
        <w:separator/>
      </w:r>
    </w:p>
  </w:endnote>
  <w:endnote w:type="continuationSeparator" w:id="0">
    <w:p w:rsidR="009D3CA8" w:rsidRDefault="009D3CA8" w:rsidP="00992566">
      <w:r>
        <w:continuationSeparator/>
      </w:r>
    </w:p>
  </w:endnote>
  <w:endnote w:id="1">
    <w:p w:rsidR="002927BB" w:rsidRPr="006E1FEF" w:rsidRDefault="002927BB" w:rsidP="006C3919">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proofErr w:type="gramStart"/>
      <w:r w:rsidRPr="006E1FEF">
        <w:rPr>
          <w:rFonts w:asciiTheme="minorHAnsi" w:hAnsiTheme="minorHAnsi" w:cstheme="minorHAnsi"/>
          <w:sz w:val="16"/>
          <w:szCs w:val="16"/>
        </w:rPr>
        <w:t>UK Committee on Climate Change, 2009.</w:t>
      </w:r>
      <w:proofErr w:type="gramEnd"/>
      <w:r w:rsidRPr="006E1FEF">
        <w:rPr>
          <w:rFonts w:asciiTheme="minorHAnsi" w:hAnsiTheme="minorHAnsi" w:cstheme="minorHAnsi"/>
          <w:sz w:val="16"/>
          <w:szCs w:val="16"/>
        </w:rPr>
        <w:t xml:space="preserve"> </w:t>
      </w:r>
      <w:r w:rsidRPr="006E1FEF">
        <w:rPr>
          <w:rFonts w:asciiTheme="minorHAnsi" w:hAnsiTheme="minorHAnsi" w:cstheme="minorHAnsi"/>
          <w:i/>
          <w:iCs/>
          <w:sz w:val="16"/>
          <w:szCs w:val="16"/>
        </w:rPr>
        <w:t xml:space="preserve">Meeting Carbon Budgets –the need for a step change. </w:t>
      </w:r>
      <w:proofErr w:type="gramStart"/>
      <w:r w:rsidRPr="006E1FEF">
        <w:rPr>
          <w:rFonts w:asciiTheme="minorHAnsi" w:hAnsiTheme="minorHAnsi" w:cstheme="minorHAnsi"/>
          <w:i/>
          <w:iCs/>
          <w:sz w:val="16"/>
          <w:szCs w:val="16"/>
        </w:rPr>
        <w:t>Progress report to Parliament</w:t>
      </w:r>
      <w:r w:rsidRPr="006E1FEF">
        <w:rPr>
          <w:rFonts w:asciiTheme="minorHAnsi" w:hAnsiTheme="minorHAnsi" w:cstheme="minorHAnsi"/>
          <w:sz w:val="16"/>
          <w:szCs w:val="16"/>
        </w:rPr>
        <w:t>.</w:t>
      </w:r>
      <w:proofErr w:type="gramEnd"/>
      <w:r w:rsidRPr="006E1FEF">
        <w:rPr>
          <w:rFonts w:asciiTheme="minorHAnsi" w:hAnsiTheme="minorHAnsi" w:cstheme="minorHAnsi"/>
          <w:sz w:val="16"/>
          <w:szCs w:val="16"/>
        </w:rPr>
        <w:t xml:space="preserve"> P.136-137  </w:t>
      </w:r>
      <w:hyperlink r:id="rId1" w:history="1">
        <w:r w:rsidRPr="006E1FEF">
          <w:rPr>
            <w:rStyle w:val="Hyperlink"/>
            <w:rFonts w:asciiTheme="minorHAnsi" w:hAnsiTheme="minorHAnsi" w:cstheme="minorHAnsi"/>
            <w:sz w:val="16"/>
            <w:szCs w:val="16"/>
          </w:rPr>
          <w:t>http://www.theccc.org.uk/reports/progress-reports</w:t>
        </w:r>
      </w:hyperlink>
    </w:p>
  </w:endnote>
  <w:endnote w:id="2">
    <w:p w:rsidR="002927BB" w:rsidRPr="006E1FEF" w:rsidRDefault="002927BB" w:rsidP="003A13C6">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China's legislators support renewable energy 2013-8-27  </w:t>
      </w:r>
      <w:hyperlink r:id="rId2" w:history="1">
        <w:r w:rsidRPr="006E1FEF">
          <w:rPr>
            <w:rStyle w:val="Hyperlink"/>
            <w:rFonts w:asciiTheme="minorHAnsi" w:hAnsiTheme="minorHAnsi" w:cstheme="minorHAnsi"/>
            <w:sz w:val="16"/>
            <w:szCs w:val="16"/>
          </w:rPr>
          <w:t>http://en.ccchina.gov.cn/Detail.aspx?newsId=41202&amp;TId=96</w:t>
        </w:r>
      </w:hyperlink>
      <w:r w:rsidRPr="006E1FEF">
        <w:rPr>
          <w:rFonts w:asciiTheme="minorHAnsi" w:hAnsiTheme="minorHAnsi" w:cstheme="minorHAnsi"/>
          <w:sz w:val="16"/>
          <w:szCs w:val="16"/>
        </w:rPr>
        <w:t xml:space="preserve"> ;  Chinese solar industry gears up following EU-China deal </w:t>
      </w:r>
      <w:r w:rsidRPr="006E1FEF">
        <w:rPr>
          <w:rFonts w:asciiTheme="minorHAnsi" w:eastAsia="MS Gothic" w:hAnsiTheme="minorHAnsi" w:cstheme="minorHAnsi"/>
          <w:sz w:val="16"/>
          <w:szCs w:val="16"/>
        </w:rPr>
        <w:t>（</w:t>
      </w:r>
      <w:r w:rsidRPr="006E1FEF">
        <w:rPr>
          <w:rFonts w:asciiTheme="minorHAnsi" w:hAnsiTheme="minorHAnsi" w:cstheme="minorHAnsi"/>
          <w:sz w:val="16"/>
          <w:szCs w:val="16"/>
        </w:rPr>
        <w:t>2013-8-6</w:t>
      </w:r>
      <w:r w:rsidRPr="006E1FEF">
        <w:rPr>
          <w:rFonts w:asciiTheme="minorHAnsi" w:eastAsia="MS Gothic" w:hAnsiTheme="minorHAnsi" w:cstheme="minorHAnsi"/>
          <w:sz w:val="16"/>
          <w:szCs w:val="16"/>
        </w:rPr>
        <w:t>）</w:t>
      </w:r>
      <w:hyperlink r:id="rId3" w:history="1">
        <w:r w:rsidRPr="006E1FEF">
          <w:rPr>
            <w:rStyle w:val="Hyperlink"/>
            <w:rFonts w:asciiTheme="minorHAnsi" w:hAnsiTheme="minorHAnsi" w:cstheme="minorHAnsi"/>
            <w:sz w:val="16"/>
            <w:szCs w:val="16"/>
          </w:rPr>
          <w:t>http://en.ccchina.gov.cn/Detail.aspx?newsId=41020&amp;TId=96</w:t>
        </w:r>
      </w:hyperlink>
      <w:r w:rsidRPr="006E1FEF">
        <w:rPr>
          <w:rFonts w:asciiTheme="minorHAnsi" w:hAnsiTheme="minorHAnsi" w:cstheme="minorHAnsi"/>
          <w:sz w:val="16"/>
          <w:szCs w:val="16"/>
        </w:rPr>
        <w:t xml:space="preserve"> ; China’s spending on renewable energy may total 1.8 trillion </w:t>
      </w:r>
      <w:proofErr w:type="spellStart"/>
      <w:r w:rsidRPr="006E1FEF">
        <w:rPr>
          <w:rFonts w:asciiTheme="minorHAnsi" w:hAnsiTheme="minorHAnsi" w:cstheme="minorHAnsi"/>
          <w:sz w:val="16"/>
          <w:szCs w:val="16"/>
        </w:rPr>
        <w:t>yuan</w:t>
      </w:r>
      <w:proofErr w:type="spellEnd"/>
      <w:r w:rsidRPr="006E1FEF">
        <w:rPr>
          <w:rFonts w:asciiTheme="minorHAnsi" w:hAnsiTheme="minorHAnsi" w:cstheme="minorHAnsi"/>
          <w:sz w:val="16"/>
          <w:szCs w:val="16"/>
        </w:rPr>
        <w:t xml:space="preserve"> (2013-7-30) </w:t>
      </w:r>
      <w:hyperlink r:id="rId4" w:history="1">
        <w:r w:rsidRPr="006E1FEF">
          <w:rPr>
            <w:rStyle w:val="Hyperlink"/>
            <w:rFonts w:asciiTheme="minorHAnsi" w:hAnsiTheme="minorHAnsi" w:cstheme="minorHAnsi"/>
            <w:sz w:val="16"/>
            <w:szCs w:val="16"/>
          </w:rPr>
          <w:t>http://en.ccchina.gov.cn/Detail.aspx?newsId=40946&amp;TId=97</w:t>
        </w:r>
      </w:hyperlink>
      <w:r w:rsidRPr="006E1FEF">
        <w:rPr>
          <w:rFonts w:asciiTheme="minorHAnsi" w:hAnsiTheme="minorHAnsi" w:cstheme="minorHAnsi"/>
          <w:sz w:val="16"/>
          <w:szCs w:val="16"/>
        </w:rPr>
        <w:t xml:space="preserve"> </w:t>
      </w:r>
    </w:p>
  </w:endnote>
  <w:endnote w:id="3">
    <w:p w:rsidR="002927BB" w:rsidRPr="006E1FEF" w:rsidRDefault="002927BB" w:rsidP="001A7F29">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Bennett, Colin. 2012. ‘Taking Shape’. </w:t>
      </w:r>
      <w:r w:rsidRPr="006E1FEF">
        <w:rPr>
          <w:rFonts w:asciiTheme="minorHAnsi" w:hAnsiTheme="minorHAnsi" w:cstheme="minorHAnsi"/>
          <w:i/>
          <w:iCs/>
          <w:sz w:val="16"/>
          <w:szCs w:val="16"/>
        </w:rPr>
        <w:t>Renewable Energy Focus</w:t>
      </w:r>
      <w:r w:rsidRPr="006E1FEF">
        <w:rPr>
          <w:rFonts w:asciiTheme="minorHAnsi" w:hAnsiTheme="minorHAnsi" w:cstheme="minorHAnsi"/>
          <w:sz w:val="16"/>
          <w:szCs w:val="16"/>
        </w:rPr>
        <w:t xml:space="preserve"> 13 (2) (March): 48–52. </w:t>
      </w:r>
      <w:proofErr w:type="gramStart"/>
      <w:r w:rsidRPr="006E1FEF">
        <w:rPr>
          <w:rFonts w:asciiTheme="minorHAnsi" w:hAnsiTheme="minorHAnsi" w:cstheme="minorHAnsi"/>
          <w:sz w:val="16"/>
          <w:szCs w:val="16"/>
        </w:rPr>
        <w:t>doi:</w:t>
      </w:r>
      <w:proofErr w:type="gramEnd"/>
      <w:r w:rsidRPr="006E1FEF">
        <w:rPr>
          <w:rFonts w:asciiTheme="minorHAnsi" w:hAnsiTheme="minorHAnsi" w:cstheme="minorHAnsi"/>
          <w:sz w:val="16"/>
          <w:szCs w:val="16"/>
        </w:rPr>
        <w:t xml:space="preserve">10.1016/S1755-0084(12)70041-8. </w:t>
      </w:r>
      <w:hyperlink r:id="rId5" w:history="1">
        <w:r w:rsidRPr="006E1FEF">
          <w:rPr>
            <w:rStyle w:val="Hyperlink"/>
            <w:rFonts w:asciiTheme="minorHAnsi" w:hAnsiTheme="minorHAnsi" w:cstheme="minorHAnsi"/>
            <w:sz w:val="16"/>
            <w:szCs w:val="16"/>
          </w:rPr>
          <w:t>http://www.sciencedirect.com/science/article/pii/S1755008412700418</w:t>
        </w:r>
      </w:hyperlink>
      <w:r w:rsidRPr="006E1FEF">
        <w:rPr>
          <w:rFonts w:asciiTheme="minorHAnsi" w:hAnsiTheme="minorHAnsi" w:cstheme="minorHAnsi"/>
          <w:sz w:val="16"/>
          <w:szCs w:val="16"/>
        </w:rPr>
        <w:t xml:space="preserve"> .</w:t>
      </w:r>
    </w:p>
  </w:endnote>
  <w:endnote w:id="4">
    <w:p w:rsidR="002927BB" w:rsidRPr="006E1FEF" w:rsidRDefault="002927BB" w:rsidP="00785F27">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WRI 2012 Public financing instruments to leverage private capital for climate-relevant investment: focus on multilateral agencies </w:t>
      </w:r>
      <w:hyperlink r:id="rId6" w:history="1">
        <w:r w:rsidRPr="006E1FEF">
          <w:rPr>
            <w:rStyle w:val="Hyperlink"/>
            <w:rFonts w:asciiTheme="minorHAnsi" w:hAnsiTheme="minorHAnsi" w:cstheme="minorHAnsi"/>
            <w:sz w:val="16"/>
            <w:szCs w:val="16"/>
          </w:rPr>
          <w:t>http://pdf.wri.org/public_financing_instruments_leverage_private_capital_climate_relevant_investment_focus_multilateral_agencies.pdf</w:t>
        </w:r>
      </w:hyperlink>
    </w:p>
  </w:endnote>
  <w:endnote w:id="5">
    <w:p w:rsidR="002927BB" w:rsidRPr="006E1FEF" w:rsidRDefault="002927BB">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WRI 2012 Public financing instruments to leverage private capital for climate-relevant investment: focus on multilateral agencies </w:t>
      </w:r>
      <w:hyperlink r:id="rId7" w:history="1">
        <w:r w:rsidRPr="006E1FEF">
          <w:rPr>
            <w:rStyle w:val="Hyperlink"/>
            <w:rFonts w:asciiTheme="minorHAnsi" w:hAnsiTheme="minorHAnsi" w:cstheme="minorHAnsi"/>
            <w:sz w:val="16"/>
            <w:szCs w:val="16"/>
          </w:rPr>
          <w:t>http://pdf.wri.org/public_financing_instruments_leverage_private_capital_climate_relevant_investment_focus_multilateral_agencies.pdf</w:t>
        </w:r>
      </w:hyperlink>
    </w:p>
  </w:endnote>
  <w:endnote w:id="6">
    <w:p w:rsidR="002927BB" w:rsidRPr="006E1FEF" w:rsidRDefault="002927BB" w:rsidP="0032641F">
      <w:pPr>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See  IESR 24 May 2013 Workshop on Financing for the Development of Sustainable Energy in Indonesia  </w:t>
      </w:r>
      <w:hyperlink r:id="rId8" w:history="1">
        <w:r w:rsidRPr="006E1FEF">
          <w:rPr>
            <w:rStyle w:val="Hyperlink"/>
            <w:rFonts w:asciiTheme="minorHAnsi" w:hAnsiTheme="minorHAnsi" w:cstheme="minorHAnsi"/>
            <w:sz w:val="16"/>
            <w:szCs w:val="16"/>
          </w:rPr>
          <w:t>http://www.iesr.or.id/english/2013/05/workshop-on-financing-for-the-development-of-sustainable-energy-in-indonesia/</w:t>
        </w:r>
      </w:hyperlink>
      <w:r w:rsidRPr="006E1FEF">
        <w:rPr>
          <w:rFonts w:asciiTheme="minorHAnsi" w:hAnsiTheme="minorHAnsi" w:cstheme="minorHAnsi"/>
          <w:sz w:val="16"/>
          <w:szCs w:val="16"/>
        </w:rPr>
        <w:t xml:space="preserve"> ; Global Intelligence Alliance June 28, 2012 Geothermal Energy in Indonesia Heating Up </w:t>
      </w:r>
      <w:hyperlink r:id="rId9" w:history="1">
        <w:r w:rsidRPr="006E1FEF">
          <w:rPr>
            <w:rStyle w:val="Hyperlink"/>
            <w:rFonts w:asciiTheme="minorHAnsi" w:hAnsiTheme="minorHAnsi" w:cstheme="minorHAnsi"/>
            <w:sz w:val="16"/>
            <w:szCs w:val="16"/>
          </w:rPr>
          <w:t>http://www.globalintelligence.com/insights-analysis/bulletins/geothermal-energy-in-indonesia-heating-up</w:t>
        </w:r>
      </w:hyperlink>
      <w:r w:rsidRPr="006E1FEF">
        <w:rPr>
          <w:rFonts w:asciiTheme="minorHAnsi" w:hAnsiTheme="minorHAnsi" w:cstheme="minorHAnsi"/>
          <w:sz w:val="16"/>
          <w:szCs w:val="16"/>
        </w:rPr>
        <w:t xml:space="preserve">; Wall Street Journal October 23, 2012 </w:t>
      </w:r>
      <w:r w:rsidRPr="006E1FEF">
        <w:rPr>
          <w:rFonts w:asciiTheme="minorHAnsi" w:hAnsiTheme="minorHAnsi" w:cstheme="minorHAnsi"/>
          <w:bCs/>
          <w:sz w:val="16"/>
          <w:szCs w:val="16"/>
        </w:rPr>
        <w:t xml:space="preserve">Indonesia Seeks Big Jump in Output of Renewable Energy </w:t>
      </w:r>
      <w:hyperlink r:id="rId10" w:history="1">
        <w:r w:rsidRPr="006E1FEF">
          <w:rPr>
            <w:rStyle w:val="Hyperlink"/>
            <w:rFonts w:asciiTheme="minorHAnsi" w:hAnsiTheme="minorHAnsi" w:cstheme="minorHAnsi"/>
            <w:sz w:val="16"/>
            <w:szCs w:val="16"/>
          </w:rPr>
          <w:t>http://online.wsj.com/article/SB10001424052970203406404578074021845642726.html</w:t>
        </w:r>
      </w:hyperlink>
      <w:r w:rsidRPr="006E1FEF">
        <w:rPr>
          <w:rFonts w:asciiTheme="minorHAnsi" w:hAnsiTheme="minorHAnsi" w:cstheme="minorHAnsi"/>
          <w:sz w:val="16"/>
          <w:szCs w:val="16"/>
        </w:rPr>
        <w:t xml:space="preserve"> ; </w:t>
      </w:r>
      <w:proofErr w:type="spellStart"/>
      <w:r w:rsidRPr="006E1FEF">
        <w:rPr>
          <w:rFonts w:asciiTheme="minorHAnsi" w:hAnsiTheme="minorHAnsi" w:cstheme="minorHAnsi"/>
          <w:sz w:val="16"/>
          <w:szCs w:val="16"/>
        </w:rPr>
        <w:t>Harsoprayitno</w:t>
      </w:r>
      <w:proofErr w:type="spellEnd"/>
      <w:r w:rsidRPr="006E1FEF">
        <w:rPr>
          <w:rFonts w:asciiTheme="minorHAnsi" w:hAnsiTheme="minorHAnsi" w:cstheme="minorHAnsi"/>
          <w:sz w:val="16"/>
          <w:szCs w:val="16"/>
        </w:rPr>
        <w:t xml:space="preserve">, S., 2009. </w:t>
      </w:r>
      <w:proofErr w:type="gramStart"/>
      <w:r w:rsidRPr="006E1FEF">
        <w:rPr>
          <w:rFonts w:asciiTheme="minorHAnsi" w:hAnsiTheme="minorHAnsi" w:cstheme="minorHAnsi"/>
          <w:sz w:val="16"/>
          <w:szCs w:val="16"/>
        </w:rPr>
        <w:t>Geothermal Energy in Indonesia.</w:t>
      </w:r>
      <w:proofErr w:type="gramEnd"/>
      <w:r w:rsidRPr="006E1FEF">
        <w:rPr>
          <w:rFonts w:asciiTheme="minorHAnsi" w:hAnsiTheme="minorHAnsi" w:cstheme="minorHAnsi"/>
          <w:sz w:val="16"/>
          <w:szCs w:val="16"/>
        </w:rPr>
        <w:t xml:space="preserve"> </w:t>
      </w:r>
      <w:hyperlink r:id="rId11" w:history="1">
        <w:r w:rsidRPr="006E1FEF">
          <w:rPr>
            <w:rStyle w:val="Hyperlink"/>
            <w:rFonts w:asciiTheme="minorHAnsi" w:hAnsiTheme="minorHAnsi" w:cstheme="minorHAnsi"/>
            <w:sz w:val="16"/>
            <w:szCs w:val="16"/>
          </w:rPr>
          <w:t>http://siteresources.worldbank.org/INTENERGY/Resources/335544-1232567547944/5755469-1239633250635/Sugiharto_Harsoprayitno.pdf</w:t>
        </w:r>
      </w:hyperlink>
      <w:r w:rsidRPr="006E1FEF">
        <w:rPr>
          <w:rFonts w:asciiTheme="minorHAnsi" w:hAnsiTheme="minorHAnsi" w:cstheme="minorHAnsi"/>
          <w:bCs/>
          <w:sz w:val="16"/>
          <w:szCs w:val="16"/>
        </w:rPr>
        <w:t xml:space="preserve">; IISD/TKN Investment Incentives for Renewable Energy: Case study of Indonesia December 2012  </w:t>
      </w:r>
      <w:hyperlink r:id="rId12" w:history="1">
        <w:r w:rsidRPr="006E1FEF">
          <w:rPr>
            <w:rStyle w:val="Hyperlink"/>
            <w:rFonts w:asciiTheme="minorHAnsi" w:hAnsiTheme="minorHAnsi" w:cstheme="minorHAnsi"/>
            <w:bCs/>
            <w:sz w:val="16"/>
            <w:szCs w:val="16"/>
          </w:rPr>
          <w:t>http://www.iisd.org/tkn/pdf/investment_incentives_indonesia.pdf</w:t>
        </w:r>
      </w:hyperlink>
      <w:r w:rsidRPr="006E1FEF">
        <w:rPr>
          <w:rFonts w:asciiTheme="minorHAnsi" w:hAnsiTheme="minorHAnsi" w:cstheme="minorHAnsi"/>
          <w:bCs/>
          <w:sz w:val="16"/>
          <w:szCs w:val="16"/>
        </w:rPr>
        <w:t xml:space="preserve"> </w:t>
      </w:r>
    </w:p>
  </w:endnote>
  <w:endnote w:id="7">
    <w:p w:rsidR="002927BB" w:rsidRPr="006E1FEF" w:rsidRDefault="002927BB" w:rsidP="00410454">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hyperlink r:id="rId13" w:history="1">
        <w:r w:rsidRPr="006E1FEF">
          <w:rPr>
            <w:rStyle w:val="Hyperlink"/>
            <w:rFonts w:asciiTheme="minorHAnsi" w:hAnsiTheme="minorHAnsi" w:cstheme="minorHAnsi"/>
            <w:sz w:val="16"/>
            <w:szCs w:val="16"/>
          </w:rPr>
          <w:t>http://www.downtoearth.org.in/content/lanco-found-guilty-false-commissioning-plants</w:t>
        </w:r>
      </w:hyperlink>
      <w:r w:rsidRPr="006E1FEF">
        <w:rPr>
          <w:rFonts w:asciiTheme="minorHAnsi" w:hAnsiTheme="minorHAnsi" w:cstheme="minorHAnsi"/>
          <w:sz w:val="16"/>
          <w:szCs w:val="16"/>
        </w:rPr>
        <w:t xml:space="preserve"> ; </w:t>
      </w:r>
      <w:hyperlink r:id="rId14" w:history="1">
        <w:r w:rsidRPr="006E1FEF">
          <w:rPr>
            <w:rStyle w:val="Hyperlink"/>
            <w:rFonts w:asciiTheme="minorHAnsi" w:hAnsiTheme="minorHAnsi" w:cstheme="minorHAnsi"/>
            <w:sz w:val="16"/>
            <w:szCs w:val="16"/>
          </w:rPr>
          <w:t>http://www.downtoearth.org.in/content/full-bank-guarantees-three-solar-companies-encashed</w:t>
        </w:r>
      </w:hyperlink>
      <w:r w:rsidRPr="006E1FEF">
        <w:rPr>
          <w:rFonts w:asciiTheme="minorHAnsi" w:hAnsiTheme="minorHAnsi" w:cstheme="minorHAnsi"/>
          <w:sz w:val="16"/>
          <w:szCs w:val="16"/>
        </w:rPr>
        <w:t xml:space="preserve"> </w:t>
      </w:r>
    </w:p>
  </w:endnote>
  <w:endnote w:id="8">
    <w:p w:rsidR="002927BB" w:rsidRPr="006E1FEF" w:rsidRDefault="002927BB" w:rsidP="008F0FC2">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proofErr w:type="gramStart"/>
      <w:r w:rsidRPr="006E1FEF">
        <w:rPr>
          <w:rFonts w:asciiTheme="minorHAnsi" w:hAnsiTheme="minorHAnsi" w:cstheme="minorHAnsi"/>
          <w:sz w:val="16"/>
          <w:szCs w:val="16"/>
        </w:rPr>
        <w:t>‘Global Trends in Renewable Energy Investment 2013’.</w:t>
      </w:r>
      <w:proofErr w:type="gramEnd"/>
      <w:r w:rsidRPr="006E1FEF">
        <w:rPr>
          <w:rFonts w:asciiTheme="minorHAnsi" w:hAnsiTheme="minorHAnsi" w:cstheme="minorHAnsi"/>
          <w:sz w:val="16"/>
          <w:szCs w:val="16"/>
        </w:rPr>
        <w:t xml:space="preserve"> 2013. </w:t>
      </w:r>
      <w:r w:rsidRPr="006E1FEF">
        <w:rPr>
          <w:rFonts w:asciiTheme="minorHAnsi" w:hAnsiTheme="minorHAnsi" w:cstheme="minorHAnsi"/>
          <w:i/>
          <w:iCs/>
          <w:sz w:val="16"/>
          <w:szCs w:val="16"/>
        </w:rPr>
        <w:t>FS UNEP Centre</w:t>
      </w:r>
      <w:r w:rsidRPr="006E1FEF">
        <w:rPr>
          <w:rFonts w:asciiTheme="minorHAnsi" w:hAnsiTheme="minorHAnsi" w:cstheme="minorHAnsi"/>
          <w:sz w:val="16"/>
          <w:szCs w:val="16"/>
        </w:rPr>
        <w:t xml:space="preserve">. </w:t>
      </w:r>
      <w:proofErr w:type="gramStart"/>
      <w:r w:rsidRPr="006E1FEF">
        <w:rPr>
          <w:rFonts w:asciiTheme="minorHAnsi" w:hAnsiTheme="minorHAnsi" w:cstheme="minorHAnsi"/>
          <w:sz w:val="16"/>
          <w:szCs w:val="16"/>
        </w:rPr>
        <w:t>Accessed September 3.</w:t>
      </w:r>
      <w:proofErr w:type="gramEnd"/>
      <w:r w:rsidRPr="006E1FEF">
        <w:rPr>
          <w:rFonts w:asciiTheme="minorHAnsi" w:hAnsiTheme="minorHAnsi" w:cstheme="minorHAnsi"/>
          <w:sz w:val="16"/>
          <w:szCs w:val="16"/>
        </w:rPr>
        <w:t xml:space="preserve"> </w:t>
      </w:r>
      <w:hyperlink r:id="rId15" w:history="1">
        <w:proofErr w:type="gramStart"/>
        <w:r w:rsidRPr="006E1FEF">
          <w:rPr>
            <w:rStyle w:val="Hyperlink"/>
            <w:rFonts w:asciiTheme="minorHAnsi" w:hAnsiTheme="minorHAnsi" w:cstheme="minorHAnsi"/>
            <w:sz w:val="16"/>
            <w:szCs w:val="16"/>
          </w:rPr>
          <w:t>http://fs-unep-centre.org/publications/global-trends-renewable-energy-investment-2013</w:t>
        </w:r>
      </w:hyperlink>
      <w:r w:rsidRPr="006E1FEF">
        <w:rPr>
          <w:rFonts w:asciiTheme="minorHAnsi" w:hAnsiTheme="minorHAnsi" w:cstheme="minorHAnsi"/>
          <w:sz w:val="16"/>
          <w:szCs w:val="16"/>
        </w:rPr>
        <w:t xml:space="preserve"> ; Bennett, Colin.</w:t>
      </w:r>
      <w:proofErr w:type="gramEnd"/>
      <w:r w:rsidRPr="006E1FEF">
        <w:rPr>
          <w:rFonts w:asciiTheme="minorHAnsi" w:hAnsiTheme="minorHAnsi" w:cstheme="minorHAnsi"/>
          <w:sz w:val="16"/>
          <w:szCs w:val="16"/>
        </w:rPr>
        <w:t xml:space="preserve"> 2012. ‘Taking Shape’. </w:t>
      </w:r>
      <w:r w:rsidRPr="006E1FEF">
        <w:rPr>
          <w:rFonts w:asciiTheme="minorHAnsi" w:hAnsiTheme="minorHAnsi" w:cstheme="minorHAnsi"/>
          <w:i/>
          <w:iCs/>
          <w:sz w:val="16"/>
          <w:szCs w:val="16"/>
        </w:rPr>
        <w:t>Renewable Energy Focus</w:t>
      </w:r>
      <w:r w:rsidRPr="006E1FEF">
        <w:rPr>
          <w:rFonts w:asciiTheme="minorHAnsi" w:hAnsiTheme="minorHAnsi" w:cstheme="minorHAnsi"/>
          <w:sz w:val="16"/>
          <w:szCs w:val="16"/>
        </w:rPr>
        <w:t xml:space="preserve"> 13 (2) (March): 48–52. </w:t>
      </w:r>
      <w:proofErr w:type="gramStart"/>
      <w:r w:rsidRPr="006E1FEF">
        <w:rPr>
          <w:rFonts w:asciiTheme="minorHAnsi" w:hAnsiTheme="minorHAnsi" w:cstheme="minorHAnsi"/>
          <w:sz w:val="16"/>
          <w:szCs w:val="16"/>
        </w:rPr>
        <w:t>doi:</w:t>
      </w:r>
      <w:proofErr w:type="gramEnd"/>
      <w:r w:rsidRPr="006E1FEF">
        <w:rPr>
          <w:rFonts w:asciiTheme="minorHAnsi" w:hAnsiTheme="minorHAnsi" w:cstheme="minorHAnsi"/>
          <w:sz w:val="16"/>
          <w:szCs w:val="16"/>
        </w:rPr>
        <w:t xml:space="preserve">10.1016/S1755-0084(12)70041-8. </w:t>
      </w:r>
      <w:hyperlink r:id="rId16" w:history="1">
        <w:r w:rsidRPr="006E1FEF">
          <w:rPr>
            <w:rStyle w:val="Hyperlink"/>
            <w:rFonts w:asciiTheme="minorHAnsi" w:hAnsiTheme="minorHAnsi" w:cstheme="minorHAnsi"/>
            <w:sz w:val="16"/>
            <w:szCs w:val="16"/>
          </w:rPr>
          <w:t>http://www.sciencedirect.com/science/article/pii/S1755008412700418</w:t>
        </w:r>
      </w:hyperlink>
      <w:r w:rsidRPr="006E1FEF">
        <w:rPr>
          <w:rFonts w:asciiTheme="minorHAnsi" w:hAnsiTheme="minorHAnsi" w:cstheme="minorHAnsi"/>
          <w:sz w:val="16"/>
          <w:szCs w:val="16"/>
        </w:rPr>
        <w:t xml:space="preserve"> .</w:t>
      </w:r>
    </w:p>
  </w:endnote>
  <w:endnote w:id="9">
    <w:p w:rsidR="002927BB" w:rsidRPr="006E1FEF" w:rsidRDefault="002927BB" w:rsidP="00A04A83">
      <w:pPr>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12 Insights on Germany’s </w:t>
      </w:r>
      <w:proofErr w:type="spellStart"/>
      <w:r w:rsidRPr="006E1FEF">
        <w:rPr>
          <w:rFonts w:asciiTheme="minorHAnsi" w:hAnsiTheme="minorHAnsi" w:cstheme="minorHAnsi"/>
          <w:sz w:val="16"/>
          <w:szCs w:val="16"/>
        </w:rPr>
        <w:t>Energiewende</w:t>
      </w:r>
      <w:proofErr w:type="spellEnd"/>
      <w:r w:rsidRPr="006E1FEF">
        <w:rPr>
          <w:rFonts w:asciiTheme="minorHAnsi" w:hAnsiTheme="minorHAnsi" w:cstheme="minorHAnsi"/>
          <w:sz w:val="16"/>
          <w:szCs w:val="16"/>
        </w:rPr>
        <w:t xml:space="preserve"> February 2013 Agora </w:t>
      </w:r>
      <w:hyperlink r:id="rId17" w:history="1">
        <w:r w:rsidRPr="006E1FEF">
          <w:rPr>
            <w:rStyle w:val="Hyperlink"/>
            <w:rFonts w:asciiTheme="minorHAnsi" w:hAnsiTheme="minorHAnsi" w:cstheme="minorHAnsi"/>
            <w:sz w:val="16"/>
            <w:szCs w:val="16"/>
          </w:rPr>
          <w:t>http://www.agora-energiewende.de/fileadmin/downloads/publikationen/Agora_12_Insights_on_Germanys_Energiewende_web.pdf</w:t>
        </w:r>
      </w:hyperlink>
      <w:r w:rsidRPr="006E1FEF">
        <w:rPr>
          <w:rFonts w:asciiTheme="minorHAnsi" w:hAnsiTheme="minorHAnsi" w:cstheme="minorHAnsi"/>
          <w:sz w:val="16"/>
          <w:szCs w:val="16"/>
        </w:rPr>
        <w:t xml:space="preserve"> ; Hans </w:t>
      </w:r>
      <w:proofErr w:type="spellStart"/>
      <w:r w:rsidRPr="006E1FEF">
        <w:rPr>
          <w:rFonts w:asciiTheme="minorHAnsi" w:hAnsiTheme="minorHAnsi" w:cstheme="minorHAnsi"/>
          <w:sz w:val="16"/>
          <w:szCs w:val="16"/>
        </w:rPr>
        <w:t>Thie</w:t>
      </w:r>
      <w:proofErr w:type="spellEnd"/>
      <w:r w:rsidRPr="006E1FEF">
        <w:rPr>
          <w:rFonts w:asciiTheme="minorHAnsi" w:hAnsiTheme="minorHAnsi" w:cstheme="minorHAnsi"/>
          <w:sz w:val="16"/>
          <w:szCs w:val="16"/>
        </w:rPr>
        <w:t xml:space="preserve"> (Berlin) July 2013 The controversial energy turnaround in Germany: successes, contradictions, perspectives: in ‘ texts of the international confe</w:t>
      </w:r>
      <w:r w:rsidR="006E1FEF" w:rsidRPr="006E1FEF">
        <w:rPr>
          <w:rFonts w:asciiTheme="minorHAnsi" w:hAnsiTheme="minorHAnsi" w:cstheme="minorHAnsi"/>
          <w:sz w:val="16"/>
          <w:szCs w:val="16"/>
        </w:rPr>
        <w:t>rence Socio-ecological transfor</w:t>
      </w:r>
      <w:r w:rsidRPr="006E1FEF">
        <w:rPr>
          <w:rFonts w:asciiTheme="minorHAnsi" w:hAnsiTheme="minorHAnsi" w:cstheme="minorHAnsi"/>
          <w:sz w:val="16"/>
          <w:szCs w:val="16"/>
        </w:rPr>
        <w:t xml:space="preserve">mation focus energy in Vienna, 3-5 July 2013’ </w:t>
      </w:r>
      <w:hyperlink r:id="rId18" w:history="1">
        <w:r w:rsidRPr="006E1FEF">
          <w:rPr>
            <w:rStyle w:val="Hyperlink"/>
            <w:rFonts w:asciiTheme="minorHAnsi" w:hAnsiTheme="minorHAnsi" w:cstheme="minorHAnsi"/>
            <w:bCs/>
            <w:sz w:val="16"/>
            <w:szCs w:val="16"/>
          </w:rPr>
          <w:t>http://rosalux-europa.info/userfiles/file/VIE13_Papers.pdf</w:t>
        </w:r>
      </w:hyperlink>
      <w:r w:rsidRPr="006E1FEF">
        <w:rPr>
          <w:rFonts w:asciiTheme="minorHAnsi" w:hAnsiTheme="minorHAnsi" w:cstheme="minorHAnsi"/>
          <w:sz w:val="16"/>
          <w:szCs w:val="16"/>
        </w:rPr>
        <w:t xml:space="preserve">;  Economist 28 July 2012 </w:t>
      </w:r>
      <w:proofErr w:type="spellStart"/>
      <w:r w:rsidRPr="006E1FEF">
        <w:rPr>
          <w:rFonts w:asciiTheme="minorHAnsi" w:hAnsiTheme="minorHAnsi" w:cstheme="minorHAnsi"/>
          <w:sz w:val="16"/>
          <w:szCs w:val="16"/>
        </w:rPr>
        <w:t>Energiewende</w:t>
      </w:r>
      <w:proofErr w:type="spellEnd"/>
      <w:r w:rsidRPr="006E1FEF">
        <w:rPr>
          <w:rFonts w:asciiTheme="minorHAnsi" w:hAnsiTheme="minorHAnsi" w:cstheme="minorHAnsi"/>
          <w:sz w:val="16"/>
          <w:szCs w:val="16"/>
        </w:rPr>
        <w:t xml:space="preserve">   </w:t>
      </w:r>
      <w:hyperlink r:id="rId19" w:history="1">
        <w:r w:rsidRPr="006E1FEF">
          <w:rPr>
            <w:rStyle w:val="Hyperlink"/>
            <w:rFonts w:asciiTheme="minorHAnsi" w:hAnsiTheme="minorHAnsi" w:cstheme="minorHAnsi"/>
            <w:sz w:val="16"/>
            <w:szCs w:val="16"/>
          </w:rPr>
          <w:t>http://www.economist.com/node/21559667</w:t>
        </w:r>
      </w:hyperlink>
      <w:r w:rsidRPr="006E1FEF">
        <w:rPr>
          <w:rFonts w:asciiTheme="minorHAnsi" w:hAnsiTheme="minorHAnsi" w:cstheme="minorHAnsi"/>
          <w:sz w:val="16"/>
          <w:szCs w:val="16"/>
        </w:rPr>
        <w:t xml:space="preserve">; IP Journal: Interview with German Conservative and </w:t>
      </w:r>
      <w:proofErr w:type="spellStart"/>
      <w:r w:rsidRPr="006E1FEF">
        <w:rPr>
          <w:rFonts w:asciiTheme="minorHAnsi" w:hAnsiTheme="minorHAnsi" w:cstheme="minorHAnsi"/>
          <w:sz w:val="16"/>
          <w:szCs w:val="16"/>
        </w:rPr>
        <w:t>Energiewende</w:t>
      </w:r>
      <w:proofErr w:type="spellEnd"/>
      <w:r w:rsidRPr="006E1FEF">
        <w:rPr>
          <w:rFonts w:asciiTheme="minorHAnsi" w:hAnsiTheme="minorHAnsi" w:cstheme="minorHAnsi"/>
          <w:sz w:val="16"/>
          <w:szCs w:val="16"/>
        </w:rPr>
        <w:t xml:space="preserve"> proponent Josef </w:t>
      </w:r>
      <w:proofErr w:type="spellStart"/>
      <w:r w:rsidRPr="006E1FEF">
        <w:rPr>
          <w:rFonts w:asciiTheme="minorHAnsi" w:hAnsiTheme="minorHAnsi" w:cstheme="minorHAnsi"/>
          <w:sz w:val="16"/>
          <w:szCs w:val="16"/>
        </w:rPr>
        <w:t>Göppel</w:t>
      </w:r>
      <w:proofErr w:type="spellEnd"/>
    </w:p>
    <w:p w:rsidR="002927BB" w:rsidRPr="006E1FEF" w:rsidRDefault="002927BB" w:rsidP="00282774">
      <w:pPr>
        <w:pStyle w:val="EndnoteText"/>
        <w:rPr>
          <w:rFonts w:asciiTheme="minorHAnsi" w:hAnsiTheme="minorHAnsi" w:cstheme="minorHAnsi"/>
          <w:sz w:val="16"/>
          <w:szCs w:val="16"/>
        </w:rPr>
      </w:pPr>
      <w:r w:rsidRPr="006E1FEF">
        <w:rPr>
          <w:rFonts w:asciiTheme="minorHAnsi" w:hAnsiTheme="minorHAnsi" w:cstheme="minorHAnsi"/>
          <w:sz w:val="16"/>
          <w:szCs w:val="16"/>
        </w:rPr>
        <w:t xml:space="preserve">  </w:t>
      </w:r>
      <w:hyperlink r:id="rId20" w:history="1">
        <w:r w:rsidRPr="006E1FEF">
          <w:rPr>
            <w:rStyle w:val="Hyperlink"/>
            <w:rFonts w:asciiTheme="minorHAnsi" w:hAnsiTheme="minorHAnsi" w:cstheme="minorHAnsi"/>
            <w:sz w:val="16"/>
            <w:szCs w:val="16"/>
          </w:rPr>
          <w:t>https://ip-journal.dgap.org/en/blog/going-renewable/part-ii-interview-german-conservative-and-energiewende-proponent-josef-g%C3%B6ppel</w:t>
        </w:r>
      </w:hyperlink>
      <w:r w:rsidRPr="006E1FEF">
        <w:rPr>
          <w:rFonts w:asciiTheme="minorHAnsi" w:hAnsiTheme="minorHAnsi" w:cstheme="minorHAnsi"/>
          <w:sz w:val="16"/>
          <w:szCs w:val="16"/>
        </w:rPr>
        <w:t xml:space="preserve"> </w:t>
      </w:r>
    </w:p>
  </w:endnote>
  <w:endnote w:id="10">
    <w:p w:rsidR="002927BB" w:rsidRPr="006E1FEF" w:rsidRDefault="002927BB" w:rsidP="006638F8">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r w:rsidRPr="006E1FEF">
        <w:rPr>
          <w:rFonts w:asciiTheme="minorHAnsi" w:hAnsiTheme="minorHAnsi" w:cstheme="minorHAnsi"/>
          <w:bCs/>
          <w:sz w:val="16"/>
          <w:szCs w:val="16"/>
        </w:rPr>
        <w:t xml:space="preserve">Hans </w:t>
      </w:r>
      <w:proofErr w:type="spellStart"/>
      <w:r w:rsidRPr="006E1FEF">
        <w:rPr>
          <w:rFonts w:asciiTheme="minorHAnsi" w:hAnsiTheme="minorHAnsi" w:cstheme="minorHAnsi"/>
          <w:bCs/>
          <w:sz w:val="16"/>
          <w:szCs w:val="16"/>
        </w:rPr>
        <w:t>Thie</w:t>
      </w:r>
      <w:proofErr w:type="spellEnd"/>
      <w:r w:rsidRPr="006E1FEF">
        <w:rPr>
          <w:rFonts w:asciiTheme="minorHAnsi" w:hAnsiTheme="minorHAnsi" w:cstheme="minorHAnsi"/>
          <w:bCs/>
          <w:sz w:val="16"/>
          <w:szCs w:val="16"/>
        </w:rPr>
        <w:t xml:space="preserve"> (Berlin) July 2013 The controversial energy turnaround in Germany: successes, contradictions, perspectives: in ‘ texts of the international confe</w:t>
      </w:r>
      <w:r w:rsidR="006E1FEF" w:rsidRPr="006E1FEF">
        <w:rPr>
          <w:rFonts w:asciiTheme="minorHAnsi" w:hAnsiTheme="minorHAnsi" w:cstheme="minorHAnsi"/>
          <w:bCs/>
          <w:sz w:val="16"/>
          <w:szCs w:val="16"/>
        </w:rPr>
        <w:t>rence Socio-ecological transfor</w:t>
      </w:r>
      <w:r w:rsidRPr="006E1FEF">
        <w:rPr>
          <w:rFonts w:asciiTheme="minorHAnsi" w:hAnsiTheme="minorHAnsi" w:cstheme="minorHAnsi"/>
          <w:bCs/>
          <w:sz w:val="16"/>
          <w:szCs w:val="16"/>
        </w:rPr>
        <w:t xml:space="preserve">mation focus energy in Vienna, 3-5 July 2013’ </w:t>
      </w:r>
      <w:hyperlink r:id="rId21" w:history="1">
        <w:r w:rsidRPr="006E1FEF">
          <w:rPr>
            <w:rStyle w:val="Hyperlink"/>
            <w:rFonts w:asciiTheme="minorHAnsi" w:hAnsiTheme="minorHAnsi" w:cstheme="minorHAnsi"/>
            <w:bCs/>
            <w:sz w:val="16"/>
            <w:szCs w:val="16"/>
          </w:rPr>
          <w:t>http://rosalux-europa.info/userfiles/file/VIE13_Papers.pdf</w:t>
        </w:r>
      </w:hyperlink>
      <w:r w:rsidRPr="006E1FEF">
        <w:rPr>
          <w:rFonts w:asciiTheme="minorHAnsi" w:hAnsiTheme="minorHAnsi" w:cstheme="minorHAnsi"/>
          <w:bCs/>
          <w:sz w:val="16"/>
          <w:szCs w:val="16"/>
        </w:rPr>
        <w:t xml:space="preserve">;  </w:t>
      </w:r>
      <w:r w:rsidRPr="006E1FEF">
        <w:rPr>
          <w:rFonts w:asciiTheme="minorHAnsi" w:hAnsiTheme="minorHAnsi" w:cstheme="minorHAnsi"/>
          <w:sz w:val="16"/>
          <w:szCs w:val="16"/>
        </w:rPr>
        <w:t xml:space="preserve">Economist 28 July 2012 </w:t>
      </w:r>
      <w:proofErr w:type="spellStart"/>
      <w:r w:rsidRPr="006E1FEF">
        <w:rPr>
          <w:rFonts w:asciiTheme="minorHAnsi" w:hAnsiTheme="minorHAnsi" w:cstheme="minorHAnsi"/>
          <w:sz w:val="16"/>
          <w:szCs w:val="16"/>
        </w:rPr>
        <w:t>Energiewende</w:t>
      </w:r>
      <w:proofErr w:type="spellEnd"/>
      <w:r w:rsidRPr="006E1FEF">
        <w:rPr>
          <w:rFonts w:asciiTheme="minorHAnsi" w:hAnsiTheme="minorHAnsi" w:cstheme="minorHAnsi"/>
          <w:sz w:val="16"/>
          <w:szCs w:val="16"/>
        </w:rPr>
        <w:t xml:space="preserve">   </w:t>
      </w:r>
      <w:hyperlink r:id="rId22" w:history="1">
        <w:r w:rsidRPr="006E1FEF">
          <w:rPr>
            <w:rStyle w:val="Hyperlink"/>
            <w:rFonts w:asciiTheme="minorHAnsi" w:hAnsiTheme="minorHAnsi" w:cstheme="minorHAnsi"/>
            <w:sz w:val="16"/>
            <w:szCs w:val="16"/>
          </w:rPr>
          <w:t>http://www.economist.com/node/21559667</w:t>
        </w:r>
      </w:hyperlink>
    </w:p>
  </w:endnote>
  <w:endnote w:id="11">
    <w:p w:rsidR="002927BB" w:rsidRPr="006E1FEF" w:rsidRDefault="002927BB">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r w:rsidRPr="006E1FEF">
        <w:rPr>
          <w:rFonts w:asciiTheme="minorHAnsi" w:hAnsiTheme="minorHAnsi" w:cstheme="minorHAnsi"/>
          <w:bCs/>
          <w:sz w:val="16"/>
          <w:szCs w:val="16"/>
        </w:rPr>
        <w:t xml:space="preserve">Hans </w:t>
      </w:r>
      <w:proofErr w:type="spellStart"/>
      <w:r w:rsidRPr="006E1FEF">
        <w:rPr>
          <w:rFonts w:asciiTheme="minorHAnsi" w:hAnsiTheme="minorHAnsi" w:cstheme="minorHAnsi"/>
          <w:bCs/>
          <w:sz w:val="16"/>
          <w:szCs w:val="16"/>
        </w:rPr>
        <w:t>Thie</w:t>
      </w:r>
      <w:proofErr w:type="spellEnd"/>
      <w:r w:rsidRPr="006E1FEF">
        <w:rPr>
          <w:rFonts w:asciiTheme="minorHAnsi" w:hAnsiTheme="minorHAnsi" w:cstheme="minorHAnsi"/>
          <w:bCs/>
          <w:sz w:val="16"/>
          <w:szCs w:val="16"/>
        </w:rPr>
        <w:t xml:space="preserve"> (Berlin) July 2013 The controversial energy turnaround in Germany: successes, contradictions, perspectives: in ‘ texts of the international conference Socio-ecological </w:t>
      </w:r>
      <w:proofErr w:type="spellStart"/>
      <w:r w:rsidRPr="006E1FEF">
        <w:rPr>
          <w:rFonts w:asciiTheme="minorHAnsi" w:hAnsiTheme="minorHAnsi" w:cstheme="minorHAnsi"/>
          <w:bCs/>
          <w:sz w:val="16"/>
          <w:szCs w:val="16"/>
        </w:rPr>
        <w:t>transfor-mation</w:t>
      </w:r>
      <w:proofErr w:type="spellEnd"/>
      <w:r w:rsidRPr="006E1FEF">
        <w:rPr>
          <w:rFonts w:asciiTheme="minorHAnsi" w:hAnsiTheme="minorHAnsi" w:cstheme="minorHAnsi"/>
          <w:bCs/>
          <w:sz w:val="16"/>
          <w:szCs w:val="16"/>
        </w:rPr>
        <w:t xml:space="preserve"> focus energy in Vienna, 3-5 July 2013’ </w:t>
      </w:r>
      <w:hyperlink r:id="rId23" w:history="1">
        <w:r w:rsidRPr="006E1FEF">
          <w:rPr>
            <w:rStyle w:val="Hyperlink"/>
            <w:rFonts w:asciiTheme="minorHAnsi" w:hAnsiTheme="minorHAnsi" w:cstheme="minorHAnsi"/>
            <w:bCs/>
            <w:sz w:val="16"/>
            <w:szCs w:val="16"/>
          </w:rPr>
          <w:t>http://rosalux-europa.info/userfiles/file/VIE13_Papers.pdf</w:t>
        </w:r>
      </w:hyperlink>
      <w:r w:rsidRPr="006E1FEF">
        <w:rPr>
          <w:rFonts w:asciiTheme="minorHAnsi" w:hAnsiTheme="minorHAnsi" w:cstheme="minorHAnsi"/>
          <w:bCs/>
          <w:sz w:val="16"/>
          <w:szCs w:val="16"/>
        </w:rPr>
        <w:t xml:space="preserve">;  </w:t>
      </w:r>
      <w:r w:rsidRPr="006E1FEF">
        <w:rPr>
          <w:rFonts w:asciiTheme="minorHAnsi" w:hAnsiTheme="minorHAnsi" w:cstheme="minorHAnsi"/>
          <w:sz w:val="16"/>
          <w:szCs w:val="16"/>
        </w:rPr>
        <w:t xml:space="preserve">Economist 28 July 2012 </w:t>
      </w:r>
      <w:proofErr w:type="spellStart"/>
      <w:r w:rsidRPr="006E1FEF">
        <w:rPr>
          <w:rFonts w:asciiTheme="minorHAnsi" w:hAnsiTheme="minorHAnsi" w:cstheme="minorHAnsi"/>
          <w:sz w:val="16"/>
          <w:szCs w:val="16"/>
        </w:rPr>
        <w:t>Energiewende</w:t>
      </w:r>
      <w:proofErr w:type="spellEnd"/>
      <w:r w:rsidRPr="006E1FEF">
        <w:rPr>
          <w:rFonts w:asciiTheme="minorHAnsi" w:hAnsiTheme="minorHAnsi" w:cstheme="minorHAnsi"/>
          <w:sz w:val="16"/>
          <w:szCs w:val="16"/>
        </w:rPr>
        <w:t xml:space="preserve">   </w:t>
      </w:r>
      <w:hyperlink r:id="rId24" w:history="1">
        <w:r w:rsidRPr="006E1FEF">
          <w:rPr>
            <w:rStyle w:val="Hyperlink"/>
            <w:rFonts w:asciiTheme="minorHAnsi" w:hAnsiTheme="minorHAnsi" w:cstheme="minorHAnsi"/>
            <w:sz w:val="16"/>
            <w:szCs w:val="16"/>
          </w:rPr>
          <w:t>http://www.economist.com/node/21559667</w:t>
        </w:r>
      </w:hyperlink>
      <w:r w:rsidRPr="006E1FEF">
        <w:rPr>
          <w:rFonts w:asciiTheme="minorHAnsi" w:hAnsiTheme="minorHAnsi" w:cstheme="minorHAnsi"/>
          <w:sz w:val="16"/>
          <w:szCs w:val="16"/>
        </w:rPr>
        <w:t xml:space="preserve"> </w:t>
      </w:r>
    </w:p>
  </w:endnote>
  <w:endnote w:id="12">
    <w:p w:rsidR="002927BB" w:rsidRPr="006E1FEF" w:rsidRDefault="002927BB" w:rsidP="006638F8">
      <w:pPr>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The Globalist 12 March 2013 Germany’s </w:t>
      </w:r>
      <w:proofErr w:type="spellStart"/>
      <w:r w:rsidRPr="006E1FEF">
        <w:rPr>
          <w:rFonts w:asciiTheme="minorHAnsi" w:hAnsiTheme="minorHAnsi" w:cstheme="minorHAnsi"/>
          <w:sz w:val="16"/>
          <w:szCs w:val="16"/>
        </w:rPr>
        <w:t>Energiewende</w:t>
      </w:r>
      <w:proofErr w:type="spellEnd"/>
      <w:r w:rsidRPr="006E1FEF">
        <w:rPr>
          <w:rFonts w:asciiTheme="minorHAnsi" w:hAnsiTheme="minorHAnsi" w:cstheme="minorHAnsi"/>
          <w:sz w:val="16"/>
          <w:szCs w:val="16"/>
        </w:rPr>
        <w:t>: What Have We Learned So Far?</w:t>
      </w:r>
    </w:p>
    <w:p w:rsidR="002927BB" w:rsidRPr="006E1FEF" w:rsidRDefault="002927BB">
      <w:pPr>
        <w:pStyle w:val="EndnoteText"/>
        <w:rPr>
          <w:rFonts w:asciiTheme="minorHAnsi" w:hAnsiTheme="minorHAnsi" w:cstheme="minorHAnsi"/>
          <w:sz w:val="16"/>
          <w:szCs w:val="16"/>
        </w:rPr>
      </w:pPr>
      <w:r w:rsidRPr="006E1FEF">
        <w:rPr>
          <w:rFonts w:asciiTheme="minorHAnsi" w:hAnsiTheme="minorHAnsi" w:cstheme="minorHAnsi"/>
          <w:sz w:val="16"/>
          <w:szCs w:val="16"/>
        </w:rPr>
        <w:t xml:space="preserve"> </w:t>
      </w:r>
      <w:hyperlink r:id="rId25" w:history="1">
        <w:r w:rsidRPr="006E1FEF">
          <w:rPr>
            <w:rStyle w:val="Hyperlink"/>
            <w:rFonts w:asciiTheme="minorHAnsi" w:hAnsiTheme="minorHAnsi" w:cstheme="minorHAnsi"/>
            <w:sz w:val="16"/>
            <w:szCs w:val="16"/>
          </w:rPr>
          <w:t>http://www.theglobalist.com/germanys-energiewende-what-have-we-learned-so-far/</w:t>
        </w:r>
      </w:hyperlink>
      <w:r w:rsidRPr="006E1FEF">
        <w:rPr>
          <w:rFonts w:asciiTheme="minorHAnsi" w:hAnsiTheme="minorHAnsi" w:cstheme="minorHAnsi"/>
          <w:sz w:val="16"/>
          <w:szCs w:val="16"/>
        </w:rPr>
        <w:t xml:space="preserve"> </w:t>
      </w:r>
    </w:p>
  </w:endnote>
  <w:endnote w:id="13">
    <w:p w:rsidR="002927BB" w:rsidRPr="006E1FEF" w:rsidRDefault="002927BB" w:rsidP="00491A41">
      <w:pPr>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proofErr w:type="gramStart"/>
      <w:r w:rsidRPr="006E1FEF">
        <w:rPr>
          <w:rFonts w:asciiTheme="minorHAnsi" w:hAnsiTheme="minorHAnsi" w:cstheme="minorHAnsi"/>
          <w:sz w:val="16"/>
          <w:szCs w:val="16"/>
        </w:rPr>
        <w:t>Reiter, Dieter 2011 Welcome address to 10th Munich Economic Summit 19–20 May 2011.</w:t>
      </w:r>
      <w:proofErr w:type="gramEnd"/>
      <w:r w:rsidRPr="006E1FEF">
        <w:rPr>
          <w:rFonts w:asciiTheme="minorHAnsi" w:hAnsiTheme="minorHAnsi" w:cstheme="minorHAnsi"/>
          <w:sz w:val="16"/>
          <w:szCs w:val="16"/>
        </w:rPr>
        <w:t xml:space="preserve"> P.3 </w:t>
      </w:r>
      <w:hyperlink r:id="rId26" w:history="1">
        <w:r w:rsidRPr="006E1FEF">
          <w:rPr>
            <w:rStyle w:val="Hyperlink"/>
            <w:rFonts w:asciiTheme="minorHAnsi" w:hAnsiTheme="minorHAnsi" w:cstheme="minorHAnsi"/>
            <w:sz w:val="16"/>
            <w:szCs w:val="16"/>
          </w:rPr>
          <w:t>http://www.cesifo-group.de/DocDL/Forum-3-2011.pdf</w:t>
        </w:r>
      </w:hyperlink>
      <w:r w:rsidRPr="006E1FEF">
        <w:rPr>
          <w:rFonts w:asciiTheme="minorHAnsi" w:hAnsiTheme="minorHAnsi" w:cstheme="minorHAnsi"/>
          <w:sz w:val="16"/>
          <w:szCs w:val="16"/>
        </w:rPr>
        <w:t xml:space="preserve"> </w:t>
      </w:r>
    </w:p>
  </w:endnote>
  <w:endnote w:id="14">
    <w:p w:rsidR="002927BB" w:rsidRPr="006E1FEF" w:rsidRDefault="002927BB">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DTE September 2013 Germany in transition   </w:t>
      </w:r>
      <w:hyperlink r:id="rId27" w:history="1">
        <w:r w:rsidRPr="006E1FEF">
          <w:rPr>
            <w:rStyle w:val="Hyperlink"/>
            <w:rFonts w:asciiTheme="minorHAnsi" w:hAnsiTheme="minorHAnsi" w:cstheme="minorHAnsi"/>
            <w:sz w:val="16"/>
            <w:szCs w:val="16"/>
          </w:rPr>
          <w:t>http://www.downtoearth.org.in/themes/DTE/germany/germany.htm</w:t>
        </w:r>
      </w:hyperlink>
      <w:r w:rsidRPr="006E1FEF">
        <w:rPr>
          <w:rFonts w:asciiTheme="minorHAnsi" w:hAnsiTheme="minorHAnsi" w:cstheme="minorHAnsi"/>
          <w:sz w:val="16"/>
          <w:szCs w:val="16"/>
        </w:rPr>
        <w:t xml:space="preserve"> </w:t>
      </w:r>
    </w:p>
  </w:endnote>
  <w:endnote w:id="15">
    <w:p w:rsidR="002927BB" w:rsidRPr="006E1FEF" w:rsidRDefault="002927BB" w:rsidP="0075707F">
      <w:pPr>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Die </w:t>
      </w:r>
      <w:proofErr w:type="spellStart"/>
      <w:r w:rsidRPr="006E1FEF">
        <w:rPr>
          <w:rFonts w:asciiTheme="minorHAnsi" w:hAnsiTheme="minorHAnsi" w:cstheme="minorHAnsi"/>
          <w:sz w:val="16"/>
          <w:szCs w:val="16"/>
        </w:rPr>
        <w:t>Energiewende</w:t>
      </w:r>
      <w:proofErr w:type="spellEnd"/>
      <w:r w:rsidRPr="006E1FEF">
        <w:rPr>
          <w:rFonts w:asciiTheme="minorHAnsi" w:hAnsiTheme="minorHAnsi" w:cstheme="minorHAnsi"/>
          <w:sz w:val="16"/>
          <w:szCs w:val="16"/>
        </w:rPr>
        <w:t xml:space="preserve"> </w:t>
      </w:r>
      <w:proofErr w:type="spellStart"/>
      <w:r w:rsidRPr="006E1FEF">
        <w:rPr>
          <w:rFonts w:asciiTheme="minorHAnsi" w:hAnsiTheme="minorHAnsi" w:cstheme="minorHAnsi"/>
          <w:sz w:val="16"/>
          <w:szCs w:val="16"/>
        </w:rPr>
        <w:t>müssen</w:t>
      </w:r>
      <w:proofErr w:type="spellEnd"/>
      <w:r w:rsidRPr="006E1FEF">
        <w:rPr>
          <w:rFonts w:asciiTheme="minorHAnsi" w:hAnsiTheme="minorHAnsi" w:cstheme="minorHAnsi"/>
          <w:sz w:val="16"/>
          <w:szCs w:val="16"/>
        </w:rPr>
        <w:t xml:space="preserve"> </w:t>
      </w:r>
      <w:proofErr w:type="spellStart"/>
      <w:r w:rsidRPr="006E1FEF">
        <w:rPr>
          <w:rFonts w:asciiTheme="minorHAnsi" w:hAnsiTheme="minorHAnsi" w:cstheme="minorHAnsi"/>
          <w:sz w:val="16"/>
          <w:szCs w:val="16"/>
        </w:rPr>
        <w:t>alle</w:t>
      </w:r>
      <w:proofErr w:type="spellEnd"/>
      <w:r w:rsidRPr="006E1FEF">
        <w:rPr>
          <w:rFonts w:asciiTheme="minorHAnsi" w:hAnsiTheme="minorHAnsi" w:cstheme="minorHAnsi"/>
          <w:sz w:val="16"/>
          <w:szCs w:val="16"/>
        </w:rPr>
        <w:t xml:space="preserve"> </w:t>
      </w:r>
      <w:proofErr w:type="spellStart"/>
      <w:r w:rsidRPr="006E1FEF">
        <w:rPr>
          <w:rFonts w:asciiTheme="minorHAnsi" w:hAnsiTheme="minorHAnsi" w:cstheme="minorHAnsi"/>
          <w:sz w:val="16"/>
          <w:szCs w:val="16"/>
        </w:rPr>
        <w:t>bezahlen</w:t>
      </w:r>
      <w:proofErr w:type="spellEnd"/>
      <w:r w:rsidRPr="006E1FEF">
        <w:rPr>
          <w:rFonts w:asciiTheme="minorHAnsi" w:hAnsiTheme="minorHAnsi" w:cstheme="minorHAnsi"/>
          <w:sz w:val="16"/>
          <w:szCs w:val="16"/>
        </w:rPr>
        <w:t xml:space="preserve">: Interview </w:t>
      </w:r>
      <w:proofErr w:type="spellStart"/>
      <w:r w:rsidRPr="006E1FEF">
        <w:rPr>
          <w:rFonts w:asciiTheme="minorHAnsi" w:hAnsiTheme="minorHAnsi" w:cstheme="minorHAnsi"/>
          <w:sz w:val="16"/>
          <w:szCs w:val="16"/>
        </w:rPr>
        <w:t>mit</w:t>
      </w:r>
      <w:proofErr w:type="spellEnd"/>
      <w:r w:rsidRPr="006E1FEF">
        <w:rPr>
          <w:rFonts w:asciiTheme="minorHAnsi" w:hAnsiTheme="minorHAnsi" w:cstheme="minorHAnsi"/>
          <w:sz w:val="16"/>
          <w:szCs w:val="16"/>
        </w:rPr>
        <w:t xml:space="preserve"> Erhard </w:t>
      </w:r>
      <w:proofErr w:type="spellStart"/>
      <w:r w:rsidRPr="006E1FEF">
        <w:rPr>
          <w:rFonts w:asciiTheme="minorHAnsi" w:hAnsiTheme="minorHAnsi" w:cstheme="minorHAnsi"/>
          <w:sz w:val="16"/>
          <w:szCs w:val="16"/>
        </w:rPr>
        <w:t>Ott</w:t>
      </w:r>
      <w:proofErr w:type="spellEnd"/>
      <w:r w:rsidRPr="006E1FEF">
        <w:rPr>
          <w:rFonts w:asciiTheme="minorHAnsi" w:hAnsiTheme="minorHAnsi" w:cstheme="minorHAnsi"/>
          <w:sz w:val="16"/>
          <w:szCs w:val="16"/>
        </w:rPr>
        <w:t xml:space="preserve">, </w:t>
      </w:r>
      <w:proofErr w:type="spellStart"/>
      <w:r w:rsidRPr="006E1FEF">
        <w:rPr>
          <w:rFonts w:asciiTheme="minorHAnsi" w:hAnsiTheme="minorHAnsi" w:cstheme="minorHAnsi"/>
          <w:sz w:val="16"/>
          <w:szCs w:val="16"/>
        </w:rPr>
        <w:t>ver.di-Fachbereichsleiter</w:t>
      </w:r>
      <w:proofErr w:type="spellEnd"/>
      <w:r w:rsidRPr="006E1FEF">
        <w:rPr>
          <w:rFonts w:asciiTheme="minorHAnsi" w:hAnsiTheme="minorHAnsi" w:cstheme="minorHAnsi"/>
          <w:sz w:val="16"/>
          <w:szCs w:val="16"/>
        </w:rPr>
        <w:t xml:space="preserve"> </w:t>
      </w:r>
      <w:proofErr w:type="spellStart"/>
      <w:r w:rsidRPr="006E1FEF">
        <w:rPr>
          <w:rFonts w:asciiTheme="minorHAnsi" w:hAnsiTheme="minorHAnsi" w:cstheme="minorHAnsi"/>
          <w:sz w:val="16"/>
          <w:szCs w:val="16"/>
        </w:rPr>
        <w:t>Ver</w:t>
      </w:r>
      <w:proofErr w:type="spellEnd"/>
      <w:r w:rsidRPr="006E1FEF">
        <w:rPr>
          <w:rFonts w:asciiTheme="minorHAnsi" w:hAnsiTheme="minorHAnsi" w:cstheme="minorHAnsi"/>
          <w:sz w:val="16"/>
          <w:szCs w:val="16"/>
        </w:rPr>
        <w:t xml:space="preserve">- und </w:t>
      </w:r>
      <w:proofErr w:type="spellStart"/>
      <w:r w:rsidRPr="006E1FEF">
        <w:rPr>
          <w:rFonts w:asciiTheme="minorHAnsi" w:hAnsiTheme="minorHAnsi" w:cstheme="minorHAnsi"/>
          <w:sz w:val="16"/>
          <w:szCs w:val="16"/>
        </w:rPr>
        <w:t>Entsorgung</w:t>
      </w:r>
      <w:proofErr w:type="spellEnd"/>
      <w:r w:rsidRPr="006E1FEF">
        <w:rPr>
          <w:rFonts w:asciiTheme="minorHAnsi" w:hAnsiTheme="minorHAnsi" w:cstheme="minorHAnsi"/>
          <w:sz w:val="16"/>
          <w:szCs w:val="16"/>
        </w:rPr>
        <w:t xml:space="preserve">, </w:t>
      </w:r>
      <w:proofErr w:type="spellStart"/>
      <w:r w:rsidRPr="006E1FEF">
        <w:rPr>
          <w:rFonts w:asciiTheme="minorHAnsi" w:hAnsiTheme="minorHAnsi" w:cstheme="minorHAnsi"/>
          <w:sz w:val="16"/>
          <w:szCs w:val="16"/>
        </w:rPr>
        <w:t>über</w:t>
      </w:r>
      <w:proofErr w:type="spellEnd"/>
      <w:r w:rsidRPr="006E1FEF">
        <w:rPr>
          <w:rFonts w:asciiTheme="minorHAnsi" w:hAnsiTheme="minorHAnsi" w:cstheme="minorHAnsi"/>
          <w:sz w:val="16"/>
          <w:szCs w:val="16"/>
        </w:rPr>
        <w:t xml:space="preserve"> die </w:t>
      </w:r>
      <w:proofErr w:type="spellStart"/>
      <w:r w:rsidRPr="006E1FEF">
        <w:rPr>
          <w:rFonts w:asciiTheme="minorHAnsi" w:hAnsiTheme="minorHAnsi" w:cstheme="minorHAnsi"/>
          <w:sz w:val="16"/>
          <w:szCs w:val="16"/>
        </w:rPr>
        <w:t>Energiewende</w:t>
      </w:r>
      <w:proofErr w:type="spellEnd"/>
      <w:r w:rsidRPr="006E1FEF">
        <w:rPr>
          <w:rFonts w:asciiTheme="minorHAnsi" w:hAnsiTheme="minorHAnsi" w:cstheme="minorHAnsi"/>
          <w:sz w:val="16"/>
          <w:szCs w:val="16"/>
        </w:rPr>
        <w:t xml:space="preserve"> in Deutschland </w:t>
      </w:r>
      <w:hyperlink r:id="rId28" w:history="1">
        <w:r w:rsidRPr="006E1FEF">
          <w:rPr>
            <w:rStyle w:val="Hyperlink"/>
            <w:rFonts w:asciiTheme="minorHAnsi" w:hAnsiTheme="minorHAnsi" w:cstheme="minorHAnsi"/>
            <w:sz w:val="16"/>
            <w:szCs w:val="16"/>
          </w:rPr>
          <w:t>http://www.verdi.de/themen/wirtschaft-finanzen/++co++ed25ab74-fb25-11e1-42b7-52540059119e</w:t>
        </w:r>
      </w:hyperlink>
      <w:r w:rsidRPr="006E1FEF">
        <w:rPr>
          <w:rFonts w:asciiTheme="minorHAnsi" w:hAnsiTheme="minorHAnsi" w:cstheme="minorHAnsi"/>
          <w:sz w:val="16"/>
          <w:szCs w:val="16"/>
        </w:rPr>
        <w:t xml:space="preserve"> ;      </w:t>
      </w:r>
      <w:proofErr w:type="spellStart"/>
      <w:r w:rsidRPr="006E1FEF">
        <w:rPr>
          <w:rFonts w:asciiTheme="minorHAnsi" w:hAnsiTheme="minorHAnsi" w:cstheme="minorHAnsi"/>
          <w:bCs/>
          <w:sz w:val="16"/>
          <w:szCs w:val="16"/>
        </w:rPr>
        <w:t>ver.di-Pressegespräch</w:t>
      </w:r>
      <w:proofErr w:type="spellEnd"/>
      <w:r w:rsidRPr="006E1FEF">
        <w:rPr>
          <w:rFonts w:asciiTheme="minorHAnsi" w:hAnsiTheme="minorHAnsi" w:cstheme="minorHAnsi"/>
          <w:bCs/>
          <w:sz w:val="16"/>
          <w:szCs w:val="16"/>
        </w:rPr>
        <w:t xml:space="preserve"> </w:t>
      </w:r>
      <w:proofErr w:type="spellStart"/>
      <w:r w:rsidRPr="006E1FEF">
        <w:rPr>
          <w:rFonts w:asciiTheme="minorHAnsi" w:hAnsiTheme="minorHAnsi" w:cstheme="minorHAnsi"/>
          <w:bCs/>
          <w:sz w:val="16"/>
          <w:szCs w:val="16"/>
        </w:rPr>
        <w:t>zu</w:t>
      </w:r>
      <w:proofErr w:type="spellEnd"/>
      <w:r w:rsidRPr="006E1FEF">
        <w:rPr>
          <w:rFonts w:asciiTheme="minorHAnsi" w:hAnsiTheme="minorHAnsi" w:cstheme="minorHAnsi"/>
          <w:bCs/>
          <w:sz w:val="16"/>
          <w:szCs w:val="16"/>
        </w:rPr>
        <w:t xml:space="preserve"> </w:t>
      </w:r>
      <w:proofErr w:type="spellStart"/>
      <w:r w:rsidRPr="006E1FEF">
        <w:rPr>
          <w:rFonts w:asciiTheme="minorHAnsi" w:hAnsiTheme="minorHAnsi" w:cstheme="minorHAnsi"/>
          <w:bCs/>
          <w:sz w:val="16"/>
          <w:szCs w:val="16"/>
        </w:rPr>
        <w:t>Energieunternehmen</w:t>
      </w:r>
      <w:proofErr w:type="spellEnd"/>
      <w:r w:rsidRPr="006E1FEF">
        <w:rPr>
          <w:rFonts w:asciiTheme="minorHAnsi" w:hAnsiTheme="minorHAnsi" w:cstheme="minorHAnsi"/>
          <w:bCs/>
          <w:sz w:val="16"/>
          <w:szCs w:val="16"/>
        </w:rPr>
        <w:t xml:space="preserve"> am 17.09.2012 in Düsseldorf </w:t>
      </w:r>
      <w:proofErr w:type="spellStart"/>
      <w:r w:rsidRPr="006E1FEF">
        <w:rPr>
          <w:rFonts w:asciiTheme="minorHAnsi" w:hAnsiTheme="minorHAnsi" w:cstheme="minorHAnsi"/>
          <w:bCs/>
          <w:sz w:val="16"/>
          <w:szCs w:val="16"/>
        </w:rPr>
        <w:t>Energie</w:t>
      </w:r>
      <w:proofErr w:type="spellEnd"/>
      <w:r w:rsidRPr="006E1FEF">
        <w:rPr>
          <w:rFonts w:asciiTheme="minorHAnsi" w:hAnsiTheme="minorHAnsi" w:cstheme="minorHAnsi"/>
          <w:bCs/>
          <w:sz w:val="16"/>
          <w:szCs w:val="16"/>
        </w:rPr>
        <w:t xml:space="preserve"> </w:t>
      </w:r>
      <w:proofErr w:type="spellStart"/>
      <w:r w:rsidRPr="006E1FEF">
        <w:rPr>
          <w:rFonts w:asciiTheme="minorHAnsi" w:hAnsiTheme="minorHAnsi" w:cstheme="minorHAnsi"/>
          <w:bCs/>
          <w:sz w:val="16"/>
          <w:szCs w:val="16"/>
        </w:rPr>
        <w:t>im</w:t>
      </w:r>
      <w:proofErr w:type="spellEnd"/>
      <w:r w:rsidRPr="006E1FEF">
        <w:rPr>
          <w:rFonts w:asciiTheme="minorHAnsi" w:hAnsiTheme="minorHAnsi" w:cstheme="minorHAnsi"/>
          <w:bCs/>
          <w:sz w:val="16"/>
          <w:szCs w:val="16"/>
        </w:rPr>
        <w:t xml:space="preserve"> </w:t>
      </w:r>
      <w:proofErr w:type="spellStart"/>
      <w:r w:rsidRPr="006E1FEF">
        <w:rPr>
          <w:rFonts w:asciiTheme="minorHAnsi" w:hAnsiTheme="minorHAnsi" w:cstheme="minorHAnsi"/>
          <w:bCs/>
          <w:sz w:val="16"/>
          <w:szCs w:val="16"/>
        </w:rPr>
        <w:t>Wandel</w:t>
      </w:r>
      <w:proofErr w:type="spellEnd"/>
      <w:r w:rsidRPr="006E1FEF">
        <w:rPr>
          <w:rFonts w:asciiTheme="minorHAnsi" w:hAnsiTheme="minorHAnsi" w:cstheme="minorHAnsi"/>
          <w:bCs/>
          <w:sz w:val="16"/>
          <w:szCs w:val="16"/>
        </w:rPr>
        <w:t xml:space="preserve"> – </w:t>
      </w:r>
      <w:proofErr w:type="spellStart"/>
      <w:r w:rsidRPr="006E1FEF">
        <w:rPr>
          <w:rFonts w:asciiTheme="minorHAnsi" w:hAnsiTheme="minorHAnsi" w:cstheme="minorHAnsi"/>
          <w:bCs/>
          <w:sz w:val="16"/>
          <w:szCs w:val="16"/>
        </w:rPr>
        <w:t>Arbeitsplätze</w:t>
      </w:r>
      <w:proofErr w:type="spellEnd"/>
      <w:r w:rsidRPr="006E1FEF">
        <w:rPr>
          <w:rFonts w:asciiTheme="minorHAnsi" w:hAnsiTheme="minorHAnsi" w:cstheme="minorHAnsi"/>
          <w:bCs/>
          <w:sz w:val="16"/>
          <w:szCs w:val="16"/>
        </w:rPr>
        <w:t xml:space="preserve"> </w:t>
      </w:r>
      <w:proofErr w:type="spellStart"/>
      <w:r w:rsidRPr="006E1FEF">
        <w:rPr>
          <w:rFonts w:asciiTheme="minorHAnsi" w:hAnsiTheme="minorHAnsi" w:cstheme="minorHAnsi"/>
          <w:bCs/>
          <w:sz w:val="16"/>
          <w:szCs w:val="16"/>
        </w:rPr>
        <w:t>sichern</w:t>
      </w:r>
      <w:proofErr w:type="spellEnd"/>
      <w:r w:rsidRPr="006E1FEF">
        <w:rPr>
          <w:rFonts w:asciiTheme="minorHAnsi" w:hAnsiTheme="minorHAnsi" w:cstheme="minorHAnsi"/>
          <w:bCs/>
          <w:sz w:val="16"/>
          <w:szCs w:val="16"/>
        </w:rPr>
        <w:t xml:space="preserve"> – </w:t>
      </w:r>
      <w:proofErr w:type="spellStart"/>
      <w:r w:rsidRPr="006E1FEF">
        <w:rPr>
          <w:rFonts w:asciiTheme="minorHAnsi" w:hAnsiTheme="minorHAnsi" w:cstheme="minorHAnsi"/>
          <w:bCs/>
          <w:sz w:val="16"/>
          <w:szCs w:val="16"/>
        </w:rPr>
        <w:t>Versorgungssicherheit</w:t>
      </w:r>
      <w:proofErr w:type="spellEnd"/>
      <w:r w:rsidRPr="006E1FEF">
        <w:rPr>
          <w:rFonts w:asciiTheme="minorHAnsi" w:hAnsiTheme="minorHAnsi" w:cstheme="minorHAnsi"/>
          <w:bCs/>
          <w:sz w:val="16"/>
          <w:szCs w:val="16"/>
        </w:rPr>
        <w:t xml:space="preserve"> </w:t>
      </w:r>
      <w:proofErr w:type="spellStart"/>
      <w:r w:rsidRPr="006E1FEF">
        <w:rPr>
          <w:rFonts w:asciiTheme="minorHAnsi" w:hAnsiTheme="minorHAnsi" w:cstheme="minorHAnsi"/>
          <w:bCs/>
          <w:sz w:val="16"/>
          <w:szCs w:val="16"/>
        </w:rPr>
        <w:t>gewährleisten</w:t>
      </w:r>
      <w:proofErr w:type="spellEnd"/>
      <w:r w:rsidRPr="006E1FEF">
        <w:rPr>
          <w:rFonts w:asciiTheme="minorHAnsi" w:hAnsiTheme="minorHAnsi" w:cstheme="minorHAnsi"/>
          <w:bCs/>
          <w:sz w:val="16"/>
          <w:szCs w:val="16"/>
        </w:rPr>
        <w:t xml:space="preserve"> </w:t>
      </w:r>
      <w:hyperlink r:id="rId29" w:history="1">
        <w:r w:rsidRPr="006E1FEF">
          <w:rPr>
            <w:rStyle w:val="Hyperlink"/>
            <w:rFonts w:asciiTheme="minorHAnsi" w:hAnsiTheme="minorHAnsi" w:cstheme="minorHAnsi"/>
            <w:bCs/>
            <w:sz w:val="16"/>
            <w:szCs w:val="16"/>
          </w:rPr>
          <w:t>http://www.verdi.de/++file++5073a22ddeb5011af90020a8/download/Energie-im-Wandel-Arbeitspltze-sichern-Versorgungssicherheit-gewhrleisten-1.pdf</w:t>
        </w:r>
      </w:hyperlink>
      <w:r w:rsidRPr="006E1FEF">
        <w:rPr>
          <w:rFonts w:asciiTheme="minorHAnsi" w:hAnsiTheme="minorHAnsi" w:cstheme="minorHAnsi"/>
          <w:b/>
          <w:bCs/>
          <w:sz w:val="16"/>
          <w:szCs w:val="16"/>
        </w:rPr>
        <w:t xml:space="preserve"> </w:t>
      </w:r>
    </w:p>
  </w:endnote>
  <w:endnote w:id="16">
    <w:p w:rsidR="002927BB" w:rsidRPr="006E1FEF" w:rsidRDefault="002927BB">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proofErr w:type="gramStart"/>
      <w:r w:rsidRPr="006E1FEF">
        <w:rPr>
          <w:rFonts w:asciiTheme="minorHAnsi" w:hAnsiTheme="minorHAnsi" w:cstheme="minorHAnsi"/>
          <w:sz w:val="16"/>
          <w:szCs w:val="16"/>
        </w:rPr>
        <w:t>UK Committee on Climate Change, 2009.</w:t>
      </w:r>
      <w:proofErr w:type="gramEnd"/>
      <w:r w:rsidRPr="006E1FEF">
        <w:rPr>
          <w:rFonts w:asciiTheme="minorHAnsi" w:hAnsiTheme="minorHAnsi" w:cstheme="minorHAnsi"/>
          <w:sz w:val="16"/>
          <w:szCs w:val="16"/>
        </w:rPr>
        <w:t xml:space="preserve"> </w:t>
      </w:r>
      <w:r w:rsidRPr="006E1FEF">
        <w:rPr>
          <w:rFonts w:asciiTheme="minorHAnsi" w:hAnsiTheme="minorHAnsi" w:cstheme="minorHAnsi"/>
          <w:i/>
          <w:iCs/>
          <w:sz w:val="16"/>
          <w:szCs w:val="16"/>
        </w:rPr>
        <w:t xml:space="preserve">Meeting Carbon Budgets –the need for a step change. </w:t>
      </w:r>
      <w:proofErr w:type="gramStart"/>
      <w:r w:rsidRPr="006E1FEF">
        <w:rPr>
          <w:rFonts w:asciiTheme="minorHAnsi" w:hAnsiTheme="minorHAnsi" w:cstheme="minorHAnsi"/>
          <w:i/>
          <w:iCs/>
          <w:sz w:val="16"/>
          <w:szCs w:val="16"/>
        </w:rPr>
        <w:t>Progress report to Parliament</w:t>
      </w:r>
      <w:r w:rsidRPr="006E1FEF">
        <w:rPr>
          <w:rFonts w:asciiTheme="minorHAnsi" w:hAnsiTheme="minorHAnsi" w:cstheme="minorHAnsi"/>
          <w:sz w:val="16"/>
          <w:szCs w:val="16"/>
        </w:rPr>
        <w:t>.</w:t>
      </w:r>
      <w:proofErr w:type="gramEnd"/>
      <w:r w:rsidRPr="006E1FEF">
        <w:rPr>
          <w:rFonts w:asciiTheme="minorHAnsi" w:hAnsiTheme="minorHAnsi" w:cstheme="minorHAnsi"/>
          <w:sz w:val="16"/>
          <w:szCs w:val="16"/>
        </w:rPr>
        <w:t xml:space="preserve"> P.136-137  </w:t>
      </w:r>
      <w:hyperlink r:id="rId30" w:history="1">
        <w:r w:rsidRPr="006E1FEF">
          <w:rPr>
            <w:rStyle w:val="Hyperlink"/>
            <w:rFonts w:asciiTheme="minorHAnsi" w:hAnsiTheme="minorHAnsi" w:cstheme="minorHAnsi"/>
            <w:sz w:val="16"/>
            <w:szCs w:val="16"/>
          </w:rPr>
          <w:t>http://www.theccc.org.uk/reports/progress-reports</w:t>
        </w:r>
      </w:hyperlink>
    </w:p>
  </w:endnote>
  <w:endnote w:id="17">
    <w:p w:rsidR="002927BB" w:rsidRPr="006E1FEF" w:rsidRDefault="002927BB" w:rsidP="002A0231">
      <w:pPr>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proofErr w:type="spellStart"/>
      <w:r w:rsidRPr="006E1FEF">
        <w:rPr>
          <w:rFonts w:asciiTheme="minorHAnsi" w:hAnsiTheme="minorHAnsi" w:cstheme="minorHAnsi"/>
          <w:sz w:val="16"/>
          <w:szCs w:val="16"/>
        </w:rPr>
        <w:t>Euractiv</w:t>
      </w:r>
      <w:proofErr w:type="spellEnd"/>
      <w:r w:rsidRPr="006E1FEF">
        <w:rPr>
          <w:rFonts w:asciiTheme="minorHAnsi" w:hAnsiTheme="minorHAnsi" w:cstheme="minorHAnsi"/>
          <w:sz w:val="16"/>
          <w:szCs w:val="16"/>
        </w:rPr>
        <w:t xml:space="preserve"> 31 May 2013 </w:t>
      </w:r>
      <w:r w:rsidRPr="006E1FEF">
        <w:rPr>
          <w:rFonts w:asciiTheme="minorHAnsi" w:hAnsiTheme="minorHAnsi" w:cstheme="minorHAnsi"/>
          <w:bCs/>
          <w:sz w:val="16"/>
          <w:szCs w:val="16"/>
        </w:rPr>
        <w:t xml:space="preserve">Desertec abandons Sahara solar power export dream </w:t>
      </w:r>
      <w:hyperlink r:id="rId31" w:history="1">
        <w:r w:rsidRPr="006E1FEF">
          <w:rPr>
            <w:rStyle w:val="Hyperlink"/>
            <w:rFonts w:asciiTheme="minorHAnsi" w:hAnsiTheme="minorHAnsi" w:cstheme="minorHAnsi"/>
            <w:sz w:val="16"/>
            <w:szCs w:val="16"/>
          </w:rPr>
          <w:t>http://www.euractiv.com/energy/desertec-abandons-sahara-solar-p-news-528151</w:t>
        </w:r>
      </w:hyperlink>
    </w:p>
  </w:endnote>
  <w:endnote w:id="18">
    <w:p w:rsidR="002927BB" w:rsidRPr="006E1FEF" w:rsidRDefault="002927BB" w:rsidP="002A0231">
      <w:pPr>
        <w:rPr>
          <w:rFonts w:asciiTheme="minorHAnsi" w:hAnsiTheme="minorHAnsi" w:cstheme="minorHAnsi"/>
          <w:sz w:val="16"/>
          <w:szCs w:val="16"/>
          <w:lang w:val="en-ZA"/>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r w:rsidRPr="006E1FEF">
        <w:rPr>
          <w:rFonts w:asciiTheme="minorHAnsi" w:hAnsiTheme="minorHAnsi" w:cstheme="minorHAnsi"/>
          <w:sz w:val="16"/>
          <w:szCs w:val="16"/>
          <w:lang w:val="en-ZA"/>
        </w:rPr>
        <w:t>The Southern Times (5 March 2010) “</w:t>
      </w:r>
      <w:proofErr w:type="spellStart"/>
      <w:r w:rsidRPr="006E1FEF">
        <w:rPr>
          <w:rFonts w:asciiTheme="minorHAnsi" w:hAnsiTheme="minorHAnsi" w:cstheme="minorHAnsi"/>
          <w:sz w:val="16"/>
          <w:szCs w:val="16"/>
          <w:lang w:val="en-ZA"/>
        </w:rPr>
        <w:t>Westcor</w:t>
      </w:r>
      <w:proofErr w:type="spellEnd"/>
      <w:r w:rsidRPr="006E1FEF">
        <w:rPr>
          <w:rFonts w:asciiTheme="minorHAnsi" w:hAnsiTheme="minorHAnsi" w:cstheme="minorHAnsi"/>
          <w:sz w:val="16"/>
          <w:szCs w:val="16"/>
          <w:lang w:val="en-ZA"/>
        </w:rPr>
        <w:t xml:space="preserve"> collapses as DRC elbows out regional partners” </w:t>
      </w:r>
      <w:hyperlink r:id="rId32" w:history="1">
        <w:r w:rsidRPr="006E1FEF">
          <w:rPr>
            <w:rStyle w:val="Hyperlink"/>
            <w:rFonts w:asciiTheme="minorHAnsi" w:hAnsiTheme="minorHAnsi" w:cstheme="minorHAnsi"/>
            <w:sz w:val="16"/>
            <w:szCs w:val="16"/>
            <w:lang w:val="en-ZA"/>
          </w:rPr>
          <w:t>http://www.southerntimesafrica.com/article.php?title=Westcor_collapses_as_DRC_elbows_out_regional_partners&amp;id=3771</w:t>
        </w:r>
      </w:hyperlink>
      <w:r w:rsidRPr="006E1FEF">
        <w:rPr>
          <w:rFonts w:asciiTheme="minorHAnsi" w:hAnsiTheme="minorHAnsi" w:cstheme="minorHAnsi"/>
          <w:sz w:val="16"/>
          <w:szCs w:val="16"/>
          <w:lang w:val="en-ZA"/>
        </w:rPr>
        <w:t xml:space="preserve"> </w:t>
      </w:r>
    </w:p>
  </w:endnote>
  <w:endnote w:id="19">
    <w:p w:rsidR="002927BB" w:rsidRPr="006E1FEF" w:rsidRDefault="002927BB" w:rsidP="002A0231">
      <w:pPr>
        <w:rPr>
          <w:rFonts w:asciiTheme="minorHAnsi" w:hAnsiTheme="minorHAnsi" w:cstheme="minorHAnsi"/>
          <w:bCs/>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BBC 6 Feb 2012 </w:t>
      </w:r>
      <w:r w:rsidRPr="006E1FEF">
        <w:rPr>
          <w:rFonts w:asciiTheme="minorHAnsi" w:hAnsiTheme="minorHAnsi" w:cstheme="minorHAnsi"/>
          <w:bCs/>
          <w:sz w:val="16"/>
          <w:szCs w:val="16"/>
        </w:rPr>
        <w:t>DR Congo Inga Three Dam: BHP Billiton withdraws custom</w:t>
      </w:r>
    </w:p>
    <w:p w:rsidR="002927BB" w:rsidRPr="006E1FEF" w:rsidRDefault="002927BB" w:rsidP="002A0231">
      <w:pPr>
        <w:rPr>
          <w:rFonts w:asciiTheme="minorHAnsi" w:hAnsiTheme="minorHAnsi" w:cstheme="minorHAnsi"/>
          <w:sz w:val="16"/>
          <w:szCs w:val="16"/>
        </w:rPr>
      </w:pPr>
      <w:r w:rsidRPr="006E1FEF">
        <w:rPr>
          <w:rFonts w:asciiTheme="minorHAnsi" w:hAnsiTheme="minorHAnsi" w:cstheme="minorHAnsi"/>
          <w:sz w:val="16"/>
          <w:szCs w:val="16"/>
        </w:rPr>
        <w:t xml:space="preserve"> </w:t>
      </w:r>
      <w:hyperlink r:id="rId33" w:history="1">
        <w:r w:rsidRPr="006E1FEF">
          <w:rPr>
            <w:rStyle w:val="Hyperlink"/>
            <w:rFonts w:asciiTheme="minorHAnsi" w:hAnsiTheme="minorHAnsi" w:cstheme="minorHAnsi"/>
            <w:sz w:val="16"/>
            <w:szCs w:val="16"/>
          </w:rPr>
          <w:t>http://www.bbc.co.uk/news/world-africa-17056918</w:t>
        </w:r>
      </w:hyperlink>
      <w:r w:rsidRPr="006E1FEF">
        <w:rPr>
          <w:rFonts w:asciiTheme="minorHAnsi" w:hAnsiTheme="minorHAnsi" w:cstheme="minorHAnsi"/>
          <w:sz w:val="16"/>
          <w:szCs w:val="16"/>
        </w:rPr>
        <w:t xml:space="preserve"> </w:t>
      </w:r>
    </w:p>
  </w:endnote>
  <w:endnote w:id="20">
    <w:p w:rsidR="002927BB" w:rsidRPr="006E1FEF" w:rsidRDefault="002927BB" w:rsidP="002A0231">
      <w:pPr>
        <w:rPr>
          <w:rFonts w:asciiTheme="minorHAnsi" w:hAnsiTheme="minorHAnsi" w:cstheme="minorHAnsi"/>
          <w:sz w:val="16"/>
          <w:szCs w:val="16"/>
          <w:lang w:val="en-ZA"/>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r w:rsidRPr="006E1FEF">
        <w:rPr>
          <w:rFonts w:asciiTheme="minorHAnsi" w:hAnsiTheme="minorHAnsi" w:cstheme="minorHAnsi"/>
          <w:sz w:val="16"/>
          <w:szCs w:val="16"/>
          <w:lang w:val="en-ZA"/>
        </w:rPr>
        <w:t xml:space="preserve">See </w:t>
      </w:r>
      <w:r w:rsidRPr="006E1FEF">
        <w:rPr>
          <w:rFonts w:asciiTheme="minorHAnsi" w:hAnsiTheme="minorHAnsi" w:cstheme="minorHAnsi"/>
          <w:sz w:val="16"/>
          <w:szCs w:val="16"/>
        </w:rPr>
        <w:t xml:space="preserve">Sunday Times (South Africa) March 24, 2013 Worry over SA billions in DRC </w:t>
      </w:r>
      <w:bookmarkStart w:id="18" w:name="ORIGHIT_1"/>
      <w:bookmarkStart w:id="19" w:name="HIT_1"/>
      <w:bookmarkEnd w:id="18"/>
      <w:bookmarkEnd w:id="19"/>
      <w:r w:rsidRPr="006E1FEF">
        <w:rPr>
          <w:rFonts w:asciiTheme="minorHAnsi" w:hAnsiTheme="minorHAnsi" w:cstheme="minorHAnsi"/>
          <w:sz w:val="16"/>
          <w:szCs w:val="16"/>
        </w:rPr>
        <w:t xml:space="preserve">Inga project; </w:t>
      </w:r>
      <w:proofErr w:type="spellStart"/>
      <w:r w:rsidRPr="006E1FEF">
        <w:rPr>
          <w:rFonts w:asciiTheme="minorHAnsi" w:hAnsiTheme="minorHAnsi" w:cstheme="minorHAnsi"/>
          <w:sz w:val="16"/>
          <w:szCs w:val="16"/>
        </w:rPr>
        <w:t>CleanTech</w:t>
      </w:r>
      <w:proofErr w:type="spellEnd"/>
      <w:r w:rsidRPr="006E1FEF">
        <w:rPr>
          <w:rFonts w:asciiTheme="minorHAnsi" w:hAnsiTheme="minorHAnsi" w:cstheme="minorHAnsi"/>
          <w:sz w:val="16"/>
          <w:szCs w:val="16"/>
        </w:rPr>
        <w:t xml:space="preserve"> Blog</w:t>
      </w:r>
      <w:r w:rsidRPr="006E1FEF">
        <w:rPr>
          <w:rFonts w:asciiTheme="minorHAnsi" w:hAnsiTheme="minorHAnsi" w:cstheme="minorHAnsi"/>
          <w:sz w:val="16"/>
          <w:szCs w:val="16"/>
        </w:rPr>
        <w:br/>
        <w:t xml:space="preserve">June 3, 2013 Will Huge New Hydro Projects Bring Power to Africa's People? </w:t>
      </w:r>
      <w:hyperlink r:id="rId34" w:history="1">
        <w:r w:rsidRPr="006E1FEF">
          <w:rPr>
            <w:rStyle w:val="Hyperlink"/>
            <w:rFonts w:asciiTheme="minorHAnsi" w:hAnsiTheme="minorHAnsi" w:cstheme="minorHAnsi"/>
            <w:sz w:val="16"/>
            <w:szCs w:val="16"/>
          </w:rPr>
          <w:t>http://blog.cleantechies.com/2013/06/03/will-huge-new-hydro-projects-bring-power-to-africa%E2%80%99s-people/</w:t>
        </w:r>
      </w:hyperlink>
      <w:r w:rsidRPr="006E1FEF">
        <w:rPr>
          <w:rFonts w:asciiTheme="minorHAnsi" w:hAnsiTheme="minorHAnsi" w:cstheme="minorHAnsi"/>
          <w:sz w:val="16"/>
          <w:szCs w:val="16"/>
        </w:rPr>
        <w:t xml:space="preserve"> </w:t>
      </w:r>
    </w:p>
  </w:endnote>
  <w:endnote w:id="21">
    <w:p w:rsidR="002927BB" w:rsidRPr="006E1FEF" w:rsidRDefault="002927BB" w:rsidP="00617A3C">
      <w:pPr>
        <w:pStyle w:val="EndnoteText"/>
        <w:rPr>
          <w:rFonts w:asciiTheme="minorHAnsi" w:hAnsiTheme="minorHAnsi" w:cstheme="minorHAnsi"/>
          <w: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r w:rsidRPr="006E1FEF">
        <w:rPr>
          <w:rFonts w:asciiTheme="minorHAnsi" w:hAnsiTheme="minorHAnsi" w:cstheme="minorHAnsi"/>
          <w:i/>
          <w:sz w:val="16"/>
          <w:szCs w:val="16"/>
        </w:rPr>
        <w:t xml:space="preserve">‘Reality of Aid » Aid and the Private Sector: Catalysing Poverty Reduction and Development?’ 2013. Accessed April 28. </w:t>
      </w:r>
      <w:hyperlink r:id="rId35" w:history="1">
        <w:r w:rsidRPr="006E1FEF">
          <w:rPr>
            <w:rStyle w:val="Hyperlink"/>
            <w:rFonts w:asciiTheme="minorHAnsi" w:hAnsiTheme="minorHAnsi" w:cstheme="minorHAnsi"/>
            <w:i/>
            <w:sz w:val="16"/>
            <w:szCs w:val="16"/>
          </w:rPr>
          <w:t>http://www.realityofaid.org/roa_report/aid-and-the-private-sector-catalysing-poverty-reduction-and-development/</w:t>
        </w:r>
      </w:hyperlink>
      <w:r w:rsidRPr="006E1FEF">
        <w:rPr>
          <w:rFonts w:asciiTheme="minorHAnsi" w:hAnsiTheme="minorHAnsi" w:cstheme="minorHAnsi"/>
          <w:i/>
          <w:sz w:val="16"/>
          <w:szCs w:val="16"/>
        </w:rPr>
        <w:t xml:space="preserve">; </w:t>
      </w:r>
      <w:r w:rsidRPr="006E1FEF">
        <w:rPr>
          <w:rFonts w:asciiTheme="minorHAnsi" w:hAnsiTheme="minorHAnsi" w:cstheme="minorHAnsi"/>
          <w:sz w:val="16"/>
          <w:szCs w:val="16"/>
        </w:rPr>
        <w:t xml:space="preserve">WB Africa Energy Initiative </w:t>
      </w:r>
      <w:hyperlink r:id="rId36" w:history="1">
        <w:r w:rsidRPr="006E1FEF">
          <w:rPr>
            <w:rStyle w:val="Hyperlink"/>
            <w:rFonts w:asciiTheme="minorHAnsi" w:hAnsiTheme="minorHAnsi" w:cstheme="minorHAnsi"/>
            <w:sz w:val="16"/>
            <w:szCs w:val="16"/>
          </w:rPr>
          <w:t>http://go.worldbank.org/1QQ0KEJ0F0</w:t>
        </w:r>
      </w:hyperlink>
      <w:r w:rsidRPr="006E1FEF">
        <w:rPr>
          <w:rFonts w:asciiTheme="minorHAnsi" w:hAnsiTheme="minorHAnsi" w:cstheme="minorHAnsi"/>
          <w:sz w:val="16"/>
          <w:szCs w:val="16"/>
        </w:rPr>
        <w:t xml:space="preserve"> </w:t>
      </w:r>
    </w:p>
  </w:endnote>
  <w:endnote w:id="22">
    <w:p w:rsidR="002927BB" w:rsidRPr="006E1FEF" w:rsidRDefault="002927BB" w:rsidP="002A0231">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DTE 31 Dec 2012 An unviable route </w:t>
      </w:r>
      <w:hyperlink r:id="rId37" w:history="1">
        <w:r w:rsidRPr="006E1FEF">
          <w:rPr>
            <w:rStyle w:val="Hyperlink"/>
            <w:rFonts w:asciiTheme="minorHAnsi" w:hAnsiTheme="minorHAnsi" w:cstheme="minorHAnsi"/>
            <w:sz w:val="16"/>
            <w:szCs w:val="16"/>
          </w:rPr>
          <w:t>http://www.downtoearth.org.in/content/unviable-route</w:t>
        </w:r>
      </w:hyperlink>
      <w:r w:rsidRPr="006E1FEF">
        <w:rPr>
          <w:rFonts w:asciiTheme="minorHAnsi" w:hAnsiTheme="minorHAnsi" w:cstheme="minorHAnsi"/>
          <w:sz w:val="16"/>
          <w:szCs w:val="16"/>
        </w:rPr>
        <w:t xml:space="preserve"> ; DTE Feb 2013 </w:t>
      </w:r>
      <w:proofErr w:type="spellStart"/>
      <w:r w:rsidRPr="006E1FEF">
        <w:rPr>
          <w:rFonts w:asciiTheme="minorHAnsi" w:hAnsiTheme="minorHAnsi" w:cstheme="minorHAnsi"/>
          <w:sz w:val="16"/>
          <w:szCs w:val="16"/>
        </w:rPr>
        <w:t>Busgeting</w:t>
      </w:r>
      <w:proofErr w:type="spellEnd"/>
      <w:r w:rsidRPr="006E1FEF">
        <w:rPr>
          <w:rFonts w:asciiTheme="minorHAnsi" w:hAnsiTheme="minorHAnsi" w:cstheme="minorHAnsi"/>
          <w:sz w:val="16"/>
          <w:szCs w:val="16"/>
        </w:rPr>
        <w:t xml:space="preserve"> power </w:t>
      </w:r>
      <w:hyperlink r:id="rId38" w:history="1">
        <w:r w:rsidRPr="006E1FEF">
          <w:rPr>
            <w:rStyle w:val="Hyperlink"/>
            <w:rFonts w:asciiTheme="minorHAnsi" w:hAnsiTheme="minorHAnsi" w:cstheme="minorHAnsi"/>
            <w:sz w:val="16"/>
            <w:szCs w:val="16"/>
          </w:rPr>
          <w:t>http://www.downtoearth.org.in/content/budgeting-power</w:t>
        </w:r>
      </w:hyperlink>
      <w:r w:rsidRPr="006E1FEF">
        <w:rPr>
          <w:rFonts w:asciiTheme="minorHAnsi" w:hAnsiTheme="minorHAnsi" w:cstheme="minorHAnsi"/>
          <w:sz w:val="16"/>
          <w:szCs w:val="16"/>
        </w:rPr>
        <w:t xml:space="preserve"> </w:t>
      </w:r>
    </w:p>
  </w:endnote>
  <w:endnote w:id="23">
    <w:p w:rsidR="002927BB" w:rsidRPr="006E1FEF" w:rsidRDefault="002927BB" w:rsidP="00785F27">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hyperlink r:id="rId39" w:history="1">
        <w:r w:rsidRPr="006E1FEF">
          <w:rPr>
            <w:rStyle w:val="Hyperlink"/>
            <w:rFonts w:asciiTheme="minorHAnsi" w:hAnsiTheme="minorHAnsi" w:cstheme="minorHAnsi"/>
            <w:sz w:val="16"/>
            <w:szCs w:val="16"/>
          </w:rPr>
          <w:t>http://en.wikipedia.org/wiki/Electricity_sector_in_the_Dominican_Republic</w:t>
        </w:r>
      </w:hyperlink>
      <w:r w:rsidRPr="006E1FEF">
        <w:rPr>
          <w:rFonts w:asciiTheme="minorHAnsi" w:hAnsiTheme="minorHAnsi" w:cstheme="minorHAnsi"/>
          <w:sz w:val="16"/>
          <w:szCs w:val="16"/>
        </w:rPr>
        <w:t xml:space="preserve"> </w:t>
      </w:r>
    </w:p>
  </w:endnote>
  <w:endnote w:id="24">
    <w:p w:rsidR="002927BB" w:rsidRPr="006E1FEF" w:rsidRDefault="002927BB" w:rsidP="00785F27">
      <w:pPr>
        <w:pStyle w:val="EndnoteText"/>
        <w:rPr>
          <w:rFonts w:asciiTheme="minorHAnsi" w:hAnsiTheme="minorHAnsi" w:cstheme="minorHAnsi"/>
          <w:sz w:val="16"/>
          <w:szCs w:val="16"/>
          <w:lang w:val="en-ZA"/>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proofErr w:type="gramStart"/>
      <w:r w:rsidRPr="006E1FEF">
        <w:rPr>
          <w:rFonts w:asciiTheme="minorHAnsi" w:hAnsiTheme="minorHAnsi" w:cstheme="minorHAnsi"/>
          <w:sz w:val="16"/>
          <w:szCs w:val="16"/>
          <w:lang w:val="en-ZA"/>
        </w:rPr>
        <w:t xml:space="preserve">Eberhard, A; </w:t>
      </w:r>
      <w:proofErr w:type="spellStart"/>
      <w:r w:rsidRPr="006E1FEF">
        <w:rPr>
          <w:rFonts w:asciiTheme="minorHAnsi" w:hAnsiTheme="minorHAnsi" w:cstheme="minorHAnsi"/>
          <w:sz w:val="16"/>
          <w:szCs w:val="16"/>
          <w:lang w:val="en-ZA"/>
        </w:rPr>
        <w:t>Rosnes</w:t>
      </w:r>
      <w:proofErr w:type="spellEnd"/>
      <w:r w:rsidRPr="006E1FEF">
        <w:rPr>
          <w:rFonts w:asciiTheme="minorHAnsi" w:hAnsiTheme="minorHAnsi" w:cstheme="minorHAnsi"/>
          <w:sz w:val="16"/>
          <w:szCs w:val="16"/>
          <w:lang w:val="en-ZA"/>
        </w:rPr>
        <w:t xml:space="preserve">, O; </w:t>
      </w:r>
      <w:proofErr w:type="spellStart"/>
      <w:r w:rsidRPr="006E1FEF">
        <w:rPr>
          <w:rFonts w:asciiTheme="minorHAnsi" w:hAnsiTheme="minorHAnsi" w:cstheme="minorHAnsi"/>
          <w:sz w:val="16"/>
          <w:szCs w:val="16"/>
          <w:lang w:val="en-ZA"/>
        </w:rPr>
        <w:t>Shkeraton</w:t>
      </w:r>
      <w:proofErr w:type="spellEnd"/>
      <w:r w:rsidRPr="006E1FEF">
        <w:rPr>
          <w:rFonts w:asciiTheme="minorHAnsi" w:hAnsiTheme="minorHAnsi" w:cstheme="minorHAnsi"/>
          <w:sz w:val="16"/>
          <w:szCs w:val="16"/>
          <w:lang w:val="en-ZA"/>
        </w:rPr>
        <w:t xml:space="preserve">, M; </w:t>
      </w:r>
      <w:proofErr w:type="spellStart"/>
      <w:r w:rsidRPr="006E1FEF">
        <w:rPr>
          <w:rFonts w:asciiTheme="minorHAnsi" w:hAnsiTheme="minorHAnsi" w:cstheme="minorHAnsi"/>
          <w:sz w:val="16"/>
          <w:szCs w:val="16"/>
          <w:lang w:val="en-ZA"/>
        </w:rPr>
        <w:t>Vennerno</w:t>
      </w:r>
      <w:proofErr w:type="spellEnd"/>
      <w:r w:rsidRPr="006E1FEF">
        <w:rPr>
          <w:rFonts w:asciiTheme="minorHAnsi" w:hAnsiTheme="minorHAnsi" w:cstheme="minorHAnsi"/>
          <w:sz w:val="16"/>
          <w:szCs w:val="16"/>
          <w:lang w:val="en-ZA"/>
        </w:rPr>
        <w:t>, H (2011) pg.</w:t>
      </w:r>
      <w:proofErr w:type="gramEnd"/>
      <w:r w:rsidRPr="006E1FEF">
        <w:rPr>
          <w:rFonts w:asciiTheme="minorHAnsi" w:hAnsiTheme="minorHAnsi" w:cstheme="minorHAnsi"/>
          <w:sz w:val="16"/>
          <w:szCs w:val="16"/>
          <w:lang w:val="en-ZA"/>
        </w:rPr>
        <w:t xml:space="preserve">  </w:t>
      </w:r>
      <w:proofErr w:type="gramStart"/>
      <w:r w:rsidRPr="006E1FEF">
        <w:rPr>
          <w:rFonts w:asciiTheme="minorHAnsi" w:hAnsiTheme="minorHAnsi" w:cstheme="minorHAnsi"/>
          <w:sz w:val="16"/>
          <w:szCs w:val="16"/>
          <w:lang w:val="en-ZA"/>
        </w:rPr>
        <w:t>8 ;BBC</w:t>
      </w:r>
      <w:proofErr w:type="gramEnd"/>
      <w:r w:rsidRPr="006E1FEF">
        <w:rPr>
          <w:rFonts w:asciiTheme="minorHAnsi" w:hAnsiTheme="minorHAnsi" w:cstheme="minorHAnsi"/>
          <w:sz w:val="16"/>
          <w:szCs w:val="16"/>
          <w:lang w:val="en-ZA"/>
        </w:rPr>
        <w:t xml:space="preserve"> News (2008) “Tanzanian PM to resign over graft”.  </w:t>
      </w:r>
      <w:hyperlink r:id="rId40" w:history="1">
        <w:r w:rsidRPr="006E1FEF">
          <w:rPr>
            <w:rStyle w:val="Hyperlink"/>
            <w:rFonts w:asciiTheme="minorHAnsi" w:hAnsiTheme="minorHAnsi" w:cstheme="minorHAnsi"/>
            <w:sz w:val="16"/>
            <w:szCs w:val="16"/>
            <w:lang w:val="en-ZA"/>
          </w:rPr>
          <w:t>http://news.bbc.co.uk/2/hi/africa/7232141.stm</w:t>
        </w:r>
      </w:hyperlink>
    </w:p>
  </w:endnote>
  <w:endnote w:id="25">
    <w:p w:rsidR="002927BB" w:rsidRPr="006E1FEF" w:rsidRDefault="002927BB" w:rsidP="00785F27">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proofErr w:type="spellStart"/>
      <w:proofErr w:type="gramStart"/>
      <w:r w:rsidRPr="006E1FEF">
        <w:rPr>
          <w:rFonts w:asciiTheme="minorHAnsi" w:hAnsiTheme="minorHAnsi" w:cstheme="minorHAnsi"/>
          <w:sz w:val="16"/>
          <w:szCs w:val="16"/>
        </w:rPr>
        <w:t>Ahlborg</w:t>
      </w:r>
      <w:proofErr w:type="spellEnd"/>
      <w:r w:rsidRPr="006E1FEF">
        <w:rPr>
          <w:rFonts w:asciiTheme="minorHAnsi" w:hAnsiTheme="minorHAnsi" w:cstheme="minorHAnsi"/>
          <w:sz w:val="16"/>
          <w:szCs w:val="16"/>
        </w:rPr>
        <w:t xml:space="preserve">, Helene, and Linus </w:t>
      </w:r>
      <w:proofErr w:type="spellStart"/>
      <w:r w:rsidRPr="006E1FEF">
        <w:rPr>
          <w:rFonts w:asciiTheme="minorHAnsi" w:hAnsiTheme="minorHAnsi" w:cstheme="minorHAnsi"/>
          <w:sz w:val="16"/>
          <w:szCs w:val="16"/>
        </w:rPr>
        <w:t>Hammar</w:t>
      </w:r>
      <w:proofErr w:type="spellEnd"/>
      <w:r w:rsidRPr="006E1FEF">
        <w:rPr>
          <w:rFonts w:asciiTheme="minorHAnsi" w:hAnsiTheme="minorHAnsi" w:cstheme="minorHAnsi"/>
          <w:sz w:val="16"/>
          <w:szCs w:val="16"/>
        </w:rPr>
        <w:t>.</w:t>
      </w:r>
      <w:proofErr w:type="gramEnd"/>
      <w:r w:rsidRPr="006E1FEF">
        <w:rPr>
          <w:rFonts w:asciiTheme="minorHAnsi" w:hAnsiTheme="minorHAnsi" w:cstheme="minorHAnsi"/>
          <w:sz w:val="16"/>
          <w:szCs w:val="16"/>
        </w:rPr>
        <w:t xml:space="preserve"> 2013. ‘Drivers and Barriers to Rural Electrification in Tanzania and Mozambique – Grid-extension, Off-grid, and Renewable Energy Technologies’. </w:t>
      </w:r>
      <w:proofErr w:type="gramStart"/>
      <w:r w:rsidRPr="006E1FEF">
        <w:rPr>
          <w:rFonts w:asciiTheme="minorHAnsi" w:hAnsiTheme="minorHAnsi" w:cstheme="minorHAnsi"/>
          <w:i/>
          <w:iCs/>
          <w:sz w:val="16"/>
          <w:szCs w:val="16"/>
        </w:rPr>
        <w:t>Renewable Energy</w:t>
      </w:r>
      <w:r w:rsidRPr="006E1FEF">
        <w:rPr>
          <w:rFonts w:asciiTheme="minorHAnsi" w:hAnsiTheme="minorHAnsi" w:cstheme="minorHAnsi"/>
          <w:sz w:val="16"/>
          <w:szCs w:val="16"/>
        </w:rPr>
        <w:t>.</w:t>
      </w:r>
      <w:proofErr w:type="gramEnd"/>
      <w:r w:rsidRPr="006E1FEF">
        <w:rPr>
          <w:rFonts w:asciiTheme="minorHAnsi" w:hAnsiTheme="minorHAnsi" w:cstheme="minorHAnsi"/>
          <w:sz w:val="16"/>
          <w:szCs w:val="16"/>
        </w:rPr>
        <w:t xml:space="preserve"> doi:10.1016/j.renene.2012.09.057. </w:t>
      </w:r>
      <w:hyperlink r:id="rId41" w:history="1">
        <w:r w:rsidRPr="006E1FEF">
          <w:rPr>
            <w:rStyle w:val="Hyperlink"/>
            <w:rFonts w:asciiTheme="minorHAnsi" w:hAnsiTheme="minorHAnsi" w:cstheme="minorHAnsi"/>
            <w:sz w:val="16"/>
            <w:szCs w:val="16"/>
          </w:rPr>
          <w:t>http://www.sciencedirect.com/science/article/pii/S096014811200657X</w:t>
        </w:r>
      </w:hyperlink>
    </w:p>
  </w:endnote>
  <w:endnote w:id="26">
    <w:p w:rsidR="002927BB" w:rsidRPr="006E1FEF" w:rsidRDefault="002927BB" w:rsidP="002A0231">
      <w:pPr>
        <w:pStyle w:val="EndnoteText"/>
        <w:rPr>
          <w:rFonts w:asciiTheme="minorHAnsi" w:hAnsiTheme="minorHAnsi" w:cstheme="minorHAnsi"/>
          <w:sz w:val="16"/>
          <w:szCs w:val="16"/>
          <w:lang w:val="en-ZA"/>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hyperlink r:id="rId42" w:history="1">
        <w:r w:rsidRPr="006E1FEF">
          <w:rPr>
            <w:rStyle w:val="Hyperlink"/>
            <w:rFonts w:asciiTheme="minorHAnsi" w:hAnsiTheme="minorHAnsi" w:cstheme="minorHAnsi"/>
            <w:sz w:val="16"/>
            <w:szCs w:val="16"/>
          </w:rPr>
          <w:t>http://mobile.monitor.co.ug/News/-/691252/1380452/-/format/xhtml/-/11shu68/-/index.html</w:t>
        </w:r>
      </w:hyperlink>
      <w:r w:rsidRPr="006E1FEF">
        <w:rPr>
          <w:rFonts w:asciiTheme="minorHAnsi" w:hAnsiTheme="minorHAnsi" w:cstheme="minorHAnsi"/>
          <w:sz w:val="16"/>
          <w:szCs w:val="16"/>
        </w:rPr>
        <w:t xml:space="preserve"> </w:t>
      </w:r>
    </w:p>
  </w:endnote>
  <w:endnote w:id="27">
    <w:p w:rsidR="002927BB" w:rsidRPr="006E1FEF" w:rsidRDefault="002927BB" w:rsidP="00543612">
      <w:pPr>
        <w:pStyle w:val="EndnoteText"/>
        <w:rPr>
          <w:rFonts w:asciiTheme="minorHAnsi" w:hAnsiTheme="minorHAnsi" w:cstheme="minorHAnsi"/>
          <w:sz w:val="16"/>
          <w:szCs w:val="16"/>
        </w:rPr>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r w:rsidRPr="006E1FEF">
        <w:rPr>
          <w:rFonts w:asciiTheme="minorHAnsi" w:hAnsiTheme="minorHAnsi" w:cstheme="minorHAnsi"/>
          <w:sz w:val="16"/>
          <w:szCs w:val="16"/>
          <w:lang w:val="en-ZA"/>
        </w:rPr>
        <w:t xml:space="preserve">Aggreko 2012 annual report </w:t>
      </w:r>
      <w:hyperlink r:id="rId43" w:history="1">
        <w:r w:rsidRPr="006E1FEF">
          <w:rPr>
            <w:rStyle w:val="Hyperlink"/>
            <w:rFonts w:asciiTheme="minorHAnsi" w:hAnsiTheme="minorHAnsi" w:cstheme="minorHAnsi"/>
            <w:sz w:val="16"/>
            <w:szCs w:val="16"/>
            <w:lang w:val="en-ZA"/>
          </w:rPr>
          <w:t>http://ar2012-aggreko.html.investis.com/assets/files/Download/Aggreko_AR2012.pdf</w:t>
        </w:r>
      </w:hyperlink>
    </w:p>
  </w:endnote>
  <w:endnote w:id="28">
    <w:p w:rsidR="002927BB" w:rsidRDefault="002927BB" w:rsidP="00543612">
      <w:pPr>
        <w:pStyle w:val="EndnoteText"/>
      </w:pPr>
      <w:r w:rsidRPr="006E1FEF">
        <w:rPr>
          <w:rStyle w:val="EndnoteReference"/>
          <w:rFonts w:asciiTheme="minorHAnsi" w:hAnsiTheme="minorHAnsi" w:cstheme="minorHAnsi"/>
          <w:sz w:val="16"/>
          <w:szCs w:val="16"/>
        </w:rPr>
        <w:endnoteRef/>
      </w:r>
      <w:r w:rsidRPr="006E1FEF">
        <w:rPr>
          <w:rFonts w:asciiTheme="minorHAnsi" w:hAnsiTheme="minorHAnsi" w:cstheme="minorHAnsi"/>
          <w:sz w:val="16"/>
          <w:szCs w:val="16"/>
        </w:rPr>
        <w:t xml:space="preserve"> </w:t>
      </w:r>
      <w:r w:rsidRPr="006E1FEF">
        <w:rPr>
          <w:rFonts w:asciiTheme="minorHAnsi" w:hAnsiTheme="minorHAnsi" w:cstheme="minorHAnsi"/>
          <w:sz w:val="16"/>
          <w:szCs w:val="16"/>
          <w:lang w:val="en-ZA"/>
        </w:rPr>
        <w:t xml:space="preserve">Aggreko 2012 annual report </w:t>
      </w:r>
      <w:hyperlink r:id="rId44" w:history="1">
        <w:r w:rsidRPr="006E1FEF">
          <w:rPr>
            <w:rStyle w:val="Hyperlink"/>
            <w:rFonts w:asciiTheme="minorHAnsi" w:hAnsiTheme="minorHAnsi" w:cstheme="minorHAnsi"/>
            <w:sz w:val="16"/>
            <w:szCs w:val="16"/>
            <w:lang w:val="en-ZA"/>
          </w:rPr>
          <w:t>http://ar2012-aggreko.html.investis.com/assets/files/Download/Aggreko_AR2012.pdf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BB" w:rsidRPr="00652411" w:rsidRDefault="002927BB"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sidR="00D01879">
      <w:rPr>
        <w:rFonts w:cs="Lucida Sans Unicode"/>
        <w:noProof/>
        <w:sz w:val="16"/>
        <w:szCs w:val="16"/>
      </w:rPr>
      <w:t>18/05/2014</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D01879">
      <w:rPr>
        <w:rFonts w:cs="Lucida Sans Unicode"/>
        <w:noProof/>
        <w:sz w:val="16"/>
        <w:szCs w:val="16"/>
      </w:rPr>
      <w:t>13</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D01879">
      <w:rPr>
        <w:rFonts w:cs="Lucida Sans Unicode"/>
        <w:noProof/>
        <w:sz w:val="16"/>
        <w:szCs w:val="16"/>
      </w:rPr>
      <w:t>14</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BB" w:rsidRPr="006153AC" w:rsidRDefault="002927BB" w:rsidP="000866FC">
    <w:pPr>
      <w:pBdr>
        <w:top w:val="single" w:sz="4" w:space="1" w:color="auto"/>
        <w:left w:val="single" w:sz="4" w:space="4" w:color="auto"/>
        <w:bottom w:val="single" w:sz="4" w:space="1" w:color="auto"/>
        <w:right w:val="single" w:sz="4" w:space="4" w:color="auto"/>
      </w:pBdr>
      <w:jc w:val="center"/>
      <w:rPr>
        <w:rFonts w:cs="Lucida Sans Unicode"/>
        <w:i/>
        <w:sz w:val="18"/>
        <w:szCs w:val="18"/>
      </w:rPr>
    </w:pPr>
    <w:r w:rsidRPr="006153AC">
      <w:rPr>
        <w:rFonts w:cs="Lucida Sans Unicode"/>
        <w:b/>
        <w:color w:val="FF0000"/>
        <w:sz w:val="18"/>
        <w:szCs w:val="18"/>
      </w:rPr>
      <w:t>PSIRU, Business School, University of Greenwich, Park Row, London SE10 9LS, U.K.</w:t>
    </w:r>
  </w:p>
  <w:p w:rsidR="002927BB" w:rsidRPr="006153AC" w:rsidRDefault="002927BB" w:rsidP="000866FC">
    <w:pPr>
      <w:pBdr>
        <w:top w:val="single" w:sz="4" w:space="1" w:color="auto"/>
        <w:left w:val="single" w:sz="4" w:space="4" w:color="auto"/>
        <w:bottom w:val="single" w:sz="4" w:space="1" w:color="auto"/>
        <w:right w:val="single" w:sz="4" w:space="4" w:color="auto"/>
      </w:pBdr>
      <w:jc w:val="center"/>
      <w:rPr>
        <w:rFonts w:cs="Lucida Sans Unicode"/>
        <w:sz w:val="18"/>
        <w:szCs w:val="18"/>
      </w:rPr>
    </w:pPr>
    <w:r w:rsidRPr="006153AC">
      <w:rPr>
        <w:rFonts w:cs="Lucida Sans Unicode"/>
        <w:iCs/>
        <w:sz w:val="18"/>
        <w:szCs w:val="18"/>
      </w:rPr>
      <w:t xml:space="preserve">Website: </w:t>
    </w:r>
    <w:hyperlink r:id="rId1" w:history="1">
      <w:r w:rsidRPr="006153AC">
        <w:rPr>
          <w:rStyle w:val="Hyperlink"/>
          <w:rFonts w:cs="Lucida Sans Unicode"/>
          <w:sz w:val="18"/>
          <w:szCs w:val="18"/>
        </w:rPr>
        <w:t>www.psiru.org</w:t>
      </w:r>
    </w:hyperlink>
    <w:r w:rsidRPr="006153AC">
      <w:rPr>
        <w:rFonts w:cs="Lucida Sans Unicode"/>
        <w:sz w:val="18"/>
        <w:szCs w:val="18"/>
      </w:rPr>
      <w:t xml:space="preserve">   </w:t>
    </w:r>
    <w:r w:rsidRPr="006153AC">
      <w:rPr>
        <w:rFonts w:cs="Lucida Sans Unicode"/>
        <w:i/>
        <w:sz w:val="18"/>
        <w:szCs w:val="18"/>
      </w:rPr>
      <w:t xml:space="preserve">Email: </w:t>
    </w:r>
    <w:hyperlink r:id="rId2" w:history="1">
      <w:r w:rsidRPr="004824D2">
        <w:rPr>
          <w:rStyle w:val="Hyperlink"/>
          <w:rFonts w:cs="Lucida Sans Unicode"/>
          <w:i/>
          <w:sz w:val="18"/>
          <w:szCs w:val="18"/>
        </w:rPr>
        <w:t>d.j.hall@gre.ac.uk</w:t>
      </w:r>
    </w:hyperlink>
    <w:r>
      <w:rPr>
        <w:rFonts w:cs="Lucida Sans Unicode"/>
        <w:i/>
        <w:sz w:val="18"/>
        <w:szCs w:val="18"/>
      </w:rPr>
      <w:t xml:space="preserve"> </w:t>
    </w:r>
    <w:r w:rsidRPr="006153AC">
      <w:rPr>
        <w:rFonts w:cs="Lucida Sans Unicode"/>
        <w:sz w:val="18"/>
        <w:szCs w:val="18"/>
      </w:rPr>
      <w:t xml:space="preserve"> </w:t>
    </w:r>
    <w:r w:rsidRPr="006153AC">
      <w:rPr>
        <w:rFonts w:cs="Lucida Sans Unicode"/>
        <w:i/>
        <w:sz w:val="18"/>
        <w:szCs w:val="18"/>
      </w:rPr>
      <w:t>Tel</w:t>
    </w:r>
    <w:r>
      <w:rPr>
        <w:rFonts w:cs="Lucida Sans Unicode"/>
        <w:sz w:val="18"/>
        <w:szCs w:val="18"/>
      </w:rPr>
      <w:t>: +44-(0)208-331-9933</w:t>
    </w:r>
  </w:p>
  <w:p w:rsidR="002927BB" w:rsidRPr="006153AC" w:rsidRDefault="002927BB" w:rsidP="000866FC">
    <w:pPr>
      <w:pBdr>
        <w:top w:val="single" w:sz="4" w:space="1" w:color="auto"/>
        <w:left w:val="single" w:sz="4" w:space="4" w:color="auto"/>
        <w:bottom w:val="single" w:sz="4" w:space="1" w:color="auto"/>
        <w:right w:val="single" w:sz="4" w:space="4" w:color="auto"/>
      </w:pBdr>
      <w:jc w:val="center"/>
      <w:rPr>
        <w:rFonts w:cs="Lucida Sans Unicode"/>
        <w:color w:val="FF0000"/>
        <w:sz w:val="18"/>
        <w:szCs w:val="18"/>
      </w:rPr>
    </w:pPr>
    <w:proofErr w:type="spellStart"/>
    <w:r w:rsidRPr="006153AC">
      <w:rPr>
        <w:rFonts w:cs="Lucida Sans Unicode"/>
        <w:color w:val="FF0000"/>
        <w:sz w:val="18"/>
        <w:szCs w:val="18"/>
      </w:rPr>
      <w:t>Prof.</w:t>
    </w:r>
    <w:proofErr w:type="spellEnd"/>
    <w:r w:rsidRPr="006153AC">
      <w:rPr>
        <w:rFonts w:cs="Lucida Sans Unicode"/>
        <w:color w:val="FF0000"/>
        <w:sz w:val="18"/>
        <w:szCs w:val="18"/>
      </w:rPr>
      <w:t xml:space="preserve"> Stephen Thomas, David Hall (Director), Jane Lethbridge, Emanuele Lobina, </w:t>
    </w:r>
    <w:r>
      <w:rPr>
        <w:rFonts w:cs="Lucida Sans Unicode"/>
        <w:color w:val="FF0000"/>
        <w:sz w:val="18"/>
        <w:szCs w:val="18"/>
      </w:rPr>
      <w:t xml:space="preserve">Jenny Nguyen, </w:t>
    </w:r>
    <w:r w:rsidRPr="006153AC">
      <w:rPr>
        <w:rFonts w:cs="Lucida Sans Unicode"/>
        <w:color w:val="FF0000"/>
        <w:sz w:val="18"/>
        <w:szCs w:val="18"/>
      </w:rPr>
      <w:t xml:space="preserve">Vladimir Popov, </w:t>
    </w:r>
    <w:r>
      <w:rPr>
        <w:rFonts w:cs="Lucida Sans Unicode"/>
        <w:color w:val="FF0000"/>
        <w:sz w:val="18"/>
        <w:szCs w:val="18"/>
      </w:rPr>
      <w:t>Sandra van Niekerk</w:t>
    </w:r>
  </w:p>
  <w:p w:rsidR="002927BB" w:rsidRDefault="002927BB" w:rsidP="0052568E">
    <w:pPr>
      <w:jc w:val="both"/>
      <w:rPr>
        <w:rFonts w:ascii="Lucida Sans Unicode" w:hAnsi="Lucida Sans Unicode" w:cs="Lucida Sans Unicod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A8" w:rsidRDefault="009D3CA8" w:rsidP="00992566">
      <w:r>
        <w:separator/>
      </w:r>
    </w:p>
  </w:footnote>
  <w:footnote w:type="continuationSeparator" w:id="0">
    <w:p w:rsidR="009D3CA8" w:rsidRDefault="009D3CA8" w:rsidP="0099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BB" w:rsidRPr="00652411" w:rsidRDefault="002927BB" w:rsidP="00507056">
    <w:pPr>
      <w:pStyle w:val="Header"/>
      <w:pBdr>
        <w:bottom w:val="single" w:sz="4" w:space="1" w:color="FF0000"/>
      </w:pBdr>
      <w:rPr>
        <w:rFonts w:cs="Lucida Sans Unicode"/>
        <w:sz w:val="16"/>
        <w:szCs w:val="16"/>
      </w:rPr>
    </w:pPr>
    <w:r w:rsidRPr="00652411">
      <w:rPr>
        <w:rFonts w:cs="Lucida Sans Unicode"/>
        <w:sz w:val="16"/>
        <w:szCs w:val="16"/>
      </w:rPr>
      <w:t xml:space="preserve">PSIRU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BB" w:rsidRDefault="002927BB" w:rsidP="00B05F6D">
    <w:pPr>
      <w:pStyle w:val="Header"/>
    </w:pPr>
    <w:r>
      <w:rPr>
        <w:noProof/>
      </w:rPr>
      <mc:AlternateContent>
        <mc:Choice Requires="wps">
          <w:drawing>
            <wp:anchor distT="0" distB="0" distL="114300" distR="114300" simplePos="0" relativeHeight="251657728" behindDoc="0" locked="0" layoutInCell="1" allowOverlap="1" wp14:anchorId="696AAB06" wp14:editId="3C2FF054">
              <wp:simplePos x="0" y="0"/>
              <wp:positionH relativeFrom="column">
                <wp:posOffset>1593902</wp:posOffset>
              </wp:positionH>
              <wp:positionV relativeFrom="paragraph">
                <wp:posOffset>50501</wp:posOffset>
              </wp:positionV>
              <wp:extent cx="4457700" cy="533193"/>
              <wp:effectExtent l="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331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7BB" w:rsidRPr="004E3457" w:rsidRDefault="002927BB" w:rsidP="00B05F6D">
                          <w:pPr>
                            <w:jc w:val="center"/>
                            <w:rPr>
                              <w:rFonts w:ascii="Lucida Sans Unicode" w:hAnsi="Lucida Sans Unicode" w:cs="Lucida Sans Unicode"/>
                              <w:b/>
                              <w:sz w:val="26"/>
                              <w:szCs w:val="26"/>
                            </w:rPr>
                          </w:pPr>
                          <w:r w:rsidRPr="004E3457">
                            <w:rPr>
                              <w:rFonts w:ascii="Lucida Sans Unicode" w:hAnsi="Lucida Sans Unicode" w:cs="Lucida Sans Unicode"/>
                              <w:b/>
                              <w:color w:val="FF0000"/>
                              <w:sz w:val="26"/>
                              <w:szCs w:val="26"/>
                            </w:rPr>
                            <w:t>Public Services International Research Unit (PSIRU)</w:t>
                          </w:r>
                          <w:r w:rsidRPr="004E3457">
                            <w:rPr>
                              <w:rFonts w:ascii="Lucida Sans Unicode" w:hAnsi="Lucida Sans Unicode" w:cs="Lucida Sans Unicode"/>
                              <w:b/>
                              <w:sz w:val="26"/>
                              <w:szCs w:val="26"/>
                            </w:rPr>
                            <w:t xml:space="preserve"> </w:t>
                          </w:r>
                        </w:p>
                        <w:p w:rsidR="002927BB" w:rsidRPr="00B05F6D" w:rsidRDefault="009D3CA8" w:rsidP="004E3457">
                          <w:pPr>
                            <w:spacing w:line="600" w:lineRule="auto"/>
                            <w:jc w:val="center"/>
                            <w:rPr>
                              <w:rFonts w:ascii="Lucida Sans Unicode" w:hAnsi="Lucida Sans Unicode" w:cs="Lucida Sans Unicode"/>
                              <w:sz w:val="20"/>
                              <w:szCs w:val="20"/>
                            </w:rPr>
                          </w:pPr>
                          <w:hyperlink r:id="rId1" w:history="1">
                            <w:r w:rsidR="002927BB" w:rsidRPr="00B05F6D">
                              <w:rPr>
                                <w:rStyle w:val="Hyperlink"/>
                                <w:rFonts w:ascii="Lucida Sans Unicode" w:hAnsi="Lucida Sans Unicode" w:cs="Lucida Sans Unicode"/>
                                <w:sz w:val="20"/>
                                <w:szCs w:val="20"/>
                                <w:u w:val="none"/>
                              </w:rPr>
                              <w:t>www.psiru.org</w:t>
                            </w:r>
                          </w:hyperlink>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5.5pt;margin-top:4pt;width:351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" stroked="f">
              <v:textbox inset=".5mm,.3mm,.5mm,.3mm">
                <w:txbxContent>
                  <w:p w:rsidR="002927BB" w:rsidRPr="004E3457" w:rsidRDefault="002927BB" w:rsidP="00B05F6D">
                    <w:pPr>
                      <w:jc w:val="center"/>
                      <w:rPr>
                        <w:rFonts w:ascii="Lucida Sans Unicode" w:hAnsi="Lucida Sans Unicode" w:cs="Lucida Sans Unicode"/>
                        <w:b/>
                        <w:sz w:val="26"/>
                        <w:szCs w:val="26"/>
                      </w:rPr>
                    </w:pPr>
                    <w:r w:rsidRPr="004E3457">
                      <w:rPr>
                        <w:rFonts w:ascii="Lucida Sans Unicode" w:hAnsi="Lucida Sans Unicode" w:cs="Lucida Sans Unicode"/>
                        <w:b/>
                        <w:color w:val="FF0000"/>
                        <w:sz w:val="26"/>
                        <w:szCs w:val="26"/>
                      </w:rPr>
                      <w:t>Public Services International Research Unit (</w:t>
                    </w:r>
                    <w:smartTag w:uri="urn:schemas-microsoft-com:office:smarttags" w:element="PersonName">
                      <w:r w:rsidRPr="004E3457">
                        <w:rPr>
                          <w:rFonts w:ascii="Lucida Sans Unicode" w:hAnsi="Lucida Sans Unicode" w:cs="Lucida Sans Unicode"/>
                          <w:b/>
                          <w:color w:val="FF0000"/>
                          <w:sz w:val="26"/>
                          <w:szCs w:val="26"/>
                        </w:rPr>
                        <w:t>PSIRU</w:t>
                      </w:r>
                    </w:smartTag>
                    <w:r w:rsidRPr="004E3457">
                      <w:rPr>
                        <w:rFonts w:ascii="Lucida Sans Unicode" w:hAnsi="Lucida Sans Unicode" w:cs="Lucida Sans Unicode"/>
                        <w:b/>
                        <w:color w:val="FF0000"/>
                        <w:sz w:val="26"/>
                        <w:szCs w:val="26"/>
                      </w:rPr>
                      <w:t>)</w:t>
                    </w:r>
                    <w:r w:rsidRPr="004E3457">
                      <w:rPr>
                        <w:rFonts w:ascii="Lucida Sans Unicode" w:hAnsi="Lucida Sans Unicode" w:cs="Lucida Sans Unicode"/>
                        <w:b/>
                        <w:sz w:val="26"/>
                        <w:szCs w:val="26"/>
                      </w:rPr>
                      <w:t xml:space="preserve"> </w:t>
                    </w:r>
                  </w:p>
                  <w:p w:rsidR="002927BB" w:rsidRPr="00B05F6D" w:rsidRDefault="002927BB" w:rsidP="004E3457">
                    <w:pPr>
                      <w:spacing w:line="600" w:lineRule="auto"/>
                      <w:jc w:val="center"/>
                      <w:rPr>
                        <w:rFonts w:ascii="Lucida Sans Unicode" w:hAnsi="Lucida Sans Unicode" w:cs="Lucida Sans Unicode"/>
                        <w:sz w:val="20"/>
                        <w:szCs w:val="20"/>
                      </w:rPr>
                    </w:pPr>
                    <w:hyperlink r:id="rId2" w:history="1">
                      <w:r w:rsidRPr="00B05F6D">
                        <w:rPr>
                          <w:rStyle w:val="Hyperlink"/>
                          <w:rFonts w:ascii="Lucida Sans Unicode" w:hAnsi="Lucida Sans Unicode" w:cs="Lucida Sans Unicode"/>
                          <w:sz w:val="20"/>
                          <w:szCs w:val="20"/>
                          <w:u w:val="none"/>
                        </w:rPr>
                        <w:t>www.psiru.org</w:t>
                      </w:r>
                    </w:hyperlink>
                  </w:p>
                </w:txbxContent>
              </v:textbox>
            </v:shape>
          </w:pict>
        </mc:Fallback>
      </mc:AlternateContent>
    </w:r>
    <w:r>
      <w:rPr>
        <w:noProof/>
        <w:color w:val="0033FF"/>
      </w:rPr>
      <w:drawing>
        <wp:inline distT="0" distB="0" distL="0" distR="0" wp14:anchorId="1623969E" wp14:editId="6E55E58A">
          <wp:extent cx="1446245" cy="580157"/>
          <wp:effectExtent l="0" t="0" r="1905" b="0"/>
          <wp:docPr id="1" name="Picture 1" descr="Image link: University of Greenwich Home Pa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link: University of Greenwich Home 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0975" cy="582054"/>
                  </a:xfrm>
                  <a:prstGeom prst="rect">
                    <a:avLst/>
                  </a:prstGeom>
                  <a:noFill/>
                  <a:ln>
                    <a:noFill/>
                  </a:ln>
                </pic:spPr>
              </pic:pic>
            </a:graphicData>
          </a:graphic>
        </wp:inline>
      </w:drawing>
    </w:r>
  </w:p>
  <w:p w:rsidR="002927BB" w:rsidRDefault="002927BB" w:rsidP="004E3457">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FFFFFF89"/>
    <w:multiLevelType w:val="singleLevel"/>
    <w:tmpl w:val="4ABEAD36"/>
    <w:lvl w:ilvl="0">
      <w:start w:val="1"/>
      <w:numFmt w:val="bullet"/>
      <w:lvlText w:val=""/>
      <w:lvlJc w:val="left"/>
      <w:pPr>
        <w:tabs>
          <w:tab w:val="num" w:pos="360"/>
        </w:tabs>
        <w:ind w:left="360" w:hanging="360"/>
      </w:pPr>
      <w:rPr>
        <w:rFonts w:ascii="Symbol" w:hAnsi="Symbol" w:hint="default"/>
      </w:rPr>
    </w:lvl>
  </w:abstractNum>
  <w:abstractNum w:abstractNumId="10">
    <w:nsid w:val="05AA025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8B95AC1"/>
    <w:multiLevelType w:val="hybridMultilevel"/>
    <w:tmpl w:val="E744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157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A1B5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EF601B5"/>
    <w:multiLevelType w:val="hybridMultilevel"/>
    <w:tmpl w:val="7430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CD2B7C"/>
    <w:multiLevelType w:val="hybridMultilevel"/>
    <w:tmpl w:val="67ACB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8F59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F1450BD"/>
    <w:multiLevelType w:val="hybridMultilevel"/>
    <w:tmpl w:val="FFF0485E"/>
    <w:lvl w:ilvl="0" w:tplc="825205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047458B"/>
    <w:multiLevelType w:val="multilevel"/>
    <w:tmpl w:val="D9D67DFC"/>
    <w:lvl w:ilvl="0">
      <w:start w:val="1"/>
      <w:numFmt w:val="decimal"/>
      <w:lvlText w:val="%1."/>
      <w:lvlJc w:val="left"/>
      <w:pPr>
        <w:ind w:left="357" w:hanging="35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07402F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A1861A2"/>
    <w:multiLevelType w:val="multilevel"/>
    <w:tmpl w:val="AF48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29E7C94"/>
    <w:multiLevelType w:val="hybridMultilevel"/>
    <w:tmpl w:val="3F92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BC2D0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7821A42"/>
    <w:multiLevelType w:val="multilevel"/>
    <w:tmpl w:val="04D2459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E013C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31">
    <w:nsid w:val="54B15F3A"/>
    <w:multiLevelType w:val="multilevel"/>
    <w:tmpl w:val="04D2459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5306485"/>
    <w:multiLevelType w:val="hybridMultilevel"/>
    <w:tmpl w:val="CDD630AA"/>
    <w:lvl w:ilvl="0" w:tplc="4B7E72A6">
      <w:start w:val="5"/>
      <w:numFmt w:val="bullet"/>
      <w:lvlText w:val="-"/>
      <w:lvlJc w:val="left"/>
      <w:pPr>
        <w:ind w:left="720" w:hanging="360"/>
      </w:pPr>
      <w:rPr>
        <w:rFonts w:ascii="Calibri" w:eastAsiaTheme="minorHAns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18474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94C0802"/>
    <w:multiLevelType w:val="hybridMultilevel"/>
    <w:tmpl w:val="CDF48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01B381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0F42C9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84A393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F5907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1482B56"/>
    <w:multiLevelType w:val="hybridMultilevel"/>
    <w:tmpl w:val="B9DA918C"/>
    <w:lvl w:ilvl="0" w:tplc="30964050">
      <w:start w:val="7"/>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75731F58"/>
    <w:multiLevelType w:val="hybridMultilevel"/>
    <w:tmpl w:val="FFF0485E"/>
    <w:lvl w:ilvl="0" w:tplc="825205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1F7DB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0"/>
  </w:num>
  <w:num w:numId="2">
    <w:abstractNumId w:val="12"/>
  </w:num>
  <w:num w:numId="3">
    <w:abstractNumId w:val="18"/>
  </w:num>
  <w:num w:numId="4">
    <w:abstractNumId w:val="36"/>
  </w:num>
  <w:num w:numId="5">
    <w:abstractNumId w:val="10"/>
  </w:num>
  <w:num w:numId="6">
    <w:abstractNumId w:val="13"/>
  </w:num>
  <w:num w:numId="7">
    <w:abstractNumId w:val="35"/>
  </w:num>
  <w:num w:numId="8">
    <w:abstractNumId w:val="42"/>
  </w:num>
  <w:num w:numId="9">
    <w:abstractNumId w:val="37"/>
  </w:num>
  <w:num w:numId="10">
    <w:abstractNumId w:val="24"/>
  </w:num>
  <w:num w:numId="11">
    <w:abstractNumId w:val="38"/>
  </w:num>
  <w:num w:numId="12">
    <w:abstractNumId w:val="15"/>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21"/>
  </w:num>
  <w:num w:numId="24">
    <w:abstractNumId w:val="29"/>
  </w:num>
  <w:num w:numId="25">
    <w:abstractNumId w:val="26"/>
  </w:num>
  <w:num w:numId="26">
    <w:abstractNumId w:val="33"/>
  </w:num>
  <w:num w:numId="27">
    <w:abstractNumId w:val="14"/>
  </w:num>
  <w:num w:numId="28">
    <w:abstractNumId w:val="22"/>
  </w:num>
  <w:num w:numId="29">
    <w:abstractNumId w:val="28"/>
  </w:num>
  <w:num w:numId="30">
    <w:abstractNumId w:val="39"/>
  </w:num>
  <w:num w:numId="31">
    <w:abstractNumId w:val="34"/>
  </w:num>
  <w:num w:numId="32">
    <w:abstractNumId w:val="20"/>
  </w:num>
  <w:num w:numId="33">
    <w:abstractNumId w:val="40"/>
  </w:num>
  <w:num w:numId="34">
    <w:abstractNumId w:val="23"/>
  </w:num>
  <w:num w:numId="35">
    <w:abstractNumId w:val="41"/>
  </w:num>
  <w:num w:numId="36">
    <w:abstractNumId w:val="19"/>
  </w:num>
  <w:num w:numId="37">
    <w:abstractNumId w:val="16"/>
  </w:num>
  <w:num w:numId="38">
    <w:abstractNumId w:val="32"/>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1"/>
  </w:num>
  <w:num w:numId="42">
    <w:abstractNumId w:val="25"/>
  </w:num>
  <w:num w:numId="43">
    <w:abstractNumId w:val="3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stroke="f">
      <v:fill color="white"/>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68"/>
    <w:rsid w:val="00043954"/>
    <w:rsid w:val="00054A23"/>
    <w:rsid w:val="00064330"/>
    <w:rsid w:val="00072BF8"/>
    <w:rsid w:val="00075A8A"/>
    <w:rsid w:val="000866FC"/>
    <w:rsid w:val="000A117C"/>
    <w:rsid w:val="000A2AC1"/>
    <w:rsid w:val="000C4D67"/>
    <w:rsid w:val="000D4A36"/>
    <w:rsid w:val="00114CD2"/>
    <w:rsid w:val="001251A8"/>
    <w:rsid w:val="0013125F"/>
    <w:rsid w:val="00144C32"/>
    <w:rsid w:val="0016767F"/>
    <w:rsid w:val="001726EE"/>
    <w:rsid w:val="001775E1"/>
    <w:rsid w:val="00177893"/>
    <w:rsid w:val="00185A9F"/>
    <w:rsid w:val="00186277"/>
    <w:rsid w:val="00192AF3"/>
    <w:rsid w:val="001A7F29"/>
    <w:rsid w:val="001B1C93"/>
    <w:rsid w:val="00202CB3"/>
    <w:rsid w:val="00207D50"/>
    <w:rsid w:val="0022593D"/>
    <w:rsid w:val="00225AFA"/>
    <w:rsid w:val="002264C0"/>
    <w:rsid w:val="002272FE"/>
    <w:rsid w:val="00273803"/>
    <w:rsid w:val="00276512"/>
    <w:rsid w:val="00282774"/>
    <w:rsid w:val="002927BB"/>
    <w:rsid w:val="002A0231"/>
    <w:rsid w:val="002A07C8"/>
    <w:rsid w:val="002D3A4C"/>
    <w:rsid w:val="002E0566"/>
    <w:rsid w:val="002E318C"/>
    <w:rsid w:val="002E427E"/>
    <w:rsid w:val="002F2A52"/>
    <w:rsid w:val="00316070"/>
    <w:rsid w:val="0032641F"/>
    <w:rsid w:val="00350A15"/>
    <w:rsid w:val="00354511"/>
    <w:rsid w:val="003632B2"/>
    <w:rsid w:val="00364142"/>
    <w:rsid w:val="00380656"/>
    <w:rsid w:val="0038238E"/>
    <w:rsid w:val="003877E7"/>
    <w:rsid w:val="003A13C6"/>
    <w:rsid w:val="003A5667"/>
    <w:rsid w:val="003D40D0"/>
    <w:rsid w:val="003D4DA5"/>
    <w:rsid w:val="003F0284"/>
    <w:rsid w:val="003F30D4"/>
    <w:rsid w:val="00410454"/>
    <w:rsid w:val="00412A50"/>
    <w:rsid w:val="00446BED"/>
    <w:rsid w:val="004500D0"/>
    <w:rsid w:val="00464059"/>
    <w:rsid w:val="004770AC"/>
    <w:rsid w:val="00477E56"/>
    <w:rsid w:val="00491A41"/>
    <w:rsid w:val="004B0204"/>
    <w:rsid w:val="004C3D93"/>
    <w:rsid w:val="004E154C"/>
    <w:rsid w:val="004E16E5"/>
    <w:rsid w:val="004E2681"/>
    <w:rsid w:val="004E3457"/>
    <w:rsid w:val="004F2FB2"/>
    <w:rsid w:val="004F6071"/>
    <w:rsid w:val="00501F0F"/>
    <w:rsid w:val="0050219B"/>
    <w:rsid w:val="00507056"/>
    <w:rsid w:val="00515D49"/>
    <w:rsid w:val="005224A8"/>
    <w:rsid w:val="0052568E"/>
    <w:rsid w:val="00543612"/>
    <w:rsid w:val="005442EC"/>
    <w:rsid w:val="00547333"/>
    <w:rsid w:val="00551CCA"/>
    <w:rsid w:val="005660D3"/>
    <w:rsid w:val="005A2A06"/>
    <w:rsid w:val="005A6DD7"/>
    <w:rsid w:val="005B5F5A"/>
    <w:rsid w:val="005C2ABC"/>
    <w:rsid w:val="005D3082"/>
    <w:rsid w:val="005D76D0"/>
    <w:rsid w:val="005E5F66"/>
    <w:rsid w:val="006009E7"/>
    <w:rsid w:val="006153AC"/>
    <w:rsid w:val="0061695B"/>
    <w:rsid w:val="00617A3C"/>
    <w:rsid w:val="006222D0"/>
    <w:rsid w:val="00640DC7"/>
    <w:rsid w:val="00652411"/>
    <w:rsid w:val="006638F8"/>
    <w:rsid w:val="006669E8"/>
    <w:rsid w:val="006830F5"/>
    <w:rsid w:val="006A5B5A"/>
    <w:rsid w:val="006C3919"/>
    <w:rsid w:val="006C6C72"/>
    <w:rsid w:val="006D4E5B"/>
    <w:rsid w:val="006D54FB"/>
    <w:rsid w:val="006D5532"/>
    <w:rsid w:val="006E1FEF"/>
    <w:rsid w:val="006E3235"/>
    <w:rsid w:val="006E6ED4"/>
    <w:rsid w:val="006E700F"/>
    <w:rsid w:val="00720EC5"/>
    <w:rsid w:val="00722695"/>
    <w:rsid w:val="007409BF"/>
    <w:rsid w:val="007471AC"/>
    <w:rsid w:val="0075707F"/>
    <w:rsid w:val="0078087D"/>
    <w:rsid w:val="00780996"/>
    <w:rsid w:val="00785AC1"/>
    <w:rsid w:val="00785F27"/>
    <w:rsid w:val="0079335F"/>
    <w:rsid w:val="007934FC"/>
    <w:rsid w:val="007A3589"/>
    <w:rsid w:val="007B1F8A"/>
    <w:rsid w:val="007B42ED"/>
    <w:rsid w:val="007C7998"/>
    <w:rsid w:val="007D26AA"/>
    <w:rsid w:val="007D7277"/>
    <w:rsid w:val="00804F41"/>
    <w:rsid w:val="00813C18"/>
    <w:rsid w:val="00814BF3"/>
    <w:rsid w:val="008278B1"/>
    <w:rsid w:val="0083075E"/>
    <w:rsid w:val="00846754"/>
    <w:rsid w:val="00866233"/>
    <w:rsid w:val="008964E7"/>
    <w:rsid w:val="008A31DD"/>
    <w:rsid w:val="008A3265"/>
    <w:rsid w:val="008A7AAC"/>
    <w:rsid w:val="008C323D"/>
    <w:rsid w:val="008E3D13"/>
    <w:rsid w:val="008F0FC2"/>
    <w:rsid w:val="008F1908"/>
    <w:rsid w:val="009218D1"/>
    <w:rsid w:val="009317DD"/>
    <w:rsid w:val="009618C8"/>
    <w:rsid w:val="00963209"/>
    <w:rsid w:val="00966742"/>
    <w:rsid w:val="00992566"/>
    <w:rsid w:val="009977AC"/>
    <w:rsid w:val="009D1818"/>
    <w:rsid w:val="009D3CA8"/>
    <w:rsid w:val="009D5D54"/>
    <w:rsid w:val="009D5F20"/>
    <w:rsid w:val="009F4F54"/>
    <w:rsid w:val="00A04A83"/>
    <w:rsid w:val="00A071CE"/>
    <w:rsid w:val="00A149A4"/>
    <w:rsid w:val="00A17094"/>
    <w:rsid w:val="00A33468"/>
    <w:rsid w:val="00A43D10"/>
    <w:rsid w:val="00A745FE"/>
    <w:rsid w:val="00A77CD9"/>
    <w:rsid w:val="00A80547"/>
    <w:rsid w:val="00AA28F0"/>
    <w:rsid w:val="00AA54D3"/>
    <w:rsid w:val="00AC25D1"/>
    <w:rsid w:val="00B00C44"/>
    <w:rsid w:val="00B05F6D"/>
    <w:rsid w:val="00B176FE"/>
    <w:rsid w:val="00B313EF"/>
    <w:rsid w:val="00B3769F"/>
    <w:rsid w:val="00B50157"/>
    <w:rsid w:val="00B505F2"/>
    <w:rsid w:val="00B55310"/>
    <w:rsid w:val="00B56EF8"/>
    <w:rsid w:val="00B57ED5"/>
    <w:rsid w:val="00B80A18"/>
    <w:rsid w:val="00BA19BD"/>
    <w:rsid w:val="00BC00E2"/>
    <w:rsid w:val="00C0346E"/>
    <w:rsid w:val="00C07F05"/>
    <w:rsid w:val="00C273B7"/>
    <w:rsid w:val="00C358F0"/>
    <w:rsid w:val="00C37C98"/>
    <w:rsid w:val="00C50A22"/>
    <w:rsid w:val="00C664EF"/>
    <w:rsid w:val="00C76B1B"/>
    <w:rsid w:val="00CC6A26"/>
    <w:rsid w:val="00CD4B92"/>
    <w:rsid w:val="00CF7806"/>
    <w:rsid w:val="00D01879"/>
    <w:rsid w:val="00D0297F"/>
    <w:rsid w:val="00D03FDC"/>
    <w:rsid w:val="00D212B6"/>
    <w:rsid w:val="00D4666D"/>
    <w:rsid w:val="00D5732D"/>
    <w:rsid w:val="00D70217"/>
    <w:rsid w:val="00D90026"/>
    <w:rsid w:val="00D96640"/>
    <w:rsid w:val="00DA5F09"/>
    <w:rsid w:val="00DD41F7"/>
    <w:rsid w:val="00DF721A"/>
    <w:rsid w:val="00E16EE5"/>
    <w:rsid w:val="00E22B34"/>
    <w:rsid w:val="00E22B63"/>
    <w:rsid w:val="00E2546B"/>
    <w:rsid w:val="00E25B0D"/>
    <w:rsid w:val="00E3177A"/>
    <w:rsid w:val="00E370CA"/>
    <w:rsid w:val="00E56C62"/>
    <w:rsid w:val="00E573F0"/>
    <w:rsid w:val="00E67CB7"/>
    <w:rsid w:val="00E72548"/>
    <w:rsid w:val="00E7522B"/>
    <w:rsid w:val="00E85B34"/>
    <w:rsid w:val="00E87FA3"/>
    <w:rsid w:val="00EA5A74"/>
    <w:rsid w:val="00EB075F"/>
    <w:rsid w:val="00EB259A"/>
    <w:rsid w:val="00EC3651"/>
    <w:rsid w:val="00EC6184"/>
    <w:rsid w:val="00ED0688"/>
    <w:rsid w:val="00EE4E88"/>
    <w:rsid w:val="00EE6031"/>
    <w:rsid w:val="00EF125C"/>
    <w:rsid w:val="00F168EB"/>
    <w:rsid w:val="00F20695"/>
    <w:rsid w:val="00F51102"/>
    <w:rsid w:val="00F92BB4"/>
    <w:rsid w:val="00FA41B4"/>
    <w:rsid w:val="00FD1B91"/>
    <w:rsid w:val="00FE6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68"/>
    <w:rPr>
      <w:rFonts w:ascii="Calibri" w:eastAsiaTheme="minorHAnsi" w:hAnsi="Calibri"/>
      <w:sz w:val="22"/>
      <w:szCs w:val="22"/>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lang w:eastAsia="en-US"/>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qFormat/>
    <w:rsid w:val="007B1F8A"/>
    <w:rPr>
      <w:i/>
      <w:iCs/>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semiHidden/>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rsid w:val="00515D49"/>
    <w:pPr>
      <w:shd w:val="clear" w:color="auto" w:fill="000080"/>
    </w:pPr>
    <w:rPr>
      <w:rFonts w:ascii="Browallia New" w:hAnsi="Browallia New" w:cs="Tahoma"/>
      <w:sz w:val="16"/>
    </w:rPr>
  </w:style>
  <w:style w:type="paragraph" w:styleId="BalloonText">
    <w:name w:val="Balloon Text"/>
    <w:basedOn w:val="Normal"/>
    <w:link w:val="BalloonTextChar"/>
    <w:uiPriority w:val="99"/>
    <w:semiHidden/>
    <w:unhideWhenUsed/>
    <w:rsid w:val="00ED0688"/>
    <w:rPr>
      <w:rFonts w:ascii="Tahoma" w:hAnsi="Tahoma" w:cs="Tahoma"/>
      <w:sz w:val="16"/>
      <w:szCs w:val="16"/>
    </w:rPr>
  </w:style>
  <w:style w:type="character" w:customStyle="1" w:styleId="BalloonTextChar">
    <w:name w:val="Balloon Text Char"/>
    <w:basedOn w:val="DefaultParagraphFont"/>
    <w:link w:val="BalloonText"/>
    <w:uiPriority w:val="99"/>
    <w:semiHidden/>
    <w:rsid w:val="00ED0688"/>
    <w:rPr>
      <w:rFonts w:ascii="Tahoma" w:hAnsi="Tahoma" w:cs="Tahoma"/>
      <w:sz w:val="16"/>
      <w:szCs w:val="16"/>
    </w:rPr>
  </w:style>
  <w:style w:type="paragraph" w:styleId="ListParagraph">
    <w:name w:val="List Paragraph"/>
    <w:basedOn w:val="Normal"/>
    <w:uiPriority w:val="34"/>
    <w:qFormat/>
    <w:rsid w:val="00185A9F"/>
    <w:pPr>
      <w:ind w:left="720"/>
      <w:contextualSpacing/>
    </w:pPr>
    <w:rPr>
      <w:rFonts w:cstheme="minorBidi"/>
      <w:lang w:eastAsia="en-US"/>
    </w:rPr>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rsid w:val="00185A9F"/>
  </w:style>
  <w:style w:type="character" w:styleId="EndnoteReference">
    <w:name w:val="endnote reference"/>
    <w:basedOn w:val="DefaultParagraphFont"/>
    <w:unhideWhenUsed/>
    <w:rsid w:val="00185A9F"/>
    <w:rPr>
      <w:vertAlign w:val="superscript"/>
    </w:rPr>
  </w:style>
  <w:style w:type="character" w:customStyle="1" w:styleId="field-content">
    <w:name w:val="field-content"/>
    <w:basedOn w:val="DefaultParagraphFont"/>
    <w:rsid w:val="008A3265"/>
  </w:style>
  <w:style w:type="character" w:customStyle="1" w:styleId="date-display-single">
    <w:name w:val="date-display-single"/>
    <w:basedOn w:val="DefaultParagraphFont"/>
    <w:rsid w:val="008A3265"/>
  </w:style>
  <w:style w:type="table" w:styleId="TableGrid">
    <w:name w:val="Table Grid"/>
    <w:basedOn w:val="TableNormal"/>
    <w:uiPriority w:val="59"/>
    <w:rsid w:val="00D96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68"/>
    <w:rPr>
      <w:rFonts w:ascii="Calibri" w:eastAsiaTheme="minorHAnsi" w:hAnsi="Calibri"/>
      <w:sz w:val="22"/>
      <w:szCs w:val="22"/>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lang w:eastAsia="en-US"/>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qFormat/>
    <w:rsid w:val="007B1F8A"/>
    <w:rPr>
      <w:i/>
      <w:iCs/>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semiHidden/>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rsid w:val="00515D49"/>
    <w:pPr>
      <w:shd w:val="clear" w:color="auto" w:fill="000080"/>
    </w:pPr>
    <w:rPr>
      <w:rFonts w:ascii="Browallia New" w:hAnsi="Browallia New" w:cs="Tahoma"/>
      <w:sz w:val="16"/>
    </w:rPr>
  </w:style>
  <w:style w:type="paragraph" w:styleId="BalloonText">
    <w:name w:val="Balloon Text"/>
    <w:basedOn w:val="Normal"/>
    <w:link w:val="BalloonTextChar"/>
    <w:uiPriority w:val="99"/>
    <w:semiHidden/>
    <w:unhideWhenUsed/>
    <w:rsid w:val="00ED0688"/>
    <w:rPr>
      <w:rFonts w:ascii="Tahoma" w:hAnsi="Tahoma" w:cs="Tahoma"/>
      <w:sz w:val="16"/>
      <w:szCs w:val="16"/>
    </w:rPr>
  </w:style>
  <w:style w:type="character" w:customStyle="1" w:styleId="BalloonTextChar">
    <w:name w:val="Balloon Text Char"/>
    <w:basedOn w:val="DefaultParagraphFont"/>
    <w:link w:val="BalloonText"/>
    <w:uiPriority w:val="99"/>
    <w:semiHidden/>
    <w:rsid w:val="00ED0688"/>
    <w:rPr>
      <w:rFonts w:ascii="Tahoma" w:hAnsi="Tahoma" w:cs="Tahoma"/>
      <w:sz w:val="16"/>
      <w:szCs w:val="16"/>
    </w:rPr>
  </w:style>
  <w:style w:type="paragraph" w:styleId="ListParagraph">
    <w:name w:val="List Paragraph"/>
    <w:basedOn w:val="Normal"/>
    <w:uiPriority w:val="34"/>
    <w:qFormat/>
    <w:rsid w:val="00185A9F"/>
    <w:pPr>
      <w:ind w:left="720"/>
      <w:contextualSpacing/>
    </w:pPr>
    <w:rPr>
      <w:rFonts w:cstheme="minorBidi"/>
      <w:lang w:eastAsia="en-US"/>
    </w:rPr>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rsid w:val="00185A9F"/>
  </w:style>
  <w:style w:type="character" w:styleId="EndnoteReference">
    <w:name w:val="endnote reference"/>
    <w:basedOn w:val="DefaultParagraphFont"/>
    <w:unhideWhenUsed/>
    <w:rsid w:val="00185A9F"/>
    <w:rPr>
      <w:vertAlign w:val="superscript"/>
    </w:rPr>
  </w:style>
  <w:style w:type="character" w:customStyle="1" w:styleId="field-content">
    <w:name w:val="field-content"/>
    <w:basedOn w:val="DefaultParagraphFont"/>
    <w:rsid w:val="008A3265"/>
  </w:style>
  <w:style w:type="character" w:customStyle="1" w:styleId="date-display-single">
    <w:name w:val="date-display-single"/>
    <w:basedOn w:val="DefaultParagraphFont"/>
    <w:rsid w:val="008A3265"/>
  </w:style>
  <w:style w:type="table" w:styleId="TableGrid">
    <w:name w:val="Table Grid"/>
    <w:basedOn w:val="TableNormal"/>
    <w:uiPriority w:val="59"/>
    <w:rsid w:val="00D96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4999">
      <w:bodyDiv w:val="1"/>
      <w:marLeft w:val="0"/>
      <w:marRight w:val="0"/>
      <w:marTop w:val="0"/>
      <w:marBottom w:val="0"/>
      <w:divBdr>
        <w:top w:val="none" w:sz="0" w:space="0" w:color="auto"/>
        <w:left w:val="none" w:sz="0" w:space="0" w:color="auto"/>
        <w:bottom w:val="none" w:sz="0" w:space="0" w:color="auto"/>
        <w:right w:val="none" w:sz="0" w:space="0" w:color="auto"/>
      </w:divBdr>
      <w:divsChild>
        <w:div w:id="1764298545">
          <w:marLeft w:val="0"/>
          <w:marRight w:val="0"/>
          <w:marTop w:val="0"/>
          <w:marBottom w:val="0"/>
          <w:divBdr>
            <w:top w:val="none" w:sz="0" w:space="0" w:color="auto"/>
            <w:left w:val="none" w:sz="0" w:space="0" w:color="auto"/>
            <w:bottom w:val="none" w:sz="0" w:space="0" w:color="auto"/>
            <w:right w:val="none" w:sz="0" w:space="0" w:color="auto"/>
          </w:divBdr>
        </w:div>
        <w:div w:id="1742023508">
          <w:marLeft w:val="0"/>
          <w:marRight w:val="0"/>
          <w:marTop w:val="0"/>
          <w:marBottom w:val="0"/>
          <w:divBdr>
            <w:top w:val="none" w:sz="0" w:space="0" w:color="auto"/>
            <w:left w:val="none" w:sz="0" w:space="0" w:color="auto"/>
            <w:bottom w:val="none" w:sz="0" w:space="0" w:color="auto"/>
            <w:right w:val="none" w:sz="0" w:space="0" w:color="auto"/>
          </w:divBdr>
        </w:div>
        <w:div w:id="1144660060">
          <w:marLeft w:val="0"/>
          <w:marRight w:val="0"/>
          <w:marTop w:val="0"/>
          <w:marBottom w:val="0"/>
          <w:divBdr>
            <w:top w:val="none" w:sz="0" w:space="0" w:color="auto"/>
            <w:left w:val="none" w:sz="0" w:space="0" w:color="auto"/>
            <w:bottom w:val="none" w:sz="0" w:space="0" w:color="auto"/>
            <w:right w:val="none" w:sz="0" w:space="0" w:color="auto"/>
          </w:divBdr>
        </w:div>
        <w:div w:id="127557307">
          <w:marLeft w:val="0"/>
          <w:marRight w:val="0"/>
          <w:marTop w:val="0"/>
          <w:marBottom w:val="0"/>
          <w:divBdr>
            <w:top w:val="none" w:sz="0" w:space="0" w:color="auto"/>
            <w:left w:val="none" w:sz="0" w:space="0" w:color="auto"/>
            <w:bottom w:val="none" w:sz="0" w:space="0" w:color="auto"/>
            <w:right w:val="none" w:sz="0" w:space="0" w:color="auto"/>
          </w:divBdr>
        </w:div>
        <w:div w:id="1633556001">
          <w:marLeft w:val="0"/>
          <w:marRight w:val="0"/>
          <w:marTop w:val="0"/>
          <w:marBottom w:val="0"/>
          <w:divBdr>
            <w:top w:val="none" w:sz="0" w:space="0" w:color="auto"/>
            <w:left w:val="none" w:sz="0" w:space="0" w:color="auto"/>
            <w:bottom w:val="none" w:sz="0" w:space="0" w:color="auto"/>
            <w:right w:val="none" w:sz="0" w:space="0" w:color="auto"/>
          </w:divBdr>
        </w:div>
        <w:div w:id="1974864727">
          <w:marLeft w:val="0"/>
          <w:marRight w:val="0"/>
          <w:marTop w:val="0"/>
          <w:marBottom w:val="0"/>
          <w:divBdr>
            <w:top w:val="none" w:sz="0" w:space="0" w:color="auto"/>
            <w:left w:val="none" w:sz="0" w:space="0" w:color="auto"/>
            <w:bottom w:val="none" w:sz="0" w:space="0" w:color="auto"/>
            <w:right w:val="none" w:sz="0" w:space="0" w:color="auto"/>
          </w:divBdr>
        </w:div>
        <w:div w:id="240993658">
          <w:marLeft w:val="0"/>
          <w:marRight w:val="0"/>
          <w:marTop w:val="0"/>
          <w:marBottom w:val="0"/>
          <w:divBdr>
            <w:top w:val="none" w:sz="0" w:space="0" w:color="auto"/>
            <w:left w:val="none" w:sz="0" w:space="0" w:color="auto"/>
            <w:bottom w:val="none" w:sz="0" w:space="0" w:color="auto"/>
            <w:right w:val="none" w:sz="0" w:space="0" w:color="auto"/>
          </w:divBdr>
        </w:div>
        <w:div w:id="1865360555">
          <w:marLeft w:val="0"/>
          <w:marRight w:val="0"/>
          <w:marTop w:val="0"/>
          <w:marBottom w:val="0"/>
          <w:divBdr>
            <w:top w:val="none" w:sz="0" w:space="0" w:color="auto"/>
            <w:left w:val="none" w:sz="0" w:space="0" w:color="auto"/>
            <w:bottom w:val="none" w:sz="0" w:space="0" w:color="auto"/>
            <w:right w:val="none" w:sz="0" w:space="0" w:color="auto"/>
          </w:divBdr>
        </w:div>
        <w:div w:id="1344741608">
          <w:marLeft w:val="0"/>
          <w:marRight w:val="0"/>
          <w:marTop w:val="0"/>
          <w:marBottom w:val="0"/>
          <w:divBdr>
            <w:top w:val="none" w:sz="0" w:space="0" w:color="auto"/>
            <w:left w:val="none" w:sz="0" w:space="0" w:color="auto"/>
            <w:bottom w:val="none" w:sz="0" w:space="0" w:color="auto"/>
            <w:right w:val="none" w:sz="0" w:space="0" w:color="auto"/>
          </w:divBdr>
        </w:div>
      </w:divsChild>
    </w:div>
    <w:div w:id="51537575">
      <w:bodyDiv w:val="1"/>
      <w:marLeft w:val="0"/>
      <w:marRight w:val="0"/>
      <w:marTop w:val="0"/>
      <w:marBottom w:val="0"/>
      <w:divBdr>
        <w:top w:val="none" w:sz="0" w:space="0" w:color="auto"/>
        <w:left w:val="none" w:sz="0" w:space="0" w:color="auto"/>
        <w:bottom w:val="none" w:sz="0" w:space="0" w:color="auto"/>
        <w:right w:val="none" w:sz="0" w:space="0" w:color="auto"/>
      </w:divBdr>
      <w:divsChild>
        <w:div w:id="1873421180">
          <w:marLeft w:val="0"/>
          <w:marRight w:val="0"/>
          <w:marTop w:val="0"/>
          <w:marBottom w:val="0"/>
          <w:divBdr>
            <w:top w:val="none" w:sz="0" w:space="0" w:color="auto"/>
            <w:left w:val="none" w:sz="0" w:space="0" w:color="auto"/>
            <w:bottom w:val="none" w:sz="0" w:space="0" w:color="auto"/>
            <w:right w:val="none" w:sz="0" w:space="0" w:color="auto"/>
          </w:divBdr>
        </w:div>
        <w:div w:id="1630041903">
          <w:marLeft w:val="0"/>
          <w:marRight w:val="0"/>
          <w:marTop w:val="0"/>
          <w:marBottom w:val="0"/>
          <w:divBdr>
            <w:top w:val="none" w:sz="0" w:space="0" w:color="auto"/>
            <w:left w:val="none" w:sz="0" w:space="0" w:color="auto"/>
            <w:bottom w:val="none" w:sz="0" w:space="0" w:color="auto"/>
            <w:right w:val="none" w:sz="0" w:space="0" w:color="auto"/>
          </w:divBdr>
        </w:div>
      </w:divsChild>
    </w:div>
    <w:div w:id="181865998">
      <w:bodyDiv w:val="1"/>
      <w:marLeft w:val="0"/>
      <w:marRight w:val="0"/>
      <w:marTop w:val="0"/>
      <w:marBottom w:val="0"/>
      <w:divBdr>
        <w:top w:val="none" w:sz="0" w:space="0" w:color="auto"/>
        <w:left w:val="none" w:sz="0" w:space="0" w:color="auto"/>
        <w:bottom w:val="none" w:sz="0" w:space="0" w:color="auto"/>
        <w:right w:val="none" w:sz="0" w:space="0" w:color="auto"/>
      </w:divBdr>
      <w:divsChild>
        <w:div w:id="820005169">
          <w:marLeft w:val="0"/>
          <w:marRight w:val="0"/>
          <w:marTop w:val="0"/>
          <w:marBottom w:val="0"/>
          <w:divBdr>
            <w:top w:val="none" w:sz="0" w:space="0" w:color="auto"/>
            <w:left w:val="none" w:sz="0" w:space="0" w:color="auto"/>
            <w:bottom w:val="none" w:sz="0" w:space="0" w:color="auto"/>
            <w:right w:val="none" w:sz="0" w:space="0" w:color="auto"/>
          </w:divBdr>
        </w:div>
        <w:div w:id="1848249581">
          <w:marLeft w:val="0"/>
          <w:marRight w:val="0"/>
          <w:marTop w:val="0"/>
          <w:marBottom w:val="0"/>
          <w:divBdr>
            <w:top w:val="none" w:sz="0" w:space="0" w:color="auto"/>
            <w:left w:val="none" w:sz="0" w:space="0" w:color="auto"/>
            <w:bottom w:val="none" w:sz="0" w:space="0" w:color="auto"/>
            <w:right w:val="none" w:sz="0" w:space="0" w:color="auto"/>
          </w:divBdr>
        </w:div>
        <w:div w:id="1515147991">
          <w:marLeft w:val="0"/>
          <w:marRight w:val="0"/>
          <w:marTop w:val="0"/>
          <w:marBottom w:val="0"/>
          <w:divBdr>
            <w:top w:val="none" w:sz="0" w:space="0" w:color="auto"/>
            <w:left w:val="none" w:sz="0" w:space="0" w:color="auto"/>
            <w:bottom w:val="none" w:sz="0" w:space="0" w:color="auto"/>
            <w:right w:val="none" w:sz="0" w:space="0" w:color="auto"/>
          </w:divBdr>
        </w:div>
        <w:div w:id="448547713">
          <w:marLeft w:val="0"/>
          <w:marRight w:val="0"/>
          <w:marTop w:val="0"/>
          <w:marBottom w:val="0"/>
          <w:divBdr>
            <w:top w:val="none" w:sz="0" w:space="0" w:color="auto"/>
            <w:left w:val="none" w:sz="0" w:space="0" w:color="auto"/>
            <w:bottom w:val="none" w:sz="0" w:space="0" w:color="auto"/>
            <w:right w:val="none" w:sz="0" w:space="0" w:color="auto"/>
          </w:divBdr>
        </w:div>
        <w:div w:id="570240464">
          <w:marLeft w:val="0"/>
          <w:marRight w:val="0"/>
          <w:marTop w:val="0"/>
          <w:marBottom w:val="0"/>
          <w:divBdr>
            <w:top w:val="none" w:sz="0" w:space="0" w:color="auto"/>
            <w:left w:val="none" w:sz="0" w:space="0" w:color="auto"/>
            <w:bottom w:val="none" w:sz="0" w:space="0" w:color="auto"/>
            <w:right w:val="none" w:sz="0" w:space="0" w:color="auto"/>
          </w:divBdr>
        </w:div>
      </w:divsChild>
    </w:div>
    <w:div w:id="220599433">
      <w:bodyDiv w:val="1"/>
      <w:marLeft w:val="0"/>
      <w:marRight w:val="0"/>
      <w:marTop w:val="0"/>
      <w:marBottom w:val="0"/>
      <w:divBdr>
        <w:top w:val="none" w:sz="0" w:space="0" w:color="auto"/>
        <w:left w:val="none" w:sz="0" w:space="0" w:color="auto"/>
        <w:bottom w:val="none" w:sz="0" w:space="0" w:color="auto"/>
        <w:right w:val="none" w:sz="0" w:space="0" w:color="auto"/>
      </w:divBdr>
      <w:divsChild>
        <w:div w:id="152112160">
          <w:marLeft w:val="0"/>
          <w:marRight w:val="0"/>
          <w:marTop w:val="0"/>
          <w:marBottom w:val="0"/>
          <w:divBdr>
            <w:top w:val="none" w:sz="0" w:space="0" w:color="auto"/>
            <w:left w:val="none" w:sz="0" w:space="0" w:color="auto"/>
            <w:bottom w:val="none" w:sz="0" w:space="0" w:color="auto"/>
            <w:right w:val="none" w:sz="0" w:space="0" w:color="auto"/>
          </w:divBdr>
        </w:div>
        <w:div w:id="665207349">
          <w:marLeft w:val="0"/>
          <w:marRight w:val="0"/>
          <w:marTop w:val="0"/>
          <w:marBottom w:val="0"/>
          <w:divBdr>
            <w:top w:val="none" w:sz="0" w:space="0" w:color="auto"/>
            <w:left w:val="none" w:sz="0" w:space="0" w:color="auto"/>
            <w:bottom w:val="none" w:sz="0" w:space="0" w:color="auto"/>
            <w:right w:val="none" w:sz="0" w:space="0" w:color="auto"/>
          </w:divBdr>
        </w:div>
        <w:div w:id="119570244">
          <w:marLeft w:val="0"/>
          <w:marRight w:val="0"/>
          <w:marTop w:val="0"/>
          <w:marBottom w:val="0"/>
          <w:divBdr>
            <w:top w:val="none" w:sz="0" w:space="0" w:color="auto"/>
            <w:left w:val="none" w:sz="0" w:space="0" w:color="auto"/>
            <w:bottom w:val="none" w:sz="0" w:space="0" w:color="auto"/>
            <w:right w:val="none" w:sz="0" w:space="0" w:color="auto"/>
          </w:divBdr>
        </w:div>
      </w:divsChild>
    </w:div>
    <w:div w:id="267348829">
      <w:bodyDiv w:val="1"/>
      <w:marLeft w:val="0"/>
      <w:marRight w:val="0"/>
      <w:marTop w:val="0"/>
      <w:marBottom w:val="0"/>
      <w:divBdr>
        <w:top w:val="none" w:sz="0" w:space="0" w:color="auto"/>
        <w:left w:val="none" w:sz="0" w:space="0" w:color="auto"/>
        <w:bottom w:val="none" w:sz="0" w:space="0" w:color="auto"/>
        <w:right w:val="none" w:sz="0" w:space="0" w:color="auto"/>
      </w:divBdr>
    </w:div>
    <w:div w:id="322393519">
      <w:bodyDiv w:val="1"/>
      <w:marLeft w:val="0"/>
      <w:marRight w:val="0"/>
      <w:marTop w:val="0"/>
      <w:marBottom w:val="0"/>
      <w:divBdr>
        <w:top w:val="none" w:sz="0" w:space="0" w:color="auto"/>
        <w:left w:val="none" w:sz="0" w:space="0" w:color="auto"/>
        <w:bottom w:val="none" w:sz="0" w:space="0" w:color="auto"/>
        <w:right w:val="none" w:sz="0" w:space="0" w:color="auto"/>
      </w:divBdr>
    </w:div>
    <w:div w:id="343869576">
      <w:bodyDiv w:val="1"/>
      <w:marLeft w:val="0"/>
      <w:marRight w:val="0"/>
      <w:marTop w:val="0"/>
      <w:marBottom w:val="0"/>
      <w:divBdr>
        <w:top w:val="none" w:sz="0" w:space="0" w:color="auto"/>
        <w:left w:val="none" w:sz="0" w:space="0" w:color="auto"/>
        <w:bottom w:val="none" w:sz="0" w:space="0" w:color="auto"/>
        <w:right w:val="none" w:sz="0" w:space="0" w:color="auto"/>
      </w:divBdr>
      <w:divsChild>
        <w:div w:id="1940134979">
          <w:marLeft w:val="0"/>
          <w:marRight w:val="0"/>
          <w:marTop w:val="0"/>
          <w:marBottom w:val="0"/>
          <w:divBdr>
            <w:top w:val="none" w:sz="0" w:space="0" w:color="auto"/>
            <w:left w:val="none" w:sz="0" w:space="0" w:color="auto"/>
            <w:bottom w:val="none" w:sz="0" w:space="0" w:color="auto"/>
            <w:right w:val="none" w:sz="0" w:space="0" w:color="auto"/>
          </w:divBdr>
        </w:div>
        <w:div w:id="1403720288">
          <w:marLeft w:val="0"/>
          <w:marRight w:val="0"/>
          <w:marTop w:val="0"/>
          <w:marBottom w:val="0"/>
          <w:divBdr>
            <w:top w:val="none" w:sz="0" w:space="0" w:color="auto"/>
            <w:left w:val="none" w:sz="0" w:space="0" w:color="auto"/>
            <w:bottom w:val="none" w:sz="0" w:space="0" w:color="auto"/>
            <w:right w:val="none" w:sz="0" w:space="0" w:color="auto"/>
          </w:divBdr>
        </w:div>
        <w:div w:id="1758474094">
          <w:marLeft w:val="0"/>
          <w:marRight w:val="0"/>
          <w:marTop w:val="0"/>
          <w:marBottom w:val="0"/>
          <w:divBdr>
            <w:top w:val="none" w:sz="0" w:space="0" w:color="auto"/>
            <w:left w:val="none" w:sz="0" w:space="0" w:color="auto"/>
            <w:bottom w:val="none" w:sz="0" w:space="0" w:color="auto"/>
            <w:right w:val="none" w:sz="0" w:space="0" w:color="auto"/>
          </w:divBdr>
        </w:div>
      </w:divsChild>
    </w:div>
    <w:div w:id="385181769">
      <w:bodyDiv w:val="1"/>
      <w:marLeft w:val="0"/>
      <w:marRight w:val="0"/>
      <w:marTop w:val="0"/>
      <w:marBottom w:val="0"/>
      <w:divBdr>
        <w:top w:val="none" w:sz="0" w:space="0" w:color="auto"/>
        <w:left w:val="none" w:sz="0" w:space="0" w:color="auto"/>
        <w:bottom w:val="none" w:sz="0" w:space="0" w:color="auto"/>
        <w:right w:val="none" w:sz="0" w:space="0" w:color="auto"/>
      </w:divBdr>
      <w:divsChild>
        <w:div w:id="653218974">
          <w:marLeft w:val="0"/>
          <w:marRight w:val="0"/>
          <w:marTop w:val="0"/>
          <w:marBottom w:val="0"/>
          <w:divBdr>
            <w:top w:val="none" w:sz="0" w:space="0" w:color="auto"/>
            <w:left w:val="none" w:sz="0" w:space="0" w:color="auto"/>
            <w:bottom w:val="none" w:sz="0" w:space="0" w:color="auto"/>
            <w:right w:val="none" w:sz="0" w:space="0" w:color="auto"/>
          </w:divBdr>
        </w:div>
        <w:div w:id="1430193908">
          <w:marLeft w:val="0"/>
          <w:marRight w:val="0"/>
          <w:marTop w:val="0"/>
          <w:marBottom w:val="0"/>
          <w:divBdr>
            <w:top w:val="none" w:sz="0" w:space="0" w:color="auto"/>
            <w:left w:val="none" w:sz="0" w:space="0" w:color="auto"/>
            <w:bottom w:val="none" w:sz="0" w:space="0" w:color="auto"/>
            <w:right w:val="none" w:sz="0" w:space="0" w:color="auto"/>
          </w:divBdr>
        </w:div>
        <w:div w:id="1022708284">
          <w:marLeft w:val="0"/>
          <w:marRight w:val="0"/>
          <w:marTop w:val="0"/>
          <w:marBottom w:val="0"/>
          <w:divBdr>
            <w:top w:val="none" w:sz="0" w:space="0" w:color="auto"/>
            <w:left w:val="none" w:sz="0" w:space="0" w:color="auto"/>
            <w:bottom w:val="none" w:sz="0" w:space="0" w:color="auto"/>
            <w:right w:val="none" w:sz="0" w:space="0" w:color="auto"/>
          </w:divBdr>
        </w:div>
        <w:div w:id="265387566">
          <w:marLeft w:val="0"/>
          <w:marRight w:val="0"/>
          <w:marTop w:val="0"/>
          <w:marBottom w:val="0"/>
          <w:divBdr>
            <w:top w:val="none" w:sz="0" w:space="0" w:color="auto"/>
            <w:left w:val="none" w:sz="0" w:space="0" w:color="auto"/>
            <w:bottom w:val="none" w:sz="0" w:space="0" w:color="auto"/>
            <w:right w:val="none" w:sz="0" w:space="0" w:color="auto"/>
          </w:divBdr>
        </w:div>
        <w:div w:id="1402755858">
          <w:marLeft w:val="0"/>
          <w:marRight w:val="0"/>
          <w:marTop w:val="0"/>
          <w:marBottom w:val="0"/>
          <w:divBdr>
            <w:top w:val="none" w:sz="0" w:space="0" w:color="auto"/>
            <w:left w:val="none" w:sz="0" w:space="0" w:color="auto"/>
            <w:bottom w:val="none" w:sz="0" w:space="0" w:color="auto"/>
            <w:right w:val="none" w:sz="0" w:space="0" w:color="auto"/>
          </w:divBdr>
        </w:div>
        <w:div w:id="1826622173">
          <w:marLeft w:val="0"/>
          <w:marRight w:val="0"/>
          <w:marTop w:val="0"/>
          <w:marBottom w:val="0"/>
          <w:divBdr>
            <w:top w:val="none" w:sz="0" w:space="0" w:color="auto"/>
            <w:left w:val="none" w:sz="0" w:space="0" w:color="auto"/>
            <w:bottom w:val="none" w:sz="0" w:space="0" w:color="auto"/>
            <w:right w:val="none" w:sz="0" w:space="0" w:color="auto"/>
          </w:divBdr>
        </w:div>
        <w:div w:id="1219591235">
          <w:marLeft w:val="0"/>
          <w:marRight w:val="0"/>
          <w:marTop w:val="0"/>
          <w:marBottom w:val="0"/>
          <w:divBdr>
            <w:top w:val="none" w:sz="0" w:space="0" w:color="auto"/>
            <w:left w:val="none" w:sz="0" w:space="0" w:color="auto"/>
            <w:bottom w:val="none" w:sz="0" w:space="0" w:color="auto"/>
            <w:right w:val="none" w:sz="0" w:space="0" w:color="auto"/>
          </w:divBdr>
        </w:div>
        <w:div w:id="988243046">
          <w:marLeft w:val="0"/>
          <w:marRight w:val="0"/>
          <w:marTop w:val="0"/>
          <w:marBottom w:val="0"/>
          <w:divBdr>
            <w:top w:val="none" w:sz="0" w:space="0" w:color="auto"/>
            <w:left w:val="none" w:sz="0" w:space="0" w:color="auto"/>
            <w:bottom w:val="none" w:sz="0" w:space="0" w:color="auto"/>
            <w:right w:val="none" w:sz="0" w:space="0" w:color="auto"/>
          </w:divBdr>
        </w:div>
        <w:div w:id="1050959466">
          <w:marLeft w:val="0"/>
          <w:marRight w:val="0"/>
          <w:marTop w:val="0"/>
          <w:marBottom w:val="0"/>
          <w:divBdr>
            <w:top w:val="none" w:sz="0" w:space="0" w:color="auto"/>
            <w:left w:val="none" w:sz="0" w:space="0" w:color="auto"/>
            <w:bottom w:val="none" w:sz="0" w:space="0" w:color="auto"/>
            <w:right w:val="none" w:sz="0" w:space="0" w:color="auto"/>
          </w:divBdr>
        </w:div>
        <w:div w:id="447089595">
          <w:marLeft w:val="0"/>
          <w:marRight w:val="0"/>
          <w:marTop w:val="0"/>
          <w:marBottom w:val="0"/>
          <w:divBdr>
            <w:top w:val="none" w:sz="0" w:space="0" w:color="auto"/>
            <w:left w:val="none" w:sz="0" w:space="0" w:color="auto"/>
            <w:bottom w:val="none" w:sz="0" w:space="0" w:color="auto"/>
            <w:right w:val="none" w:sz="0" w:space="0" w:color="auto"/>
          </w:divBdr>
        </w:div>
        <w:div w:id="289897607">
          <w:marLeft w:val="0"/>
          <w:marRight w:val="0"/>
          <w:marTop w:val="0"/>
          <w:marBottom w:val="0"/>
          <w:divBdr>
            <w:top w:val="none" w:sz="0" w:space="0" w:color="auto"/>
            <w:left w:val="none" w:sz="0" w:space="0" w:color="auto"/>
            <w:bottom w:val="none" w:sz="0" w:space="0" w:color="auto"/>
            <w:right w:val="none" w:sz="0" w:space="0" w:color="auto"/>
          </w:divBdr>
        </w:div>
        <w:div w:id="1877083731">
          <w:marLeft w:val="0"/>
          <w:marRight w:val="0"/>
          <w:marTop w:val="0"/>
          <w:marBottom w:val="0"/>
          <w:divBdr>
            <w:top w:val="none" w:sz="0" w:space="0" w:color="auto"/>
            <w:left w:val="none" w:sz="0" w:space="0" w:color="auto"/>
            <w:bottom w:val="none" w:sz="0" w:space="0" w:color="auto"/>
            <w:right w:val="none" w:sz="0" w:space="0" w:color="auto"/>
          </w:divBdr>
        </w:div>
      </w:divsChild>
    </w:div>
    <w:div w:id="394011887">
      <w:bodyDiv w:val="1"/>
      <w:marLeft w:val="0"/>
      <w:marRight w:val="0"/>
      <w:marTop w:val="0"/>
      <w:marBottom w:val="0"/>
      <w:divBdr>
        <w:top w:val="none" w:sz="0" w:space="0" w:color="auto"/>
        <w:left w:val="none" w:sz="0" w:space="0" w:color="auto"/>
        <w:bottom w:val="none" w:sz="0" w:space="0" w:color="auto"/>
        <w:right w:val="none" w:sz="0" w:space="0" w:color="auto"/>
      </w:divBdr>
      <w:divsChild>
        <w:div w:id="130756657">
          <w:marLeft w:val="0"/>
          <w:marRight w:val="0"/>
          <w:marTop w:val="0"/>
          <w:marBottom w:val="0"/>
          <w:divBdr>
            <w:top w:val="none" w:sz="0" w:space="0" w:color="auto"/>
            <w:left w:val="none" w:sz="0" w:space="0" w:color="auto"/>
            <w:bottom w:val="none" w:sz="0" w:space="0" w:color="auto"/>
            <w:right w:val="none" w:sz="0" w:space="0" w:color="auto"/>
          </w:divBdr>
        </w:div>
        <w:div w:id="1562592590">
          <w:marLeft w:val="0"/>
          <w:marRight w:val="0"/>
          <w:marTop w:val="0"/>
          <w:marBottom w:val="0"/>
          <w:divBdr>
            <w:top w:val="none" w:sz="0" w:space="0" w:color="auto"/>
            <w:left w:val="none" w:sz="0" w:space="0" w:color="auto"/>
            <w:bottom w:val="none" w:sz="0" w:space="0" w:color="auto"/>
            <w:right w:val="none" w:sz="0" w:space="0" w:color="auto"/>
          </w:divBdr>
        </w:div>
        <w:div w:id="1430931929">
          <w:marLeft w:val="0"/>
          <w:marRight w:val="0"/>
          <w:marTop w:val="0"/>
          <w:marBottom w:val="0"/>
          <w:divBdr>
            <w:top w:val="none" w:sz="0" w:space="0" w:color="auto"/>
            <w:left w:val="none" w:sz="0" w:space="0" w:color="auto"/>
            <w:bottom w:val="none" w:sz="0" w:space="0" w:color="auto"/>
            <w:right w:val="none" w:sz="0" w:space="0" w:color="auto"/>
          </w:divBdr>
        </w:div>
      </w:divsChild>
    </w:div>
    <w:div w:id="398138467">
      <w:bodyDiv w:val="1"/>
      <w:marLeft w:val="0"/>
      <w:marRight w:val="0"/>
      <w:marTop w:val="0"/>
      <w:marBottom w:val="0"/>
      <w:divBdr>
        <w:top w:val="none" w:sz="0" w:space="0" w:color="auto"/>
        <w:left w:val="none" w:sz="0" w:space="0" w:color="auto"/>
        <w:bottom w:val="none" w:sz="0" w:space="0" w:color="auto"/>
        <w:right w:val="none" w:sz="0" w:space="0" w:color="auto"/>
      </w:divBdr>
    </w:div>
    <w:div w:id="402023358">
      <w:bodyDiv w:val="1"/>
      <w:marLeft w:val="0"/>
      <w:marRight w:val="0"/>
      <w:marTop w:val="0"/>
      <w:marBottom w:val="0"/>
      <w:divBdr>
        <w:top w:val="none" w:sz="0" w:space="0" w:color="auto"/>
        <w:left w:val="none" w:sz="0" w:space="0" w:color="auto"/>
        <w:bottom w:val="none" w:sz="0" w:space="0" w:color="auto"/>
        <w:right w:val="none" w:sz="0" w:space="0" w:color="auto"/>
      </w:divBdr>
      <w:divsChild>
        <w:div w:id="1372533273">
          <w:marLeft w:val="0"/>
          <w:marRight w:val="0"/>
          <w:marTop w:val="0"/>
          <w:marBottom w:val="0"/>
          <w:divBdr>
            <w:top w:val="none" w:sz="0" w:space="0" w:color="auto"/>
            <w:left w:val="none" w:sz="0" w:space="0" w:color="auto"/>
            <w:bottom w:val="none" w:sz="0" w:space="0" w:color="auto"/>
            <w:right w:val="none" w:sz="0" w:space="0" w:color="auto"/>
          </w:divBdr>
        </w:div>
        <w:div w:id="288898573">
          <w:marLeft w:val="0"/>
          <w:marRight w:val="0"/>
          <w:marTop w:val="0"/>
          <w:marBottom w:val="0"/>
          <w:divBdr>
            <w:top w:val="none" w:sz="0" w:space="0" w:color="auto"/>
            <w:left w:val="none" w:sz="0" w:space="0" w:color="auto"/>
            <w:bottom w:val="none" w:sz="0" w:space="0" w:color="auto"/>
            <w:right w:val="none" w:sz="0" w:space="0" w:color="auto"/>
          </w:divBdr>
        </w:div>
      </w:divsChild>
    </w:div>
    <w:div w:id="406148549">
      <w:bodyDiv w:val="1"/>
      <w:marLeft w:val="0"/>
      <w:marRight w:val="0"/>
      <w:marTop w:val="0"/>
      <w:marBottom w:val="0"/>
      <w:divBdr>
        <w:top w:val="none" w:sz="0" w:space="0" w:color="auto"/>
        <w:left w:val="none" w:sz="0" w:space="0" w:color="auto"/>
        <w:bottom w:val="none" w:sz="0" w:space="0" w:color="auto"/>
        <w:right w:val="none" w:sz="0" w:space="0" w:color="auto"/>
      </w:divBdr>
      <w:divsChild>
        <w:div w:id="1118910732">
          <w:marLeft w:val="0"/>
          <w:marRight w:val="0"/>
          <w:marTop w:val="0"/>
          <w:marBottom w:val="0"/>
          <w:divBdr>
            <w:top w:val="none" w:sz="0" w:space="0" w:color="auto"/>
            <w:left w:val="none" w:sz="0" w:space="0" w:color="auto"/>
            <w:bottom w:val="none" w:sz="0" w:space="0" w:color="auto"/>
            <w:right w:val="none" w:sz="0" w:space="0" w:color="auto"/>
          </w:divBdr>
          <w:divsChild>
            <w:div w:id="19024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3701">
      <w:bodyDiv w:val="1"/>
      <w:marLeft w:val="0"/>
      <w:marRight w:val="0"/>
      <w:marTop w:val="0"/>
      <w:marBottom w:val="0"/>
      <w:divBdr>
        <w:top w:val="none" w:sz="0" w:space="0" w:color="auto"/>
        <w:left w:val="none" w:sz="0" w:space="0" w:color="auto"/>
        <w:bottom w:val="none" w:sz="0" w:space="0" w:color="auto"/>
        <w:right w:val="none" w:sz="0" w:space="0" w:color="auto"/>
      </w:divBdr>
      <w:divsChild>
        <w:div w:id="196890623">
          <w:marLeft w:val="0"/>
          <w:marRight w:val="0"/>
          <w:marTop w:val="0"/>
          <w:marBottom w:val="0"/>
          <w:divBdr>
            <w:top w:val="none" w:sz="0" w:space="0" w:color="auto"/>
            <w:left w:val="none" w:sz="0" w:space="0" w:color="auto"/>
            <w:bottom w:val="none" w:sz="0" w:space="0" w:color="auto"/>
            <w:right w:val="none" w:sz="0" w:space="0" w:color="auto"/>
          </w:divBdr>
          <w:divsChild>
            <w:div w:id="1517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3280">
      <w:bodyDiv w:val="1"/>
      <w:marLeft w:val="0"/>
      <w:marRight w:val="0"/>
      <w:marTop w:val="0"/>
      <w:marBottom w:val="0"/>
      <w:divBdr>
        <w:top w:val="none" w:sz="0" w:space="0" w:color="auto"/>
        <w:left w:val="none" w:sz="0" w:space="0" w:color="auto"/>
        <w:bottom w:val="none" w:sz="0" w:space="0" w:color="auto"/>
        <w:right w:val="none" w:sz="0" w:space="0" w:color="auto"/>
      </w:divBdr>
      <w:divsChild>
        <w:div w:id="1039085822">
          <w:marLeft w:val="0"/>
          <w:marRight w:val="0"/>
          <w:marTop w:val="0"/>
          <w:marBottom w:val="0"/>
          <w:divBdr>
            <w:top w:val="none" w:sz="0" w:space="0" w:color="auto"/>
            <w:left w:val="none" w:sz="0" w:space="0" w:color="auto"/>
            <w:bottom w:val="none" w:sz="0" w:space="0" w:color="auto"/>
            <w:right w:val="none" w:sz="0" w:space="0" w:color="auto"/>
          </w:divBdr>
          <w:divsChild>
            <w:div w:id="2086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7967">
      <w:bodyDiv w:val="1"/>
      <w:marLeft w:val="0"/>
      <w:marRight w:val="0"/>
      <w:marTop w:val="0"/>
      <w:marBottom w:val="0"/>
      <w:divBdr>
        <w:top w:val="none" w:sz="0" w:space="0" w:color="auto"/>
        <w:left w:val="none" w:sz="0" w:space="0" w:color="auto"/>
        <w:bottom w:val="none" w:sz="0" w:space="0" w:color="auto"/>
        <w:right w:val="none" w:sz="0" w:space="0" w:color="auto"/>
      </w:divBdr>
      <w:divsChild>
        <w:div w:id="1448888560">
          <w:marLeft w:val="0"/>
          <w:marRight w:val="0"/>
          <w:marTop w:val="0"/>
          <w:marBottom w:val="0"/>
          <w:divBdr>
            <w:top w:val="none" w:sz="0" w:space="0" w:color="auto"/>
            <w:left w:val="none" w:sz="0" w:space="0" w:color="auto"/>
            <w:bottom w:val="none" w:sz="0" w:space="0" w:color="auto"/>
            <w:right w:val="none" w:sz="0" w:space="0" w:color="auto"/>
          </w:divBdr>
        </w:div>
        <w:div w:id="913709335">
          <w:marLeft w:val="0"/>
          <w:marRight w:val="0"/>
          <w:marTop w:val="0"/>
          <w:marBottom w:val="0"/>
          <w:divBdr>
            <w:top w:val="none" w:sz="0" w:space="0" w:color="auto"/>
            <w:left w:val="none" w:sz="0" w:space="0" w:color="auto"/>
            <w:bottom w:val="none" w:sz="0" w:space="0" w:color="auto"/>
            <w:right w:val="none" w:sz="0" w:space="0" w:color="auto"/>
          </w:divBdr>
        </w:div>
      </w:divsChild>
    </w:div>
    <w:div w:id="542794830">
      <w:bodyDiv w:val="1"/>
      <w:marLeft w:val="0"/>
      <w:marRight w:val="0"/>
      <w:marTop w:val="0"/>
      <w:marBottom w:val="0"/>
      <w:divBdr>
        <w:top w:val="none" w:sz="0" w:space="0" w:color="auto"/>
        <w:left w:val="none" w:sz="0" w:space="0" w:color="auto"/>
        <w:bottom w:val="none" w:sz="0" w:space="0" w:color="auto"/>
        <w:right w:val="none" w:sz="0" w:space="0" w:color="auto"/>
      </w:divBdr>
      <w:divsChild>
        <w:div w:id="1197432279">
          <w:marLeft w:val="0"/>
          <w:marRight w:val="0"/>
          <w:marTop w:val="0"/>
          <w:marBottom w:val="0"/>
          <w:divBdr>
            <w:top w:val="none" w:sz="0" w:space="0" w:color="auto"/>
            <w:left w:val="none" w:sz="0" w:space="0" w:color="auto"/>
            <w:bottom w:val="none" w:sz="0" w:space="0" w:color="auto"/>
            <w:right w:val="none" w:sz="0" w:space="0" w:color="auto"/>
          </w:divBdr>
        </w:div>
        <w:div w:id="874585681">
          <w:marLeft w:val="0"/>
          <w:marRight w:val="0"/>
          <w:marTop w:val="0"/>
          <w:marBottom w:val="0"/>
          <w:divBdr>
            <w:top w:val="none" w:sz="0" w:space="0" w:color="auto"/>
            <w:left w:val="none" w:sz="0" w:space="0" w:color="auto"/>
            <w:bottom w:val="none" w:sz="0" w:space="0" w:color="auto"/>
            <w:right w:val="none" w:sz="0" w:space="0" w:color="auto"/>
          </w:divBdr>
        </w:div>
      </w:divsChild>
    </w:div>
    <w:div w:id="603995667">
      <w:bodyDiv w:val="1"/>
      <w:marLeft w:val="0"/>
      <w:marRight w:val="0"/>
      <w:marTop w:val="0"/>
      <w:marBottom w:val="0"/>
      <w:divBdr>
        <w:top w:val="none" w:sz="0" w:space="0" w:color="auto"/>
        <w:left w:val="none" w:sz="0" w:space="0" w:color="auto"/>
        <w:bottom w:val="none" w:sz="0" w:space="0" w:color="auto"/>
        <w:right w:val="none" w:sz="0" w:space="0" w:color="auto"/>
      </w:divBdr>
      <w:divsChild>
        <w:div w:id="547491257">
          <w:marLeft w:val="0"/>
          <w:marRight w:val="0"/>
          <w:marTop w:val="0"/>
          <w:marBottom w:val="0"/>
          <w:divBdr>
            <w:top w:val="none" w:sz="0" w:space="0" w:color="auto"/>
            <w:left w:val="none" w:sz="0" w:space="0" w:color="auto"/>
            <w:bottom w:val="none" w:sz="0" w:space="0" w:color="auto"/>
            <w:right w:val="none" w:sz="0" w:space="0" w:color="auto"/>
          </w:divBdr>
        </w:div>
        <w:div w:id="1820724298">
          <w:marLeft w:val="0"/>
          <w:marRight w:val="0"/>
          <w:marTop w:val="0"/>
          <w:marBottom w:val="0"/>
          <w:divBdr>
            <w:top w:val="none" w:sz="0" w:space="0" w:color="auto"/>
            <w:left w:val="none" w:sz="0" w:space="0" w:color="auto"/>
            <w:bottom w:val="none" w:sz="0" w:space="0" w:color="auto"/>
            <w:right w:val="none" w:sz="0" w:space="0" w:color="auto"/>
          </w:divBdr>
        </w:div>
        <w:div w:id="65686868">
          <w:marLeft w:val="0"/>
          <w:marRight w:val="0"/>
          <w:marTop w:val="0"/>
          <w:marBottom w:val="0"/>
          <w:divBdr>
            <w:top w:val="none" w:sz="0" w:space="0" w:color="auto"/>
            <w:left w:val="none" w:sz="0" w:space="0" w:color="auto"/>
            <w:bottom w:val="none" w:sz="0" w:space="0" w:color="auto"/>
            <w:right w:val="none" w:sz="0" w:space="0" w:color="auto"/>
          </w:divBdr>
        </w:div>
      </w:divsChild>
    </w:div>
    <w:div w:id="659625088">
      <w:bodyDiv w:val="1"/>
      <w:marLeft w:val="0"/>
      <w:marRight w:val="0"/>
      <w:marTop w:val="0"/>
      <w:marBottom w:val="0"/>
      <w:divBdr>
        <w:top w:val="none" w:sz="0" w:space="0" w:color="auto"/>
        <w:left w:val="none" w:sz="0" w:space="0" w:color="auto"/>
        <w:bottom w:val="none" w:sz="0" w:space="0" w:color="auto"/>
        <w:right w:val="none" w:sz="0" w:space="0" w:color="auto"/>
      </w:divBdr>
      <w:divsChild>
        <w:div w:id="946615491">
          <w:marLeft w:val="0"/>
          <w:marRight w:val="0"/>
          <w:marTop w:val="0"/>
          <w:marBottom w:val="0"/>
          <w:divBdr>
            <w:top w:val="none" w:sz="0" w:space="0" w:color="auto"/>
            <w:left w:val="none" w:sz="0" w:space="0" w:color="auto"/>
            <w:bottom w:val="none" w:sz="0" w:space="0" w:color="auto"/>
            <w:right w:val="none" w:sz="0" w:space="0" w:color="auto"/>
          </w:divBdr>
        </w:div>
        <w:div w:id="796724299">
          <w:marLeft w:val="0"/>
          <w:marRight w:val="0"/>
          <w:marTop w:val="0"/>
          <w:marBottom w:val="0"/>
          <w:divBdr>
            <w:top w:val="none" w:sz="0" w:space="0" w:color="auto"/>
            <w:left w:val="none" w:sz="0" w:space="0" w:color="auto"/>
            <w:bottom w:val="none" w:sz="0" w:space="0" w:color="auto"/>
            <w:right w:val="none" w:sz="0" w:space="0" w:color="auto"/>
          </w:divBdr>
        </w:div>
      </w:divsChild>
    </w:div>
    <w:div w:id="700712837">
      <w:bodyDiv w:val="1"/>
      <w:marLeft w:val="0"/>
      <w:marRight w:val="0"/>
      <w:marTop w:val="0"/>
      <w:marBottom w:val="0"/>
      <w:divBdr>
        <w:top w:val="none" w:sz="0" w:space="0" w:color="auto"/>
        <w:left w:val="none" w:sz="0" w:space="0" w:color="auto"/>
        <w:bottom w:val="none" w:sz="0" w:space="0" w:color="auto"/>
        <w:right w:val="none" w:sz="0" w:space="0" w:color="auto"/>
      </w:divBdr>
      <w:divsChild>
        <w:div w:id="1694919719">
          <w:marLeft w:val="0"/>
          <w:marRight w:val="0"/>
          <w:marTop w:val="0"/>
          <w:marBottom w:val="0"/>
          <w:divBdr>
            <w:top w:val="none" w:sz="0" w:space="0" w:color="auto"/>
            <w:left w:val="none" w:sz="0" w:space="0" w:color="auto"/>
            <w:bottom w:val="none" w:sz="0" w:space="0" w:color="auto"/>
            <w:right w:val="none" w:sz="0" w:space="0" w:color="auto"/>
          </w:divBdr>
          <w:divsChild>
            <w:div w:id="7329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7582">
      <w:bodyDiv w:val="1"/>
      <w:marLeft w:val="0"/>
      <w:marRight w:val="0"/>
      <w:marTop w:val="0"/>
      <w:marBottom w:val="0"/>
      <w:divBdr>
        <w:top w:val="none" w:sz="0" w:space="0" w:color="auto"/>
        <w:left w:val="none" w:sz="0" w:space="0" w:color="auto"/>
        <w:bottom w:val="none" w:sz="0" w:space="0" w:color="auto"/>
        <w:right w:val="none" w:sz="0" w:space="0" w:color="auto"/>
      </w:divBdr>
      <w:divsChild>
        <w:div w:id="1872643775">
          <w:marLeft w:val="0"/>
          <w:marRight w:val="0"/>
          <w:marTop w:val="0"/>
          <w:marBottom w:val="0"/>
          <w:divBdr>
            <w:top w:val="none" w:sz="0" w:space="0" w:color="auto"/>
            <w:left w:val="none" w:sz="0" w:space="0" w:color="auto"/>
            <w:bottom w:val="none" w:sz="0" w:space="0" w:color="auto"/>
            <w:right w:val="none" w:sz="0" w:space="0" w:color="auto"/>
          </w:divBdr>
          <w:divsChild>
            <w:div w:id="11313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11627">
      <w:bodyDiv w:val="1"/>
      <w:marLeft w:val="0"/>
      <w:marRight w:val="0"/>
      <w:marTop w:val="0"/>
      <w:marBottom w:val="0"/>
      <w:divBdr>
        <w:top w:val="none" w:sz="0" w:space="0" w:color="auto"/>
        <w:left w:val="none" w:sz="0" w:space="0" w:color="auto"/>
        <w:bottom w:val="none" w:sz="0" w:space="0" w:color="auto"/>
        <w:right w:val="none" w:sz="0" w:space="0" w:color="auto"/>
      </w:divBdr>
    </w:div>
    <w:div w:id="736629986">
      <w:bodyDiv w:val="1"/>
      <w:marLeft w:val="0"/>
      <w:marRight w:val="0"/>
      <w:marTop w:val="0"/>
      <w:marBottom w:val="0"/>
      <w:divBdr>
        <w:top w:val="none" w:sz="0" w:space="0" w:color="auto"/>
        <w:left w:val="none" w:sz="0" w:space="0" w:color="auto"/>
        <w:bottom w:val="none" w:sz="0" w:space="0" w:color="auto"/>
        <w:right w:val="none" w:sz="0" w:space="0" w:color="auto"/>
      </w:divBdr>
    </w:div>
    <w:div w:id="754981119">
      <w:bodyDiv w:val="1"/>
      <w:marLeft w:val="0"/>
      <w:marRight w:val="0"/>
      <w:marTop w:val="0"/>
      <w:marBottom w:val="0"/>
      <w:divBdr>
        <w:top w:val="none" w:sz="0" w:space="0" w:color="auto"/>
        <w:left w:val="none" w:sz="0" w:space="0" w:color="auto"/>
        <w:bottom w:val="none" w:sz="0" w:space="0" w:color="auto"/>
        <w:right w:val="none" w:sz="0" w:space="0" w:color="auto"/>
      </w:divBdr>
      <w:divsChild>
        <w:div w:id="1457987839">
          <w:marLeft w:val="0"/>
          <w:marRight w:val="0"/>
          <w:marTop w:val="0"/>
          <w:marBottom w:val="0"/>
          <w:divBdr>
            <w:top w:val="none" w:sz="0" w:space="0" w:color="auto"/>
            <w:left w:val="none" w:sz="0" w:space="0" w:color="auto"/>
            <w:bottom w:val="none" w:sz="0" w:space="0" w:color="auto"/>
            <w:right w:val="none" w:sz="0" w:space="0" w:color="auto"/>
          </w:divBdr>
        </w:div>
        <w:div w:id="2069378620">
          <w:marLeft w:val="0"/>
          <w:marRight w:val="0"/>
          <w:marTop w:val="0"/>
          <w:marBottom w:val="0"/>
          <w:divBdr>
            <w:top w:val="none" w:sz="0" w:space="0" w:color="auto"/>
            <w:left w:val="none" w:sz="0" w:space="0" w:color="auto"/>
            <w:bottom w:val="none" w:sz="0" w:space="0" w:color="auto"/>
            <w:right w:val="none" w:sz="0" w:space="0" w:color="auto"/>
          </w:divBdr>
        </w:div>
      </w:divsChild>
    </w:div>
    <w:div w:id="809710816">
      <w:bodyDiv w:val="1"/>
      <w:marLeft w:val="0"/>
      <w:marRight w:val="0"/>
      <w:marTop w:val="0"/>
      <w:marBottom w:val="0"/>
      <w:divBdr>
        <w:top w:val="none" w:sz="0" w:space="0" w:color="auto"/>
        <w:left w:val="none" w:sz="0" w:space="0" w:color="auto"/>
        <w:bottom w:val="none" w:sz="0" w:space="0" w:color="auto"/>
        <w:right w:val="none" w:sz="0" w:space="0" w:color="auto"/>
      </w:divBdr>
    </w:div>
    <w:div w:id="843545958">
      <w:bodyDiv w:val="1"/>
      <w:marLeft w:val="0"/>
      <w:marRight w:val="0"/>
      <w:marTop w:val="0"/>
      <w:marBottom w:val="0"/>
      <w:divBdr>
        <w:top w:val="none" w:sz="0" w:space="0" w:color="auto"/>
        <w:left w:val="none" w:sz="0" w:space="0" w:color="auto"/>
        <w:bottom w:val="none" w:sz="0" w:space="0" w:color="auto"/>
        <w:right w:val="none" w:sz="0" w:space="0" w:color="auto"/>
      </w:divBdr>
      <w:divsChild>
        <w:div w:id="1428572204">
          <w:marLeft w:val="0"/>
          <w:marRight w:val="0"/>
          <w:marTop w:val="0"/>
          <w:marBottom w:val="0"/>
          <w:divBdr>
            <w:top w:val="none" w:sz="0" w:space="0" w:color="auto"/>
            <w:left w:val="none" w:sz="0" w:space="0" w:color="auto"/>
            <w:bottom w:val="none" w:sz="0" w:space="0" w:color="auto"/>
            <w:right w:val="none" w:sz="0" w:space="0" w:color="auto"/>
          </w:divBdr>
        </w:div>
        <w:div w:id="1873881644">
          <w:marLeft w:val="0"/>
          <w:marRight w:val="0"/>
          <w:marTop w:val="0"/>
          <w:marBottom w:val="0"/>
          <w:divBdr>
            <w:top w:val="none" w:sz="0" w:space="0" w:color="auto"/>
            <w:left w:val="none" w:sz="0" w:space="0" w:color="auto"/>
            <w:bottom w:val="none" w:sz="0" w:space="0" w:color="auto"/>
            <w:right w:val="none" w:sz="0" w:space="0" w:color="auto"/>
          </w:divBdr>
        </w:div>
        <w:div w:id="1643805996">
          <w:marLeft w:val="0"/>
          <w:marRight w:val="0"/>
          <w:marTop w:val="0"/>
          <w:marBottom w:val="0"/>
          <w:divBdr>
            <w:top w:val="none" w:sz="0" w:space="0" w:color="auto"/>
            <w:left w:val="none" w:sz="0" w:space="0" w:color="auto"/>
            <w:bottom w:val="none" w:sz="0" w:space="0" w:color="auto"/>
            <w:right w:val="none" w:sz="0" w:space="0" w:color="auto"/>
          </w:divBdr>
        </w:div>
        <w:div w:id="895626551">
          <w:marLeft w:val="0"/>
          <w:marRight w:val="0"/>
          <w:marTop w:val="0"/>
          <w:marBottom w:val="0"/>
          <w:divBdr>
            <w:top w:val="none" w:sz="0" w:space="0" w:color="auto"/>
            <w:left w:val="none" w:sz="0" w:space="0" w:color="auto"/>
            <w:bottom w:val="none" w:sz="0" w:space="0" w:color="auto"/>
            <w:right w:val="none" w:sz="0" w:space="0" w:color="auto"/>
          </w:divBdr>
        </w:div>
        <w:div w:id="755371390">
          <w:marLeft w:val="0"/>
          <w:marRight w:val="0"/>
          <w:marTop w:val="0"/>
          <w:marBottom w:val="0"/>
          <w:divBdr>
            <w:top w:val="none" w:sz="0" w:space="0" w:color="auto"/>
            <w:left w:val="none" w:sz="0" w:space="0" w:color="auto"/>
            <w:bottom w:val="none" w:sz="0" w:space="0" w:color="auto"/>
            <w:right w:val="none" w:sz="0" w:space="0" w:color="auto"/>
          </w:divBdr>
        </w:div>
      </w:divsChild>
    </w:div>
    <w:div w:id="860046972">
      <w:bodyDiv w:val="1"/>
      <w:marLeft w:val="0"/>
      <w:marRight w:val="0"/>
      <w:marTop w:val="0"/>
      <w:marBottom w:val="0"/>
      <w:divBdr>
        <w:top w:val="none" w:sz="0" w:space="0" w:color="auto"/>
        <w:left w:val="none" w:sz="0" w:space="0" w:color="auto"/>
        <w:bottom w:val="none" w:sz="0" w:space="0" w:color="auto"/>
        <w:right w:val="none" w:sz="0" w:space="0" w:color="auto"/>
      </w:divBdr>
    </w:div>
    <w:div w:id="896748510">
      <w:bodyDiv w:val="1"/>
      <w:marLeft w:val="0"/>
      <w:marRight w:val="0"/>
      <w:marTop w:val="0"/>
      <w:marBottom w:val="0"/>
      <w:divBdr>
        <w:top w:val="none" w:sz="0" w:space="0" w:color="auto"/>
        <w:left w:val="none" w:sz="0" w:space="0" w:color="auto"/>
        <w:bottom w:val="none" w:sz="0" w:space="0" w:color="auto"/>
        <w:right w:val="none" w:sz="0" w:space="0" w:color="auto"/>
      </w:divBdr>
      <w:divsChild>
        <w:div w:id="903560985">
          <w:marLeft w:val="0"/>
          <w:marRight w:val="0"/>
          <w:marTop w:val="0"/>
          <w:marBottom w:val="0"/>
          <w:divBdr>
            <w:top w:val="none" w:sz="0" w:space="0" w:color="auto"/>
            <w:left w:val="none" w:sz="0" w:space="0" w:color="auto"/>
            <w:bottom w:val="none" w:sz="0" w:space="0" w:color="auto"/>
            <w:right w:val="none" w:sz="0" w:space="0" w:color="auto"/>
          </w:divBdr>
        </w:div>
        <w:div w:id="746225473">
          <w:marLeft w:val="0"/>
          <w:marRight w:val="0"/>
          <w:marTop w:val="0"/>
          <w:marBottom w:val="0"/>
          <w:divBdr>
            <w:top w:val="none" w:sz="0" w:space="0" w:color="auto"/>
            <w:left w:val="none" w:sz="0" w:space="0" w:color="auto"/>
            <w:bottom w:val="none" w:sz="0" w:space="0" w:color="auto"/>
            <w:right w:val="none" w:sz="0" w:space="0" w:color="auto"/>
          </w:divBdr>
        </w:div>
        <w:div w:id="54353361">
          <w:marLeft w:val="0"/>
          <w:marRight w:val="0"/>
          <w:marTop w:val="0"/>
          <w:marBottom w:val="0"/>
          <w:divBdr>
            <w:top w:val="none" w:sz="0" w:space="0" w:color="auto"/>
            <w:left w:val="none" w:sz="0" w:space="0" w:color="auto"/>
            <w:bottom w:val="none" w:sz="0" w:space="0" w:color="auto"/>
            <w:right w:val="none" w:sz="0" w:space="0" w:color="auto"/>
          </w:divBdr>
        </w:div>
        <w:div w:id="1350062865">
          <w:marLeft w:val="0"/>
          <w:marRight w:val="0"/>
          <w:marTop w:val="0"/>
          <w:marBottom w:val="0"/>
          <w:divBdr>
            <w:top w:val="none" w:sz="0" w:space="0" w:color="auto"/>
            <w:left w:val="none" w:sz="0" w:space="0" w:color="auto"/>
            <w:bottom w:val="none" w:sz="0" w:space="0" w:color="auto"/>
            <w:right w:val="none" w:sz="0" w:space="0" w:color="auto"/>
          </w:divBdr>
        </w:div>
        <w:div w:id="1234437274">
          <w:marLeft w:val="0"/>
          <w:marRight w:val="0"/>
          <w:marTop w:val="0"/>
          <w:marBottom w:val="0"/>
          <w:divBdr>
            <w:top w:val="none" w:sz="0" w:space="0" w:color="auto"/>
            <w:left w:val="none" w:sz="0" w:space="0" w:color="auto"/>
            <w:bottom w:val="none" w:sz="0" w:space="0" w:color="auto"/>
            <w:right w:val="none" w:sz="0" w:space="0" w:color="auto"/>
          </w:divBdr>
        </w:div>
        <w:div w:id="479276923">
          <w:marLeft w:val="0"/>
          <w:marRight w:val="0"/>
          <w:marTop w:val="0"/>
          <w:marBottom w:val="0"/>
          <w:divBdr>
            <w:top w:val="none" w:sz="0" w:space="0" w:color="auto"/>
            <w:left w:val="none" w:sz="0" w:space="0" w:color="auto"/>
            <w:bottom w:val="none" w:sz="0" w:space="0" w:color="auto"/>
            <w:right w:val="none" w:sz="0" w:space="0" w:color="auto"/>
          </w:divBdr>
        </w:div>
        <w:div w:id="509493421">
          <w:marLeft w:val="0"/>
          <w:marRight w:val="0"/>
          <w:marTop w:val="0"/>
          <w:marBottom w:val="0"/>
          <w:divBdr>
            <w:top w:val="none" w:sz="0" w:space="0" w:color="auto"/>
            <w:left w:val="none" w:sz="0" w:space="0" w:color="auto"/>
            <w:bottom w:val="none" w:sz="0" w:space="0" w:color="auto"/>
            <w:right w:val="none" w:sz="0" w:space="0" w:color="auto"/>
          </w:divBdr>
        </w:div>
        <w:div w:id="904293802">
          <w:marLeft w:val="0"/>
          <w:marRight w:val="0"/>
          <w:marTop w:val="0"/>
          <w:marBottom w:val="0"/>
          <w:divBdr>
            <w:top w:val="none" w:sz="0" w:space="0" w:color="auto"/>
            <w:left w:val="none" w:sz="0" w:space="0" w:color="auto"/>
            <w:bottom w:val="none" w:sz="0" w:space="0" w:color="auto"/>
            <w:right w:val="none" w:sz="0" w:space="0" w:color="auto"/>
          </w:divBdr>
        </w:div>
        <w:div w:id="1300644720">
          <w:marLeft w:val="0"/>
          <w:marRight w:val="0"/>
          <w:marTop w:val="0"/>
          <w:marBottom w:val="0"/>
          <w:divBdr>
            <w:top w:val="none" w:sz="0" w:space="0" w:color="auto"/>
            <w:left w:val="none" w:sz="0" w:space="0" w:color="auto"/>
            <w:bottom w:val="none" w:sz="0" w:space="0" w:color="auto"/>
            <w:right w:val="none" w:sz="0" w:space="0" w:color="auto"/>
          </w:divBdr>
        </w:div>
        <w:div w:id="860357123">
          <w:marLeft w:val="0"/>
          <w:marRight w:val="0"/>
          <w:marTop w:val="0"/>
          <w:marBottom w:val="0"/>
          <w:divBdr>
            <w:top w:val="none" w:sz="0" w:space="0" w:color="auto"/>
            <w:left w:val="none" w:sz="0" w:space="0" w:color="auto"/>
            <w:bottom w:val="none" w:sz="0" w:space="0" w:color="auto"/>
            <w:right w:val="none" w:sz="0" w:space="0" w:color="auto"/>
          </w:divBdr>
        </w:div>
        <w:div w:id="844711193">
          <w:marLeft w:val="0"/>
          <w:marRight w:val="0"/>
          <w:marTop w:val="0"/>
          <w:marBottom w:val="0"/>
          <w:divBdr>
            <w:top w:val="none" w:sz="0" w:space="0" w:color="auto"/>
            <w:left w:val="none" w:sz="0" w:space="0" w:color="auto"/>
            <w:bottom w:val="none" w:sz="0" w:space="0" w:color="auto"/>
            <w:right w:val="none" w:sz="0" w:space="0" w:color="auto"/>
          </w:divBdr>
        </w:div>
        <w:div w:id="1597205560">
          <w:marLeft w:val="0"/>
          <w:marRight w:val="0"/>
          <w:marTop w:val="0"/>
          <w:marBottom w:val="0"/>
          <w:divBdr>
            <w:top w:val="none" w:sz="0" w:space="0" w:color="auto"/>
            <w:left w:val="none" w:sz="0" w:space="0" w:color="auto"/>
            <w:bottom w:val="none" w:sz="0" w:space="0" w:color="auto"/>
            <w:right w:val="none" w:sz="0" w:space="0" w:color="auto"/>
          </w:divBdr>
        </w:div>
        <w:div w:id="1418015648">
          <w:marLeft w:val="0"/>
          <w:marRight w:val="0"/>
          <w:marTop w:val="0"/>
          <w:marBottom w:val="0"/>
          <w:divBdr>
            <w:top w:val="none" w:sz="0" w:space="0" w:color="auto"/>
            <w:left w:val="none" w:sz="0" w:space="0" w:color="auto"/>
            <w:bottom w:val="none" w:sz="0" w:space="0" w:color="auto"/>
            <w:right w:val="none" w:sz="0" w:space="0" w:color="auto"/>
          </w:divBdr>
        </w:div>
        <w:div w:id="498497880">
          <w:marLeft w:val="0"/>
          <w:marRight w:val="0"/>
          <w:marTop w:val="0"/>
          <w:marBottom w:val="0"/>
          <w:divBdr>
            <w:top w:val="none" w:sz="0" w:space="0" w:color="auto"/>
            <w:left w:val="none" w:sz="0" w:space="0" w:color="auto"/>
            <w:bottom w:val="none" w:sz="0" w:space="0" w:color="auto"/>
            <w:right w:val="none" w:sz="0" w:space="0" w:color="auto"/>
          </w:divBdr>
        </w:div>
        <w:div w:id="1388649375">
          <w:marLeft w:val="0"/>
          <w:marRight w:val="0"/>
          <w:marTop w:val="0"/>
          <w:marBottom w:val="0"/>
          <w:divBdr>
            <w:top w:val="none" w:sz="0" w:space="0" w:color="auto"/>
            <w:left w:val="none" w:sz="0" w:space="0" w:color="auto"/>
            <w:bottom w:val="none" w:sz="0" w:space="0" w:color="auto"/>
            <w:right w:val="none" w:sz="0" w:space="0" w:color="auto"/>
          </w:divBdr>
        </w:div>
        <w:div w:id="557982663">
          <w:marLeft w:val="0"/>
          <w:marRight w:val="0"/>
          <w:marTop w:val="0"/>
          <w:marBottom w:val="0"/>
          <w:divBdr>
            <w:top w:val="none" w:sz="0" w:space="0" w:color="auto"/>
            <w:left w:val="none" w:sz="0" w:space="0" w:color="auto"/>
            <w:bottom w:val="none" w:sz="0" w:space="0" w:color="auto"/>
            <w:right w:val="none" w:sz="0" w:space="0" w:color="auto"/>
          </w:divBdr>
        </w:div>
        <w:div w:id="754670192">
          <w:marLeft w:val="0"/>
          <w:marRight w:val="0"/>
          <w:marTop w:val="0"/>
          <w:marBottom w:val="0"/>
          <w:divBdr>
            <w:top w:val="none" w:sz="0" w:space="0" w:color="auto"/>
            <w:left w:val="none" w:sz="0" w:space="0" w:color="auto"/>
            <w:bottom w:val="none" w:sz="0" w:space="0" w:color="auto"/>
            <w:right w:val="none" w:sz="0" w:space="0" w:color="auto"/>
          </w:divBdr>
        </w:div>
        <w:div w:id="263927416">
          <w:marLeft w:val="0"/>
          <w:marRight w:val="0"/>
          <w:marTop w:val="0"/>
          <w:marBottom w:val="0"/>
          <w:divBdr>
            <w:top w:val="none" w:sz="0" w:space="0" w:color="auto"/>
            <w:left w:val="none" w:sz="0" w:space="0" w:color="auto"/>
            <w:bottom w:val="none" w:sz="0" w:space="0" w:color="auto"/>
            <w:right w:val="none" w:sz="0" w:space="0" w:color="auto"/>
          </w:divBdr>
        </w:div>
        <w:div w:id="572542582">
          <w:marLeft w:val="0"/>
          <w:marRight w:val="0"/>
          <w:marTop w:val="0"/>
          <w:marBottom w:val="0"/>
          <w:divBdr>
            <w:top w:val="none" w:sz="0" w:space="0" w:color="auto"/>
            <w:left w:val="none" w:sz="0" w:space="0" w:color="auto"/>
            <w:bottom w:val="none" w:sz="0" w:space="0" w:color="auto"/>
            <w:right w:val="none" w:sz="0" w:space="0" w:color="auto"/>
          </w:divBdr>
        </w:div>
      </w:divsChild>
    </w:div>
    <w:div w:id="902645190">
      <w:bodyDiv w:val="1"/>
      <w:marLeft w:val="0"/>
      <w:marRight w:val="0"/>
      <w:marTop w:val="0"/>
      <w:marBottom w:val="0"/>
      <w:divBdr>
        <w:top w:val="none" w:sz="0" w:space="0" w:color="auto"/>
        <w:left w:val="none" w:sz="0" w:space="0" w:color="auto"/>
        <w:bottom w:val="none" w:sz="0" w:space="0" w:color="auto"/>
        <w:right w:val="none" w:sz="0" w:space="0" w:color="auto"/>
      </w:divBdr>
    </w:div>
    <w:div w:id="948588206">
      <w:bodyDiv w:val="1"/>
      <w:marLeft w:val="0"/>
      <w:marRight w:val="0"/>
      <w:marTop w:val="0"/>
      <w:marBottom w:val="0"/>
      <w:divBdr>
        <w:top w:val="none" w:sz="0" w:space="0" w:color="auto"/>
        <w:left w:val="none" w:sz="0" w:space="0" w:color="auto"/>
        <w:bottom w:val="none" w:sz="0" w:space="0" w:color="auto"/>
        <w:right w:val="none" w:sz="0" w:space="0" w:color="auto"/>
      </w:divBdr>
      <w:divsChild>
        <w:div w:id="1766071990">
          <w:marLeft w:val="0"/>
          <w:marRight w:val="0"/>
          <w:marTop w:val="0"/>
          <w:marBottom w:val="0"/>
          <w:divBdr>
            <w:top w:val="none" w:sz="0" w:space="0" w:color="auto"/>
            <w:left w:val="none" w:sz="0" w:space="0" w:color="auto"/>
            <w:bottom w:val="none" w:sz="0" w:space="0" w:color="auto"/>
            <w:right w:val="none" w:sz="0" w:space="0" w:color="auto"/>
          </w:divBdr>
          <w:divsChild>
            <w:div w:id="12718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2115">
      <w:bodyDiv w:val="1"/>
      <w:marLeft w:val="0"/>
      <w:marRight w:val="0"/>
      <w:marTop w:val="0"/>
      <w:marBottom w:val="0"/>
      <w:divBdr>
        <w:top w:val="none" w:sz="0" w:space="0" w:color="auto"/>
        <w:left w:val="none" w:sz="0" w:space="0" w:color="auto"/>
        <w:bottom w:val="none" w:sz="0" w:space="0" w:color="auto"/>
        <w:right w:val="none" w:sz="0" w:space="0" w:color="auto"/>
      </w:divBdr>
      <w:divsChild>
        <w:div w:id="1107509172">
          <w:marLeft w:val="0"/>
          <w:marRight w:val="0"/>
          <w:marTop w:val="0"/>
          <w:marBottom w:val="0"/>
          <w:divBdr>
            <w:top w:val="none" w:sz="0" w:space="0" w:color="auto"/>
            <w:left w:val="none" w:sz="0" w:space="0" w:color="auto"/>
            <w:bottom w:val="none" w:sz="0" w:space="0" w:color="auto"/>
            <w:right w:val="none" w:sz="0" w:space="0" w:color="auto"/>
          </w:divBdr>
        </w:div>
        <w:div w:id="155996705">
          <w:marLeft w:val="0"/>
          <w:marRight w:val="0"/>
          <w:marTop w:val="0"/>
          <w:marBottom w:val="0"/>
          <w:divBdr>
            <w:top w:val="none" w:sz="0" w:space="0" w:color="auto"/>
            <w:left w:val="none" w:sz="0" w:space="0" w:color="auto"/>
            <w:bottom w:val="none" w:sz="0" w:space="0" w:color="auto"/>
            <w:right w:val="none" w:sz="0" w:space="0" w:color="auto"/>
          </w:divBdr>
        </w:div>
        <w:div w:id="1259021348">
          <w:marLeft w:val="0"/>
          <w:marRight w:val="0"/>
          <w:marTop w:val="0"/>
          <w:marBottom w:val="0"/>
          <w:divBdr>
            <w:top w:val="none" w:sz="0" w:space="0" w:color="auto"/>
            <w:left w:val="none" w:sz="0" w:space="0" w:color="auto"/>
            <w:bottom w:val="none" w:sz="0" w:space="0" w:color="auto"/>
            <w:right w:val="none" w:sz="0" w:space="0" w:color="auto"/>
          </w:divBdr>
        </w:div>
        <w:div w:id="29191175">
          <w:marLeft w:val="0"/>
          <w:marRight w:val="0"/>
          <w:marTop w:val="0"/>
          <w:marBottom w:val="0"/>
          <w:divBdr>
            <w:top w:val="none" w:sz="0" w:space="0" w:color="auto"/>
            <w:left w:val="none" w:sz="0" w:space="0" w:color="auto"/>
            <w:bottom w:val="none" w:sz="0" w:space="0" w:color="auto"/>
            <w:right w:val="none" w:sz="0" w:space="0" w:color="auto"/>
          </w:divBdr>
        </w:div>
        <w:div w:id="1574272697">
          <w:marLeft w:val="0"/>
          <w:marRight w:val="0"/>
          <w:marTop w:val="0"/>
          <w:marBottom w:val="0"/>
          <w:divBdr>
            <w:top w:val="none" w:sz="0" w:space="0" w:color="auto"/>
            <w:left w:val="none" w:sz="0" w:space="0" w:color="auto"/>
            <w:bottom w:val="none" w:sz="0" w:space="0" w:color="auto"/>
            <w:right w:val="none" w:sz="0" w:space="0" w:color="auto"/>
          </w:divBdr>
        </w:div>
      </w:divsChild>
    </w:div>
    <w:div w:id="1036858595">
      <w:bodyDiv w:val="1"/>
      <w:marLeft w:val="0"/>
      <w:marRight w:val="0"/>
      <w:marTop w:val="0"/>
      <w:marBottom w:val="0"/>
      <w:divBdr>
        <w:top w:val="none" w:sz="0" w:space="0" w:color="auto"/>
        <w:left w:val="none" w:sz="0" w:space="0" w:color="auto"/>
        <w:bottom w:val="none" w:sz="0" w:space="0" w:color="auto"/>
        <w:right w:val="none" w:sz="0" w:space="0" w:color="auto"/>
      </w:divBdr>
      <w:divsChild>
        <w:div w:id="1402408874">
          <w:marLeft w:val="0"/>
          <w:marRight w:val="0"/>
          <w:marTop w:val="0"/>
          <w:marBottom w:val="0"/>
          <w:divBdr>
            <w:top w:val="none" w:sz="0" w:space="0" w:color="auto"/>
            <w:left w:val="none" w:sz="0" w:space="0" w:color="auto"/>
            <w:bottom w:val="none" w:sz="0" w:space="0" w:color="auto"/>
            <w:right w:val="none" w:sz="0" w:space="0" w:color="auto"/>
          </w:divBdr>
        </w:div>
        <w:div w:id="34476372">
          <w:marLeft w:val="0"/>
          <w:marRight w:val="0"/>
          <w:marTop w:val="0"/>
          <w:marBottom w:val="0"/>
          <w:divBdr>
            <w:top w:val="none" w:sz="0" w:space="0" w:color="auto"/>
            <w:left w:val="none" w:sz="0" w:space="0" w:color="auto"/>
            <w:bottom w:val="none" w:sz="0" w:space="0" w:color="auto"/>
            <w:right w:val="none" w:sz="0" w:space="0" w:color="auto"/>
          </w:divBdr>
        </w:div>
        <w:div w:id="1294171923">
          <w:marLeft w:val="0"/>
          <w:marRight w:val="0"/>
          <w:marTop w:val="0"/>
          <w:marBottom w:val="0"/>
          <w:divBdr>
            <w:top w:val="none" w:sz="0" w:space="0" w:color="auto"/>
            <w:left w:val="none" w:sz="0" w:space="0" w:color="auto"/>
            <w:bottom w:val="none" w:sz="0" w:space="0" w:color="auto"/>
            <w:right w:val="none" w:sz="0" w:space="0" w:color="auto"/>
          </w:divBdr>
        </w:div>
        <w:div w:id="1012755830">
          <w:marLeft w:val="0"/>
          <w:marRight w:val="0"/>
          <w:marTop w:val="0"/>
          <w:marBottom w:val="0"/>
          <w:divBdr>
            <w:top w:val="none" w:sz="0" w:space="0" w:color="auto"/>
            <w:left w:val="none" w:sz="0" w:space="0" w:color="auto"/>
            <w:bottom w:val="none" w:sz="0" w:space="0" w:color="auto"/>
            <w:right w:val="none" w:sz="0" w:space="0" w:color="auto"/>
          </w:divBdr>
        </w:div>
        <w:div w:id="1973629380">
          <w:marLeft w:val="0"/>
          <w:marRight w:val="0"/>
          <w:marTop w:val="0"/>
          <w:marBottom w:val="0"/>
          <w:divBdr>
            <w:top w:val="none" w:sz="0" w:space="0" w:color="auto"/>
            <w:left w:val="none" w:sz="0" w:space="0" w:color="auto"/>
            <w:bottom w:val="none" w:sz="0" w:space="0" w:color="auto"/>
            <w:right w:val="none" w:sz="0" w:space="0" w:color="auto"/>
          </w:divBdr>
        </w:div>
        <w:div w:id="999890608">
          <w:marLeft w:val="0"/>
          <w:marRight w:val="0"/>
          <w:marTop w:val="0"/>
          <w:marBottom w:val="0"/>
          <w:divBdr>
            <w:top w:val="none" w:sz="0" w:space="0" w:color="auto"/>
            <w:left w:val="none" w:sz="0" w:space="0" w:color="auto"/>
            <w:bottom w:val="none" w:sz="0" w:space="0" w:color="auto"/>
            <w:right w:val="none" w:sz="0" w:space="0" w:color="auto"/>
          </w:divBdr>
        </w:div>
        <w:div w:id="1450733536">
          <w:marLeft w:val="0"/>
          <w:marRight w:val="0"/>
          <w:marTop w:val="0"/>
          <w:marBottom w:val="0"/>
          <w:divBdr>
            <w:top w:val="none" w:sz="0" w:space="0" w:color="auto"/>
            <w:left w:val="none" w:sz="0" w:space="0" w:color="auto"/>
            <w:bottom w:val="none" w:sz="0" w:space="0" w:color="auto"/>
            <w:right w:val="none" w:sz="0" w:space="0" w:color="auto"/>
          </w:divBdr>
        </w:div>
        <w:div w:id="468590520">
          <w:marLeft w:val="0"/>
          <w:marRight w:val="0"/>
          <w:marTop w:val="0"/>
          <w:marBottom w:val="0"/>
          <w:divBdr>
            <w:top w:val="none" w:sz="0" w:space="0" w:color="auto"/>
            <w:left w:val="none" w:sz="0" w:space="0" w:color="auto"/>
            <w:bottom w:val="none" w:sz="0" w:space="0" w:color="auto"/>
            <w:right w:val="none" w:sz="0" w:space="0" w:color="auto"/>
          </w:divBdr>
        </w:div>
        <w:div w:id="1585872472">
          <w:marLeft w:val="0"/>
          <w:marRight w:val="0"/>
          <w:marTop w:val="0"/>
          <w:marBottom w:val="0"/>
          <w:divBdr>
            <w:top w:val="none" w:sz="0" w:space="0" w:color="auto"/>
            <w:left w:val="none" w:sz="0" w:space="0" w:color="auto"/>
            <w:bottom w:val="none" w:sz="0" w:space="0" w:color="auto"/>
            <w:right w:val="none" w:sz="0" w:space="0" w:color="auto"/>
          </w:divBdr>
        </w:div>
        <w:div w:id="457139133">
          <w:marLeft w:val="0"/>
          <w:marRight w:val="0"/>
          <w:marTop w:val="0"/>
          <w:marBottom w:val="0"/>
          <w:divBdr>
            <w:top w:val="none" w:sz="0" w:space="0" w:color="auto"/>
            <w:left w:val="none" w:sz="0" w:space="0" w:color="auto"/>
            <w:bottom w:val="none" w:sz="0" w:space="0" w:color="auto"/>
            <w:right w:val="none" w:sz="0" w:space="0" w:color="auto"/>
          </w:divBdr>
        </w:div>
        <w:div w:id="1970279039">
          <w:marLeft w:val="0"/>
          <w:marRight w:val="0"/>
          <w:marTop w:val="0"/>
          <w:marBottom w:val="0"/>
          <w:divBdr>
            <w:top w:val="none" w:sz="0" w:space="0" w:color="auto"/>
            <w:left w:val="none" w:sz="0" w:space="0" w:color="auto"/>
            <w:bottom w:val="none" w:sz="0" w:space="0" w:color="auto"/>
            <w:right w:val="none" w:sz="0" w:space="0" w:color="auto"/>
          </w:divBdr>
        </w:div>
        <w:div w:id="415252005">
          <w:marLeft w:val="0"/>
          <w:marRight w:val="0"/>
          <w:marTop w:val="0"/>
          <w:marBottom w:val="0"/>
          <w:divBdr>
            <w:top w:val="none" w:sz="0" w:space="0" w:color="auto"/>
            <w:left w:val="none" w:sz="0" w:space="0" w:color="auto"/>
            <w:bottom w:val="none" w:sz="0" w:space="0" w:color="auto"/>
            <w:right w:val="none" w:sz="0" w:space="0" w:color="auto"/>
          </w:divBdr>
        </w:div>
        <w:div w:id="482741519">
          <w:marLeft w:val="0"/>
          <w:marRight w:val="0"/>
          <w:marTop w:val="0"/>
          <w:marBottom w:val="0"/>
          <w:divBdr>
            <w:top w:val="none" w:sz="0" w:space="0" w:color="auto"/>
            <w:left w:val="none" w:sz="0" w:space="0" w:color="auto"/>
            <w:bottom w:val="none" w:sz="0" w:space="0" w:color="auto"/>
            <w:right w:val="none" w:sz="0" w:space="0" w:color="auto"/>
          </w:divBdr>
        </w:div>
        <w:div w:id="227231166">
          <w:marLeft w:val="0"/>
          <w:marRight w:val="0"/>
          <w:marTop w:val="0"/>
          <w:marBottom w:val="0"/>
          <w:divBdr>
            <w:top w:val="none" w:sz="0" w:space="0" w:color="auto"/>
            <w:left w:val="none" w:sz="0" w:space="0" w:color="auto"/>
            <w:bottom w:val="none" w:sz="0" w:space="0" w:color="auto"/>
            <w:right w:val="none" w:sz="0" w:space="0" w:color="auto"/>
          </w:divBdr>
        </w:div>
        <w:div w:id="745685561">
          <w:marLeft w:val="0"/>
          <w:marRight w:val="0"/>
          <w:marTop w:val="0"/>
          <w:marBottom w:val="0"/>
          <w:divBdr>
            <w:top w:val="none" w:sz="0" w:space="0" w:color="auto"/>
            <w:left w:val="none" w:sz="0" w:space="0" w:color="auto"/>
            <w:bottom w:val="none" w:sz="0" w:space="0" w:color="auto"/>
            <w:right w:val="none" w:sz="0" w:space="0" w:color="auto"/>
          </w:divBdr>
        </w:div>
        <w:div w:id="649136025">
          <w:marLeft w:val="0"/>
          <w:marRight w:val="0"/>
          <w:marTop w:val="0"/>
          <w:marBottom w:val="0"/>
          <w:divBdr>
            <w:top w:val="none" w:sz="0" w:space="0" w:color="auto"/>
            <w:left w:val="none" w:sz="0" w:space="0" w:color="auto"/>
            <w:bottom w:val="none" w:sz="0" w:space="0" w:color="auto"/>
            <w:right w:val="none" w:sz="0" w:space="0" w:color="auto"/>
          </w:divBdr>
        </w:div>
        <w:div w:id="1917132469">
          <w:marLeft w:val="0"/>
          <w:marRight w:val="0"/>
          <w:marTop w:val="0"/>
          <w:marBottom w:val="0"/>
          <w:divBdr>
            <w:top w:val="none" w:sz="0" w:space="0" w:color="auto"/>
            <w:left w:val="none" w:sz="0" w:space="0" w:color="auto"/>
            <w:bottom w:val="none" w:sz="0" w:space="0" w:color="auto"/>
            <w:right w:val="none" w:sz="0" w:space="0" w:color="auto"/>
          </w:divBdr>
        </w:div>
        <w:div w:id="127551140">
          <w:marLeft w:val="0"/>
          <w:marRight w:val="0"/>
          <w:marTop w:val="0"/>
          <w:marBottom w:val="0"/>
          <w:divBdr>
            <w:top w:val="none" w:sz="0" w:space="0" w:color="auto"/>
            <w:left w:val="none" w:sz="0" w:space="0" w:color="auto"/>
            <w:bottom w:val="none" w:sz="0" w:space="0" w:color="auto"/>
            <w:right w:val="none" w:sz="0" w:space="0" w:color="auto"/>
          </w:divBdr>
        </w:div>
        <w:div w:id="426081387">
          <w:marLeft w:val="0"/>
          <w:marRight w:val="0"/>
          <w:marTop w:val="0"/>
          <w:marBottom w:val="0"/>
          <w:divBdr>
            <w:top w:val="none" w:sz="0" w:space="0" w:color="auto"/>
            <w:left w:val="none" w:sz="0" w:space="0" w:color="auto"/>
            <w:bottom w:val="none" w:sz="0" w:space="0" w:color="auto"/>
            <w:right w:val="none" w:sz="0" w:space="0" w:color="auto"/>
          </w:divBdr>
        </w:div>
      </w:divsChild>
    </w:div>
    <w:div w:id="1089892482">
      <w:bodyDiv w:val="1"/>
      <w:marLeft w:val="0"/>
      <w:marRight w:val="0"/>
      <w:marTop w:val="0"/>
      <w:marBottom w:val="0"/>
      <w:divBdr>
        <w:top w:val="none" w:sz="0" w:space="0" w:color="auto"/>
        <w:left w:val="none" w:sz="0" w:space="0" w:color="auto"/>
        <w:bottom w:val="none" w:sz="0" w:space="0" w:color="auto"/>
        <w:right w:val="none" w:sz="0" w:space="0" w:color="auto"/>
      </w:divBdr>
      <w:divsChild>
        <w:div w:id="1925719831">
          <w:marLeft w:val="0"/>
          <w:marRight w:val="0"/>
          <w:marTop w:val="0"/>
          <w:marBottom w:val="0"/>
          <w:divBdr>
            <w:top w:val="none" w:sz="0" w:space="0" w:color="auto"/>
            <w:left w:val="none" w:sz="0" w:space="0" w:color="auto"/>
            <w:bottom w:val="none" w:sz="0" w:space="0" w:color="auto"/>
            <w:right w:val="none" w:sz="0" w:space="0" w:color="auto"/>
          </w:divBdr>
        </w:div>
        <w:div w:id="700781100">
          <w:marLeft w:val="0"/>
          <w:marRight w:val="0"/>
          <w:marTop w:val="0"/>
          <w:marBottom w:val="0"/>
          <w:divBdr>
            <w:top w:val="none" w:sz="0" w:space="0" w:color="auto"/>
            <w:left w:val="none" w:sz="0" w:space="0" w:color="auto"/>
            <w:bottom w:val="none" w:sz="0" w:space="0" w:color="auto"/>
            <w:right w:val="none" w:sz="0" w:space="0" w:color="auto"/>
          </w:divBdr>
        </w:div>
      </w:divsChild>
    </w:div>
    <w:div w:id="1102072830">
      <w:bodyDiv w:val="1"/>
      <w:marLeft w:val="0"/>
      <w:marRight w:val="0"/>
      <w:marTop w:val="0"/>
      <w:marBottom w:val="0"/>
      <w:divBdr>
        <w:top w:val="none" w:sz="0" w:space="0" w:color="auto"/>
        <w:left w:val="none" w:sz="0" w:space="0" w:color="auto"/>
        <w:bottom w:val="none" w:sz="0" w:space="0" w:color="auto"/>
        <w:right w:val="none" w:sz="0" w:space="0" w:color="auto"/>
      </w:divBdr>
      <w:divsChild>
        <w:div w:id="931284935">
          <w:marLeft w:val="0"/>
          <w:marRight w:val="0"/>
          <w:marTop w:val="0"/>
          <w:marBottom w:val="0"/>
          <w:divBdr>
            <w:top w:val="none" w:sz="0" w:space="0" w:color="auto"/>
            <w:left w:val="none" w:sz="0" w:space="0" w:color="auto"/>
            <w:bottom w:val="none" w:sz="0" w:space="0" w:color="auto"/>
            <w:right w:val="none" w:sz="0" w:space="0" w:color="auto"/>
          </w:divBdr>
          <w:divsChild>
            <w:div w:id="2052538152">
              <w:marLeft w:val="0"/>
              <w:marRight w:val="0"/>
              <w:marTop w:val="0"/>
              <w:marBottom w:val="0"/>
              <w:divBdr>
                <w:top w:val="none" w:sz="0" w:space="0" w:color="auto"/>
                <w:left w:val="none" w:sz="0" w:space="0" w:color="auto"/>
                <w:bottom w:val="none" w:sz="0" w:space="0" w:color="auto"/>
                <w:right w:val="none" w:sz="0" w:space="0" w:color="auto"/>
              </w:divBdr>
            </w:div>
            <w:div w:id="48573008">
              <w:marLeft w:val="0"/>
              <w:marRight w:val="0"/>
              <w:marTop w:val="0"/>
              <w:marBottom w:val="0"/>
              <w:divBdr>
                <w:top w:val="none" w:sz="0" w:space="0" w:color="auto"/>
                <w:left w:val="none" w:sz="0" w:space="0" w:color="auto"/>
                <w:bottom w:val="none" w:sz="0" w:space="0" w:color="auto"/>
                <w:right w:val="none" w:sz="0" w:space="0" w:color="auto"/>
              </w:divBdr>
            </w:div>
            <w:div w:id="1493334080">
              <w:marLeft w:val="0"/>
              <w:marRight w:val="0"/>
              <w:marTop w:val="0"/>
              <w:marBottom w:val="0"/>
              <w:divBdr>
                <w:top w:val="none" w:sz="0" w:space="0" w:color="auto"/>
                <w:left w:val="none" w:sz="0" w:space="0" w:color="auto"/>
                <w:bottom w:val="none" w:sz="0" w:space="0" w:color="auto"/>
                <w:right w:val="none" w:sz="0" w:space="0" w:color="auto"/>
              </w:divBdr>
            </w:div>
            <w:div w:id="12360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8223">
      <w:bodyDiv w:val="1"/>
      <w:marLeft w:val="0"/>
      <w:marRight w:val="0"/>
      <w:marTop w:val="0"/>
      <w:marBottom w:val="0"/>
      <w:divBdr>
        <w:top w:val="none" w:sz="0" w:space="0" w:color="auto"/>
        <w:left w:val="none" w:sz="0" w:space="0" w:color="auto"/>
        <w:bottom w:val="none" w:sz="0" w:space="0" w:color="auto"/>
        <w:right w:val="none" w:sz="0" w:space="0" w:color="auto"/>
      </w:divBdr>
    </w:div>
    <w:div w:id="1149515481">
      <w:bodyDiv w:val="1"/>
      <w:marLeft w:val="0"/>
      <w:marRight w:val="0"/>
      <w:marTop w:val="0"/>
      <w:marBottom w:val="0"/>
      <w:divBdr>
        <w:top w:val="none" w:sz="0" w:space="0" w:color="auto"/>
        <w:left w:val="none" w:sz="0" w:space="0" w:color="auto"/>
        <w:bottom w:val="none" w:sz="0" w:space="0" w:color="auto"/>
        <w:right w:val="none" w:sz="0" w:space="0" w:color="auto"/>
      </w:divBdr>
      <w:divsChild>
        <w:div w:id="476382347">
          <w:marLeft w:val="0"/>
          <w:marRight w:val="0"/>
          <w:marTop w:val="0"/>
          <w:marBottom w:val="0"/>
          <w:divBdr>
            <w:top w:val="none" w:sz="0" w:space="0" w:color="auto"/>
            <w:left w:val="none" w:sz="0" w:space="0" w:color="auto"/>
            <w:bottom w:val="none" w:sz="0" w:space="0" w:color="auto"/>
            <w:right w:val="none" w:sz="0" w:space="0" w:color="auto"/>
          </w:divBdr>
          <w:divsChild>
            <w:div w:id="825975646">
              <w:marLeft w:val="0"/>
              <w:marRight w:val="0"/>
              <w:marTop w:val="0"/>
              <w:marBottom w:val="0"/>
              <w:divBdr>
                <w:top w:val="none" w:sz="0" w:space="0" w:color="auto"/>
                <w:left w:val="none" w:sz="0" w:space="0" w:color="auto"/>
                <w:bottom w:val="none" w:sz="0" w:space="0" w:color="auto"/>
                <w:right w:val="none" w:sz="0" w:space="0" w:color="auto"/>
              </w:divBdr>
            </w:div>
            <w:div w:id="1144195836">
              <w:marLeft w:val="0"/>
              <w:marRight w:val="0"/>
              <w:marTop w:val="0"/>
              <w:marBottom w:val="0"/>
              <w:divBdr>
                <w:top w:val="none" w:sz="0" w:space="0" w:color="auto"/>
                <w:left w:val="none" w:sz="0" w:space="0" w:color="auto"/>
                <w:bottom w:val="none" w:sz="0" w:space="0" w:color="auto"/>
                <w:right w:val="none" w:sz="0" w:space="0" w:color="auto"/>
              </w:divBdr>
            </w:div>
            <w:div w:id="18359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7979">
      <w:bodyDiv w:val="1"/>
      <w:marLeft w:val="0"/>
      <w:marRight w:val="0"/>
      <w:marTop w:val="0"/>
      <w:marBottom w:val="0"/>
      <w:divBdr>
        <w:top w:val="none" w:sz="0" w:space="0" w:color="auto"/>
        <w:left w:val="none" w:sz="0" w:space="0" w:color="auto"/>
        <w:bottom w:val="none" w:sz="0" w:space="0" w:color="auto"/>
        <w:right w:val="none" w:sz="0" w:space="0" w:color="auto"/>
      </w:divBdr>
      <w:divsChild>
        <w:div w:id="771626332">
          <w:marLeft w:val="0"/>
          <w:marRight w:val="0"/>
          <w:marTop w:val="0"/>
          <w:marBottom w:val="0"/>
          <w:divBdr>
            <w:top w:val="none" w:sz="0" w:space="0" w:color="auto"/>
            <w:left w:val="none" w:sz="0" w:space="0" w:color="auto"/>
            <w:bottom w:val="none" w:sz="0" w:space="0" w:color="auto"/>
            <w:right w:val="none" w:sz="0" w:space="0" w:color="auto"/>
          </w:divBdr>
        </w:div>
        <w:div w:id="1722435229">
          <w:marLeft w:val="0"/>
          <w:marRight w:val="0"/>
          <w:marTop w:val="0"/>
          <w:marBottom w:val="0"/>
          <w:divBdr>
            <w:top w:val="none" w:sz="0" w:space="0" w:color="auto"/>
            <w:left w:val="none" w:sz="0" w:space="0" w:color="auto"/>
            <w:bottom w:val="none" w:sz="0" w:space="0" w:color="auto"/>
            <w:right w:val="none" w:sz="0" w:space="0" w:color="auto"/>
          </w:divBdr>
        </w:div>
        <w:div w:id="2129008742">
          <w:marLeft w:val="0"/>
          <w:marRight w:val="0"/>
          <w:marTop w:val="0"/>
          <w:marBottom w:val="0"/>
          <w:divBdr>
            <w:top w:val="none" w:sz="0" w:space="0" w:color="auto"/>
            <w:left w:val="none" w:sz="0" w:space="0" w:color="auto"/>
            <w:bottom w:val="none" w:sz="0" w:space="0" w:color="auto"/>
            <w:right w:val="none" w:sz="0" w:space="0" w:color="auto"/>
          </w:divBdr>
        </w:div>
        <w:div w:id="147943885">
          <w:marLeft w:val="0"/>
          <w:marRight w:val="0"/>
          <w:marTop w:val="0"/>
          <w:marBottom w:val="0"/>
          <w:divBdr>
            <w:top w:val="none" w:sz="0" w:space="0" w:color="auto"/>
            <w:left w:val="none" w:sz="0" w:space="0" w:color="auto"/>
            <w:bottom w:val="none" w:sz="0" w:space="0" w:color="auto"/>
            <w:right w:val="none" w:sz="0" w:space="0" w:color="auto"/>
          </w:divBdr>
        </w:div>
        <w:div w:id="1800107512">
          <w:marLeft w:val="0"/>
          <w:marRight w:val="0"/>
          <w:marTop w:val="0"/>
          <w:marBottom w:val="0"/>
          <w:divBdr>
            <w:top w:val="none" w:sz="0" w:space="0" w:color="auto"/>
            <w:left w:val="none" w:sz="0" w:space="0" w:color="auto"/>
            <w:bottom w:val="none" w:sz="0" w:space="0" w:color="auto"/>
            <w:right w:val="none" w:sz="0" w:space="0" w:color="auto"/>
          </w:divBdr>
        </w:div>
        <w:div w:id="1160345800">
          <w:marLeft w:val="0"/>
          <w:marRight w:val="0"/>
          <w:marTop w:val="0"/>
          <w:marBottom w:val="0"/>
          <w:divBdr>
            <w:top w:val="none" w:sz="0" w:space="0" w:color="auto"/>
            <w:left w:val="none" w:sz="0" w:space="0" w:color="auto"/>
            <w:bottom w:val="none" w:sz="0" w:space="0" w:color="auto"/>
            <w:right w:val="none" w:sz="0" w:space="0" w:color="auto"/>
          </w:divBdr>
        </w:div>
        <w:div w:id="1068964597">
          <w:marLeft w:val="0"/>
          <w:marRight w:val="0"/>
          <w:marTop w:val="0"/>
          <w:marBottom w:val="0"/>
          <w:divBdr>
            <w:top w:val="none" w:sz="0" w:space="0" w:color="auto"/>
            <w:left w:val="none" w:sz="0" w:space="0" w:color="auto"/>
            <w:bottom w:val="none" w:sz="0" w:space="0" w:color="auto"/>
            <w:right w:val="none" w:sz="0" w:space="0" w:color="auto"/>
          </w:divBdr>
        </w:div>
        <w:div w:id="988051689">
          <w:marLeft w:val="0"/>
          <w:marRight w:val="0"/>
          <w:marTop w:val="0"/>
          <w:marBottom w:val="0"/>
          <w:divBdr>
            <w:top w:val="none" w:sz="0" w:space="0" w:color="auto"/>
            <w:left w:val="none" w:sz="0" w:space="0" w:color="auto"/>
            <w:bottom w:val="none" w:sz="0" w:space="0" w:color="auto"/>
            <w:right w:val="none" w:sz="0" w:space="0" w:color="auto"/>
          </w:divBdr>
        </w:div>
        <w:div w:id="1101024813">
          <w:marLeft w:val="0"/>
          <w:marRight w:val="0"/>
          <w:marTop w:val="0"/>
          <w:marBottom w:val="0"/>
          <w:divBdr>
            <w:top w:val="none" w:sz="0" w:space="0" w:color="auto"/>
            <w:left w:val="none" w:sz="0" w:space="0" w:color="auto"/>
            <w:bottom w:val="none" w:sz="0" w:space="0" w:color="auto"/>
            <w:right w:val="none" w:sz="0" w:space="0" w:color="auto"/>
          </w:divBdr>
        </w:div>
        <w:div w:id="810100542">
          <w:marLeft w:val="0"/>
          <w:marRight w:val="0"/>
          <w:marTop w:val="0"/>
          <w:marBottom w:val="0"/>
          <w:divBdr>
            <w:top w:val="none" w:sz="0" w:space="0" w:color="auto"/>
            <w:left w:val="none" w:sz="0" w:space="0" w:color="auto"/>
            <w:bottom w:val="none" w:sz="0" w:space="0" w:color="auto"/>
            <w:right w:val="none" w:sz="0" w:space="0" w:color="auto"/>
          </w:divBdr>
        </w:div>
        <w:div w:id="260140489">
          <w:marLeft w:val="0"/>
          <w:marRight w:val="0"/>
          <w:marTop w:val="0"/>
          <w:marBottom w:val="0"/>
          <w:divBdr>
            <w:top w:val="none" w:sz="0" w:space="0" w:color="auto"/>
            <w:left w:val="none" w:sz="0" w:space="0" w:color="auto"/>
            <w:bottom w:val="none" w:sz="0" w:space="0" w:color="auto"/>
            <w:right w:val="none" w:sz="0" w:space="0" w:color="auto"/>
          </w:divBdr>
        </w:div>
        <w:div w:id="1343125027">
          <w:marLeft w:val="0"/>
          <w:marRight w:val="0"/>
          <w:marTop w:val="0"/>
          <w:marBottom w:val="0"/>
          <w:divBdr>
            <w:top w:val="none" w:sz="0" w:space="0" w:color="auto"/>
            <w:left w:val="none" w:sz="0" w:space="0" w:color="auto"/>
            <w:bottom w:val="none" w:sz="0" w:space="0" w:color="auto"/>
            <w:right w:val="none" w:sz="0" w:space="0" w:color="auto"/>
          </w:divBdr>
        </w:div>
      </w:divsChild>
    </w:div>
    <w:div w:id="1230074174">
      <w:bodyDiv w:val="1"/>
      <w:marLeft w:val="0"/>
      <w:marRight w:val="0"/>
      <w:marTop w:val="0"/>
      <w:marBottom w:val="0"/>
      <w:divBdr>
        <w:top w:val="none" w:sz="0" w:space="0" w:color="auto"/>
        <w:left w:val="none" w:sz="0" w:space="0" w:color="auto"/>
        <w:bottom w:val="none" w:sz="0" w:space="0" w:color="auto"/>
        <w:right w:val="none" w:sz="0" w:space="0" w:color="auto"/>
      </w:divBdr>
      <w:divsChild>
        <w:div w:id="178663546">
          <w:marLeft w:val="0"/>
          <w:marRight w:val="0"/>
          <w:marTop w:val="0"/>
          <w:marBottom w:val="0"/>
          <w:divBdr>
            <w:top w:val="none" w:sz="0" w:space="0" w:color="auto"/>
            <w:left w:val="none" w:sz="0" w:space="0" w:color="auto"/>
            <w:bottom w:val="none" w:sz="0" w:space="0" w:color="auto"/>
            <w:right w:val="none" w:sz="0" w:space="0" w:color="auto"/>
          </w:divBdr>
          <w:divsChild>
            <w:div w:id="17616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8219">
      <w:bodyDiv w:val="1"/>
      <w:marLeft w:val="0"/>
      <w:marRight w:val="0"/>
      <w:marTop w:val="0"/>
      <w:marBottom w:val="0"/>
      <w:divBdr>
        <w:top w:val="none" w:sz="0" w:space="0" w:color="auto"/>
        <w:left w:val="none" w:sz="0" w:space="0" w:color="auto"/>
        <w:bottom w:val="none" w:sz="0" w:space="0" w:color="auto"/>
        <w:right w:val="none" w:sz="0" w:space="0" w:color="auto"/>
      </w:divBdr>
      <w:divsChild>
        <w:div w:id="554588925">
          <w:marLeft w:val="0"/>
          <w:marRight w:val="0"/>
          <w:marTop w:val="0"/>
          <w:marBottom w:val="0"/>
          <w:divBdr>
            <w:top w:val="none" w:sz="0" w:space="0" w:color="auto"/>
            <w:left w:val="none" w:sz="0" w:space="0" w:color="auto"/>
            <w:bottom w:val="none" w:sz="0" w:space="0" w:color="auto"/>
            <w:right w:val="none" w:sz="0" w:space="0" w:color="auto"/>
          </w:divBdr>
          <w:divsChild>
            <w:div w:id="132527470">
              <w:marLeft w:val="0"/>
              <w:marRight w:val="0"/>
              <w:marTop w:val="0"/>
              <w:marBottom w:val="0"/>
              <w:divBdr>
                <w:top w:val="none" w:sz="0" w:space="0" w:color="auto"/>
                <w:left w:val="none" w:sz="0" w:space="0" w:color="auto"/>
                <w:bottom w:val="none" w:sz="0" w:space="0" w:color="auto"/>
                <w:right w:val="none" w:sz="0" w:space="0" w:color="auto"/>
              </w:divBdr>
            </w:div>
            <w:div w:id="1679651251">
              <w:marLeft w:val="0"/>
              <w:marRight w:val="0"/>
              <w:marTop w:val="0"/>
              <w:marBottom w:val="0"/>
              <w:divBdr>
                <w:top w:val="none" w:sz="0" w:space="0" w:color="auto"/>
                <w:left w:val="none" w:sz="0" w:space="0" w:color="auto"/>
                <w:bottom w:val="none" w:sz="0" w:space="0" w:color="auto"/>
                <w:right w:val="none" w:sz="0" w:space="0" w:color="auto"/>
              </w:divBdr>
            </w:div>
            <w:div w:id="293676903">
              <w:marLeft w:val="0"/>
              <w:marRight w:val="0"/>
              <w:marTop w:val="0"/>
              <w:marBottom w:val="0"/>
              <w:divBdr>
                <w:top w:val="none" w:sz="0" w:space="0" w:color="auto"/>
                <w:left w:val="none" w:sz="0" w:space="0" w:color="auto"/>
                <w:bottom w:val="none" w:sz="0" w:space="0" w:color="auto"/>
                <w:right w:val="none" w:sz="0" w:space="0" w:color="auto"/>
              </w:divBdr>
            </w:div>
            <w:div w:id="8662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9949">
      <w:bodyDiv w:val="1"/>
      <w:marLeft w:val="0"/>
      <w:marRight w:val="0"/>
      <w:marTop w:val="0"/>
      <w:marBottom w:val="0"/>
      <w:divBdr>
        <w:top w:val="none" w:sz="0" w:space="0" w:color="auto"/>
        <w:left w:val="none" w:sz="0" w:space="0" w:color="auto"/>
        <w:bottom w:val="none" w:sz="0" w:space="0" w:color="auto"/>
        <w:right w:val="none" w:sz="0" w:space="0" w:color="auto"/>
      </w:divBdr>
    </w:div>
    <w:div w:id="1300771131">
      <w:bodyDiv w:val="1"/>
      <w:marLeft w:val="0"/>
      <w:marRight w:val="0"/>
      <w:marTop w:val="0"/>
      <w:marBottom w:val="0"/>
      <w:divBdr>
        <w:top w:val="none" w:sz="0" w:space="0" w:color="auto"/>
        <w:left w:val="none" w:sz="0" w:space="0" w:color="auto"/>
        <w:bottom w:val="none" w:sz="0" w:space="0" w:color="auto"/>
        <w:right w:val="none" w:sz="0" w:space="0" w:color="auto"/>
      </w:divBdr>
    </w:div>
    <w:div w:id="1310943833">
      <w:bodyDiv w:val="1"/>
      <w:marLeft w:val="0"/>
      <w:marRight w:val="0"/>
      <w:marTop w:val="0"/>
      <w:marBottom w:val="0"/>
      <w:divBdr>
        <w:top w:val="none" w:sz="0" w:space="0" w:color="auto"/>
        <w:left w:val="none" w:sz="0" w:space="0" w:color="auto"/>
        <w:bottom w:val="none" w:sz="0" w:space="0" w:color="auto"/>
        <w:right w:val="none" w:sz="0" w:space="0" w:color="auto"/>
      </w:divBdr>
    </w:div>
    <w:div w:id="1345745167">
      <w:bodyDiv w:val="1"/>
      <w:marLeft w:val="0"/>
      <w:marRight w:val="0"/>
      <w:marTop w:val="0"/>
      <w:marBottom w:val="0"/>
      <w:divBdr>
        <w:top w:val="none" w:sz="0" w:space="0" w:color="auto"/>
        <w:left w:val="none" w:sz="0" w:space="0" w:color="auto"/>
        <w:bottom w:val="none" w:sz="0" w:space="0" w:color="auto"/>
        <w:right w:val="none" w:sz="0" w:space="0" w:color="auto"/>
      </w:divBdr>
    </w:div>
    <w:div w:id="1350328377">
      <w:bodyDiv w:val="1"/>
      <w:marLeft w:val="0"/>
      <w:marRight w:val="0"/>
      <w:marTop w:val="0"/>
      <w:marBottom w:val="0"/>
      <w:divBdr>
        <w:top w:val="none" w:sz="0" w:space="0" w:color="auto"/>
        <w:left w:val="none" w:sz="0" w:space="0" w:color="auto"/>
        <w:bottom w:val="none" w:sz="0" w:space="0" w:color="auto"/>
        <w:right w:val="none" w:sz="0" w:space="0" w:color="auto"/>
      </w:divBdr>
    </w:div>
    <w:div w:id="1369178844">
      <w:bodyDiv w:val="1"/>
      <w:marLeft w:val="0"/>
      <w:marRight w:val="0"/>
      <w:marTop w:val="0"/>
      <w:marBottom w:val="0"/>
      <w:divBdr>
        <w:top w:val="none" w:sz="0" w:space="0" w:color="auto"/>
        <w:left w:val="none" w:sz="0" w:space="0" w:color="auto"/>
        <w:bottom w:val="none" w:sz="0" w:space="0" w:color="auto"/>
        <w:right w:val="none" w:sz="0" w:space="0" w:color="auto"/>
      </w:divBdr>
    </w:div>
    <w:div w:id="1374380595">
      <w:bodyDiv w:val="1"/>
      <w:marLeft w:val="0"/>
      <w:marRight w:val="0"/>
      <w:marTop w:val="0"/>
      <w:marBottom w:val="0"/>
      <w:divBdr>
        <w:top w:val="none" w:sz="0" w:space="0" w:color="auto"/>
        <w:left w:val="none" w:sz="0" w:space="0" w:color="auto"/>
        <w:bottom w:val="none" w:sz="0" w:space="0" w:color="auto"/>
        <w:right w:val="none" w:sz="0" w:space="0" w:color="auto"/>
      </w:divBdr>
    </w:div>
    <w:div w:id="1376084237">
      <w:bodyDiv w:val="1"/>
      <w:marLeft w:val="0"/>
      <w:marRight w:val="0"/>
      <w:marTop w:val="0"/>
      <w:marBottom w:val="0"/>
      <w:divBdr>
        <w:top w:val="none" w:sz="0" w:space="0" w:color="auto"/>
        <w:left w:val="none" w:sz="0" w:space="0" w:color="auto"/>
        <w:bottom w:val="none" w:sz="0" w:space="0" w:color="auto"/>
        <w:right w:val="none" w:sz="0" w:space="0" w:color="auto"/>
      </w:divBdr>
    </w:div>
    <w:div w:id="1413114458">
      <w:bodyDiv w:val="1"/>
      <w:marLeft w:val="0"/>
      <w:marRight w:val="0"/>
      <w:marTop w:val="0"/>
      <w:marBottom w:val="0"/>
      <w:divBdr>
        <w:top w:val="none" w:sz="0" w:space="0" w:color="auto"/>
        <w:left w:val="none" w:sz="0" w:space="0" w:color="auto"/>
        <w:bottom w:val="none" w:sz="0" w:space="0" w:color="auto"/>
        <w:right w:val="none" w:sz="0" w:space="0" w:color="auto"/>
      </w:divBdr>
    </w:div>
    <w:div w:id="1445611429">
      <w:bodyDiv w:val="1"/>
      <w:marLeft w:val="0"/>
      <w:marRight w:val="0"/>
      <w:marTop w:val="0"/>
      <w:marBottom w:val="0"/>
      <w:divBdr>
        <w:top w:val="none" w:sz="0" w:space="0" w:color="auto"/>
        <w:left w:val="none" w:sz="0" w:space="0" w:color="auto"/>
        <w:bottom w:val="none" w:sz="0" w:space="0" w:color="auto"/>
        <w:right w:val="none" w:sz="0" w:space="0" w:color="auto"/>
      </w:divBdr>
      <w:divsChild>
        <w:div w:id="518665627">
          <w:marLeft w:val="0"/>
          <w:marRight w:val="0"/>
          <w:marTop w:val="0"/>
          <w:marBottom w:val="0"/>
          <w:divBdr>
            <w:top w:val="none" w:sz="0" w:space="0" w:color="auto"/>
            <w:left w:val="none" w:sz="0" w:space="0" w:color="auto"/>
            <w:bottom w:val="none" w:sz="0" w:space="0" w:color="auto"/>
            <w:right w:val="none" w:sz="0" w:space="0" w:color="auto"/>
          </w:divBdr>
        </w:div>
        <w:div w:id="237324289">
          <w:marLeft w:val="0"/>
          <w:marRight w:val="0"/>
          <w:marTop w:val="0"/>
          <w:marBottom w:val="0"/>
          <w:divBdr>
            <w:top w:val="none" w:sz="0" w:space="0" w:color="auto"/>
            <w:left w:val="none" w:sz="0" w:space="0" w:color="auto"/>
            <w:bottom w:val="none" w:sz="0" w:space="0" w:color="auto"/>
            <w:right w:val="none" w:sz="0" w:space="0" w:color="auto"/>
          </w:divBdr>
        </w:div>
        <w:div w:id="1680423168">
          <w:marLeft w:val="0"/>
          <w:marRight w:val="0"/>
          <w:marTop w:val="0"/>
          <w:marBottom w:val="0"/>
          <w:divBdr>
            <w:top w:val="none" w:sz="0" w:space="0" w:color="auto"/>
            <w:left w:val="none" w:sz="0" w:space="0" w:color="auto"/>
            <w:bottom w:val="none" w:sz="0" w:space="0" w:color="auto"/>
            <w:right w:val="none" w:sz="0" w:space="0" w:color="auto"/>
          </w:divBdr>
        </w:div>
      </w:divsChild>
    </w:div>
    <w:div w:id="1474712755">
      <w:bodyDiv w:val="1"/>
      <w:marLeft w:val="0"/>
      <w:marRight w:val="0"/>
      <w:marTop w:val="0"/>
      <w:marBottom w:val="0"/>
      <w:divBdr>
        <w:top w:val="none" w:sz="0" w:space="0" w:color="auto"/>
        <w:left w:val="none" w:sz="0" w:space="0" w:color="auto"/>
        <w:bottom w:val="none" w:sz="0" w:space="0" w:color="auto"/>
        <w:right w:val="none" w:sz="0" w:space="0" w:color="auto"/>
      </w:divBdr>
      <w:divsChild>
        <w:div w:id="317882052">
          <w:marLeft w:val="0"/>
          <w:marRight w:val="0"/>
          <w:marTop w:val="0"/>
          <w:marBottom w:val="0"/>
          <w:divBdr>
            <w:top w:val="none" w:sz="0" w:space="0" w:color="auto"/>
            <w:left w:val="none" w:sz="0" w:space="0" w:color="auto"/>
            <w:bottom w:val="none" w:sz="0" w:space="0" w:color="auto"/>
            <w:right w:val="none" w:sz="0" w:space="0" w:color="auto"/>
          </w:divBdr>
          <w:divsChild>
            <w:div w:id="417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5026">
      <w:bodyDiv w:val="1"/>
      <w:marLeft w:val="0"/>
      <w:marRight w:val="0"/>
      <w:marTop w:val="0"/>
      <w:marBottom w:val="0"/>
      <w:divBdr>
        <w:top w:val="none" w:sz="0" w:space="0" w:color="auto"/>
        <w:left w:val="none" w:sz="0" w:space="0" w:color="auto"/>
        <w:bottom w:val="none" w:sz="0" w:space="0" w:color="auto"/>
        <w:right w:val="none" w:sz="0" w:space="0" w:color="auto"/>
      </w:divBdr>
    </w:div>
    <w:div w:id="1502351341">
      <w:bodyDiv w:val="1"/>
      <w:marLeft w:val="0"/>
      <w:marRight w:val="0"/>
      <w:marTop w:val="0"/>
      <w:marBottom w:val="0"/>
      <w:divBdr>
        <w:top w:val="none" w:sz="0" w:space="0" w:color="auto"/>
        <w:left w:val="none" w:sz="0" w:space="0" w:color="auto"/>
        <w:bottom w:val="none" w:sz="0" w:space="0" w:color="auto"/>
        <w:right w:val="none" w:sz="0" w:space="0" w:color="auto"/>
      </w:divBdr>
      <w:divsChild>
        <w:div w:id="452091420">
          <w:marLeft w:val="0"/>
          <w:marRight w:val="0"/>
          <w:marTop w:val="0"/>
          <w:marBottom w:val="0"/>
          <w:divBdr>
            <w:top w:val="none" w:sz="0" w:space="0" w:color="auto"/>
            <w:left w:val="none" w:sz="0" w:space="0" w:color="auto"/>
            <w:bottom w:val="none" w:sz="0" w:space="0" w:color="auto"/>
            <w:right w:val="none" w:sz="0" w:space="0" w:color="auto"/>
          </w:divBdr>
        </w:div>
        <w:div w:id="1985424218">
          <w:marLeft w:val="0"/>
          <w:marRight w:val="0"/>
          <w:marTop w:val="0"/>
          <w:marBottom w:val="0"/>
          <w:divBdr>
            <w:top w:val="none" w:sz="0" w:space="0" w:color="auto"/>
            <w:left w:val="none" w:sz="0" w:space="0" w:color="auto"/>
            <w:bottom w:val="none" w:sz="0" w:space="0" w:color="auto"/>
            <w:right w:val="none" w:sz="0" w:space="0" w:color="auto"/>
          </w:divBdr>
        </w:div>
        <w:div w:id="516502552">
          <w:marLeft w:val="0"/>
          <w:marRight w:val="0"/>
          <w:marTop w:val="0"/>
          <w:marBottom w:val="0"/>
          <w:divBdr>
            <w:top w:val="none" w:sz="0" w:space="0" w:color="auto"/>
            <w:left w:val="none" w:sz="0" w:space="0" w:color="auto"/>
            <w:bottom w:val="none" w:sz="0" w:space="0" w:color="auto"/>
            <w:right w:val="none" w:sz="0" w:space="0" w:color="auto"/>
          </w:divBdr>
        </w:div>
        <w:div w:id="216824847">
          <w:marLeft w:val="0"/>
          <w:marRight w:val="0"/>
          <w:marTop w:val="0"/>
          <w:marBottom w:val="0"/>
          <w:divBdr>
            <w:top w:val="none" w:sz="0" w:space="0" w:color="auto"/>
            <w:left w:val="none" w:sz="0" w:space="0" w:color="auto"/>
            <w:bottom w:val="none" w:sz="0" w:space="0" w:color="auto"/>
            <w:right w:val="none" w:sz="0" w:space="0" w:color="auto"/>
          </w:divBdr>
        </w:div>
        <w:div w:id="1999461022">
          <w:marLeft w:val="0"/>
          <w:marRight w:val="0"/>
          <w:marTop w:val="0"/>
          <w:marBottom w:val="0"/>
          <w:divBdr>
            <w:top w:val="none" w:sz="0" w:space="0" w:color="auto"/>
            <w:left w:val="none" w:sz="0" w:space="0" w:color="auto"/>
            <w:bottom w:val="none" w:sz="0" w:space="0" w:color="auto"/>
            <w:right w:val="none" w:sz="0" w:space="0" w:color="auto"/>
          </w:divBdr>
        </w:div>
        <w:div w:id="183590800">
          <w:marLeft w:val="0"/>
          <w:marRight w:val="0"/>
          <w:marTop w:val="0"/>
          <w:marBottom w:val="0"/>
          <w:divBdr>
            <w:top w:val="none" w:sz="0" w:space="0" w:color="auto"/>
            <w:left w:val="none" w:sz="0" w:space="0" w:color="auto"/>
            <w:bottom w:val="none" w:sz="0" w:space="0" w:color="auto"/>
            <w:right w:val="none" w:sz="0" w:space="0" w:color="auto"/>
          </w:divBdr>
        </w:div>
        <w:div w:id="1158611909">
          <w:marLeft w:val="0"/>
          <w:marRight w:val="0"/>
          <w:marTop w:val="0"/>
          <w:marBottom w:val="0"/>
          <w:divBdr>
            <w:top w:val="none" w:sz="0" w:space="0" w:color="auto"/>
            <w:left w:val="none" w:sz="0" w:space="0" w:color="auto"/>
            <w:bottom w:val="none" w:sz="0" w:space="0" w:color="auto"/>
            <w:right w:val="none" w:sz="0" w:space="0" w:color="auto"/>
          </w:divBdr>
        </w:div>
        <w:div w:id="873464608">
          <w:marLeft w:val="0"/>
          <w:marRight w:val="0"/>
          <w:marTop w:val="0"/>
          <w:marBottom w:val="0"/>
          <w:divBdr>
            <w:top w:val="none" w:sz="0" w:space="0" w:color="auto"/>
            <w:left w:val="none" w:sz="0" w:space="0" w:color="auto"/>
            <w:bottom w:val="none" w:sz="0" w:space="0" w:color="auto"/>
            <w:right w:val="none" w:sz="0" w:space="0" w:color="auto"/>
          </w:divBdr>
        </w:div>
        <w:div w:id="1887791873">
          <w:marLeft w:val="0"/>
          <w:marRight w:val="0"/>
          <w:marTop w:val="0"/>
          <w:marBottom w:val="0"/>
          <w:divBdr>
            <w:top w:val="none" w:sz="0" w:space="0" w:color="auto"/>
            <w:left w:val="none" w:sz="0" w:space="0" w:color="auto"/>
            <w:bottom w:val="none" w:sz="0" w:space="0" w:color="auto"/>
            <w:right w:val="none" w:sz="0" w:space="0" w:color="auto"/>
          </w:divBdr>
        </w:div>
        <w:div w:id="564337245">
          <w:marLeft w:val="0"/>
          <w:marRight w:val="0"/>
          <w:marTop w:val="0"/>
          <w:marBottom w:val="0"/>
          <w:divBdr>
            <w:top w:val="none" w:sz="0" w:space="0" w:color="auto"/>
            <w:left w:val="none" w:sz="0" w:space="0" w:color="auto"/>
            <w:bottom w:val="none" w:sz="0" w:space="0" w:color="auto"/>
            <w:right w:val="none" w:sz="0" w:space="0" w:color="auto"/>
          </w:divBdr>
        </w:div>
        <w:div w:id="1725905519">
          <w:marLeft w:val="0"/>
          <w:marRight w:val="0"/>
          <w:marTop w:val="0"/>
          <w:marBottom w:val="0"/>
          <w:divBdr>
            <w:top w:val="none" w:sz="0" w:space="0" w:color="auto"/>
            <w:left w:val="none" w:sz="0" w:space="0" w:color="auto"/>
            <w:bottom w:val="none" w:sz="0" w:space="0" w:color="auto"/>
            <w:right w:val="none" w:sz="0" w:space="0" w:color="auto"/>
          </w:divBdr>
        </w:div>
        <w:div w:id="1513909817">
          <w:marLeft w:val="0"/>
          <w:marRight w:val="0"/>
          <w:marTop w:val="0"/>
          <w:marBottom w:val="0"/>
          <w:divBdr>
            <w:top w:val="none" w:sz="0" w:space="0" w:color="auto"/>
            <w:left w:val="none" w:sz="0" w:space="0" w:color="auto"/>
            <w:bottom w:val="none" w:sz="0" w:space="0" w:color="auto"/>
            <w:right w:val="none" w:sz="0" w:space="0" w:color="auto"/>
          </w:divBdr>
        </w:div>
        <w:div w:id="870651463">
          <w:marLeft w:val="0"/>
          <w:marRight w:val="0"/>
          <w:marTop w:val="0"/>
          <w:marBottom w:val="0"/>
          <w:divBdr>
            <w:top w:val="none" w:sz="0" w:space="0" w:color="auto"/>
            <w:left w:val="none" w:sz="0" w:space="0" w:color="auto"/>
            <w:bottom w:val="none" w:sz="0" w:space="0" w:color="auto"/>
            <w:right w:val="none" w:sz="0" w:space="0" w:color="auto"/>
          </w:divBdr>
        </w:div>
        <w:div w:id="851191228">
          <w:marLeft w:val="0"/>
          <w:marRight w:val="0"/>
          <w:marTop w:val="0"/>
          <w:marBottom w:val="0"/>
          <w:divBdr>
            <w:top w:val="none" w:sz="0" w:space="0" w:color="auto"/>
            <w:left w:val="none" w:sz="0" w:space="0" w:color="auto"/>
            <w:bottom w:val="none" w:sz="0" w:space="0" w:color="auto"/>
            <w:right w:val="none" w:sz="0" w:space="0" w:color="auto"/>
          </w:divBdr>
        </w:div>
        <w:div w:id="627974296">
          <w:marLeft w:val="0"/>
          <w:marRight w:val="0"/>
          <w:marTop w:val="0"/>
          <w:marBottom w:val="0"/>
          <w:divBdr>
            <w:top w:val="none" w:sz="0" w:space="0" w:color="auto"/>
            <w:left w:val="none" w:sz="0" w:space="0" w:color="auto"/>
            <w:bottom w:val="none" w:sz="0" w:space="0" w:color="auto"/>
            <w:right w:val="none" w:sz="0" w:space="0" w:color="auto"/>
          </w:divBdr>
        </w:div>
        <w:div w:id="1945578371">
          <w:marLeft w:val="0"/>
          <w:marRight w:val="0"/>
          <w:marTop w:val="0"/>
          <w:marBottom w:val="0"/>
          <w:divBdr>
            <w:top w:val="none" w:sz="0" w:space="0" w:color="auto"/>
            <w:left w:val="none" w:sz="0" w:space="0" w:color="auto"/>
            <w:bottom w:val="none" w:sz="0" w:space="0" w:color="auto"/>
            <w:right w:val="none" w:sz="0" w:space="0" w:color="auto"/>
          </w:divBdr>
        </w:div>
      </w:divsChild>
    </w:div>
    <w:div w:id="1502548442">
      <w:bodyDiv w:val="1"/>
      <w:marLeft w:val="0"/>
      <w:marRight w:val="0"/>
      <w:marTop w:val="0"/>
      <w:marBottom w:val="0"/>
      <w:divBdr>
        <w:top w:val="none" w:sz="0" w:space="0" w:color="auto"/>
        <w:left w:val="none" w:sz="0" w:space="0" w:color="auto"/>
        <w:bottom w:val="none" w:sz="0" w:space="0" w:color="auto"/>
        <w:right w:val="none" w:sz="0" w:space="0" w:color="auto"/>
      </w:divBdr>
      <w:divsChild>
        <w:div w:id="1921863478">
          <w:marLeft w:val="0"/>
          <w:marRight w:val="0"/>
          <w:marTop w:val="0"/>
          <w:marBottom w:val="0"/>
          <w:divBdr>
            <w:top w:val="none" w:sz="0" w:space="0" w:color="auto"/>
            <w:left w:val="none" w:sz="0" w:space="0" w:color="auto"/>
            <w:bottom w:val="none" w:sz="0" w:space="0" w:color="auto"/>
            <w:right w:val="none" w:sz="0" w:space="0" w:color="auto"/>
          </w:divBdr>
          <w:divsChild>
            <w:div w:id="10536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8008">
      <w:bodyDiv w:val="1"/>
      <w:marLeft w:val="0"/>
      <w:marRight w:val="0"/>
      <w:marTop w:val="0"/>
      <w:marBottom w:val="0"/>
      <w:divBdr>
        <w:top w:val="none" w:sz="0" w:space="0" w:color="auto"/>
        <w:left w:val="none" w:sz="0" w:space="0" w:color="auto"/>
        <w:bottom w:val="none" w:sz="0" w:space="0" w:color="auto"/>
        <w:right w:val="none" w:sz="0" w:space="0" w:color="auto"/>
      </w:divBdr>
      <w:divsChild>
        <w:div w:id="409082568">
          <w:marLeft w:val="0"/>
          <w:marRight w:val="0"/>
          <w:marTop w:val="0"/>
          <w:marBottom w:val="0"/>
          <w:divBdr>
            <w:top w:val="none" w:sz="0" w:space="0" w:color="auto"/>
            <w:left w:val="none" w:sz="0" w:space="0" w:color="auto"/>
            <w:bottom w:val="none" w:sz="0" w:space="0" w:color="auto"/>
            <w:right w:val="none" w:sz="0" w:space="0" w:color="auto"/>
          </w:divBdr>
        </w:div>
        <w:div w:id="1994719524">
          <w:marLeft w:val="0"/>
          <w:marRight w:val="0"/>
          <w:marTop w:val="0"/>
          <w:marBottom w:val="0"/>
          <w:divBdr>
            <w:top w:val="none" w:sz="0" w:space="0" w:color="auto"/>
            <w:left w:val="none" w:sz="0" w:space="0" w:color="auto"/>
            <w:bottom w:val="none" w:sz="0" w:space="0" w:color="auto"/>
            <w:right w:val="none" w:sz="0" w:space="0" w:color="auto"/>
          </w:divBdr>
        </w:div>
        <w:div w:id="1476947800">
          <w:marLeft w:val="0"/>
          <w:marRight w:val="0"/>
          <w:marTop w:val="0"/>
          <w:marBottom w:val="0"/>
          <w:divBdr>
            <w:top w:val="none" w:sz="0" w:space="0" w:color="auto"/>
            <w:left w:val="none" w:sz="0" w:space="0" w:color="auto"/>
            <w:bottom w:val="none" w:sz="0" w:space="0" w:color="auto"/>
            <w:right w:val="none" w:sz="0" w:space="0" w:color="auto"/>
          </w:divBdr>
        </w:div>
        <w:div w:id="937830497">
          <w:marLeft w:val="0"/>
          <w:marRight w:val="0"/>
          <w:marTop w:val="0"/>
          <w:marBottom w:val="0"/>
          <w:divBdr>
            <w:top w:val="none" w:sz="0" w:space="0" w:color="auto"/>
            <w:left w:val="none" w:sz="0" w:space="0" w:color="auto"/>
            <w:bottom w:val="none" w:sz="0" w:space="0" w:color="auto"/>
            <w:right w:val="none" w:sz="0" w:space="0" w:color="auto"/>
          </w:divBdr>
        </w:div>
        <w:div w:id="623510984">
          <w:marLeft w:val="0"/>
          <w:marRight w:val="0"/>
          <w:marTop w:val="0"/>
          <w:marBottom w:val="0"/>
          <w:divBdr>
            <w:top w:val="none" w:sz="0" w:space="0" w:color="auto"/>
            <w:left w:val="none" w:sz="0" w:space="0" w:color="auto"/>
            <w:bottom w:val="none" w:sz="0" w:space="0" w:color="auto"/>
            <w:right w:val="none" w:sz="0" w:space="0" w:color="auto"/>
          </w:divBdr>
        </w:div>
        <w:div w:id="1440177905">
          <w:marLeft w:val="0"/>
          <w:marRight w:val="0"/>
          <w:marTop w:val="0"/>
          <w:marBottom w:val="0"/>
          <w:divBdr>
            <w:top w:val="none" w:sz="0" w:space="0" w:color="auto"/>
            <w:left w:val="none" w:sz="0" w:space="0" w:color="auto"/>
            <w:bottom w:val="none" w:sz="0" w:space="0" w:color="auto"/>
            <w:right w:val="none" w:sz="0" w:space="0" w:color="auto"/>
          </w:divBdr>
        </w:div>
        <w:div w:id="1877354761">
          <w:marLeft w:val="0"/>
          <w:marRight w:val="0"/>
          <w:marTop w:val="0"/>
          <w:marBottom w:val="0"/>
          <w:divBdr>
            <w:top w:val="none" w:sz="0" w:space="0" w:color="auto"/>
            <w:left w:val="none" w:sz="0" w:space="0" w:color="auto"/>
            <w:bottom w:val="none" w:sz="0" w:space="0" w:color="auto"/>
            <w:right w:val="none" w:sz="0" w:space="0" w:color="auto"/>
          </w:divBdr>
        </w:div>
        <w:div w:id="1657343939">
          <w:marLeft w:val="0"/>
          <w:marRight w:val="0"/>
          <w:marTop w:val="0"/>
          <w:marBottom w:val="0"/>
          <w:divBdr>
            <w:top w:val="none" w:sz="0" w:space="0" w:color="auto"/>
            <w:left w:val="none" w:sz="0" w:space="0" w:color="auto"/>
            <w:bottom w:val="none" w:sz="0" w:space="0" w:color="auto"/>
            <w:right w:val="none" w:sz="0" w:space="0" w:color="auto"/>
          </w:divBdr>
        </w:div>
        <w:div w:id="1086800777">
          <w:marLeft w:val="0"/>
          <w:marRight w:val="0"/>
          <w:marTop w:val="0"/>
          <w:marBottom w:val="0"/>
          <w:divBdr>
            <w:top w:val="none" w:sz="0" w:space="0" w:color="auto"/>
            <w:left w:val="none" w:sz="0" w:space="0" w:color="auto"/>
            <w:bottom w:val="none" w:sz="0" w:space="0" w:color="auto"/>
            <w:right w:val="none" w:sz="0" w:space="0" w:color="auto"/>
          </w:divBdr>
        </w:div>
        <w:div w:id="1752313290">
          <w:marLeft w:val="0"/>
          <w:marRight w:val="0"/>
          <w:marTop w:val="0"/>
          <w:marBottom w:val="0"/>
          <w:divBdr>
            <w:top w:val="none" w:sz="0" w:space="0" w:color="auto"/>
            <w:left w:val="none" w:sz="0" w:space="0" w:color="auto"/>
            <w:bottom w:val="none" w:sz="0" w:space="0" w:color="auto"/>
            <w:right w:val="none" w:sz="0" w:space="0" w:color="auto"/>
          </w:divBdr>
        </w:div>
        <w:div w:id="925504084">
          <w:marLeft w:val="0"/>
          <w:marRight w:val="0"/>
          <w:marTop w:val="0"/>
          <w:marBottom w:val="0"/>
          <w:divBdr>
            <w:top w:val="none" w:sz="0" w:space="0" w:color="auto"/>
            <w:left w:val="none" w:sz="0" w:space="0" w:color="auto"/>
            <w:bottom w:val="none" w:sz="0" w:space="0" w:color="auto"/>
            <w:right w:val="none" w:sz="0" w:space="0" w:color="auto"/>
          </w:divBdr>
        </w:div>
        <w:div w:id="652297073">
          <w:marLeft w:val="0"/>
          <w:marRight w:val="0"/>
          <w:marTop w:val="0"/>
          <w:marBottom w:val="0"/>
          <w:divBdr>
            <w:top w:val="none" w:sz="0" w:space="0" w:color="auto"/>
            <w:left w:val="none" w:sz="0" w:space="0" w:color="auto"/>
            <w:bottom w:val="none" w:sz="0" w:space="0" w:color="auto"/>
            <w:right w:val="none" w:sz="0" w:space="0" w:color="auto"/>
          </w:divBdr>
        </w:div>
        <w:div w:id="1580823687">
          <w:marLeft w:val="0"/>
          <w:marRight w:val="0"/>
          <w:marTop w:val="0"/>
          <w:marBottom w:val="0"/>
          <w:divBdr>
            <w:top w:val="none" w:sz="0" w:space="0" w:color="auto"/>
            <w:left w:val="none" w:sz="0" w:space="0" w:color="auto"/>
            <w:bottom w:val="none" w:sz="0" w:space="0" w:color="auto"/>
            <w:right w:val="none" w:sz="0" w:space="0" w:color="auto"/>
          </w:divBdr>
        </w:div>
        <w:div w:id="278728525">
          <w:marLeft w:val="0"/>
          <w:marRight w:val="0"/>
          <w:marTop w:val="0"/>
          <w:marBottom w:val="0"/>
          <w:divBdr>
            <w:top w:val="none" w:sz="0" w:space="0" w:color="auto"/>
            <w:left w:val="none" w:sz="0" w:space="0" w:color="auto"/>
            <w:bottom w:val="none" w:sz="0" w:space="0" w:color="auto"/>
            <w:right w:val="none" w:sz="0" w:space="0" w:color="auto"/>
          </w:divBdr>
        </w:div>
        <w:div w:id="39944082">
          <w:marLeft w:val="0"/>
          <w:marRight w:val="0"/>
          <w:marTop w:val="0"/>
          <w:marBottom w:val="0"/>
          <w:divBdr>
            <w:top w:val="none" w:sz="0" w:space="0" w:color="auto"/>
            <w:left w:val="none" w:sz="0" w:space="0" w:color="auto"/>
            <w:bottom w:val="none" w:sz="0" w:space="0" w:color="auto"/>
            <w:right w:val="none" w:sz="0" w:space="0" w:color="auto"/>
          </w:divBdr>
        </w:div>
        <w:div w:id="830832328">
          <w:marLeft w:val="0"/>
          <w:marRight w:val="0"/>
          <w:marTop w:val="0"/>
          <w:marBottom w:val="0"/>
          <w:divBdr>
            <w:top w:val="none" w:sz="0" w:space="0" w:color="auto"/>
            <w:left w:val="none" w:sz="0" w:space="0" w:color="auto"/>
            <w:bottom w:val="none" w:sz="0" w:space="0" w:color="auto"/>
            <w:right w:val="none" w:sz="0" w:space="0" w:color="auto"/>
          </w:divBdr>
        </w:div>
      </w:divsChild>
    </w:div>
    <w:div w:id="1544247954">
      <w:bodyDiv w:val="1"/>
      <w:marLeft w:val="0"/>
      <w:marRight w:val="0"/>
      <w:marTop w:val="0"/>
      <w:marBottom w:val="0"/>
      <w:divBdr>
        <w:top w:val="none" w:sz="0" w:space="0" w:color="auto"/>
        <w:left w:val="none" w:sz="0" w:space="0" w:color="auto"/>
        <w:bottom w:val="none" w:sz="0" w:space="0" w:color="auto"/>
        <w:right w:val="none" w:sz="0" w:space="0" w:color="auto"/>
      </w:divBdr>
    </w:div>
    <w:div w:id="1545143676">
      <w:bodyDiv w:val="1"/>
      <w:marLeft w:val="0"/>
      <w:marRight w:val="0"/>
      <w:marTop w:val="0"/>
      <w:marBottom w:val="0"/>
      <w:divBdr>
        <w:top w:val="none" w:sz="0" w:space="0" w:color="auto"/>
        <w:left w:val="none" w:sz="0" w:space="0" w:color="auto"/>
        <w:bottom w:val="none" w:sz="0" w:space="0" w:color="auto"/>
        <w:right w:val="none" w:sz="0" w:space="0" w:color="auto"/>
      </w:divBdr>
      <w:divsChild>
        <w:div w:id="1782914064">
          <w:marLeft w:val="0"/>
          <w:marRight w:val="0"/>
          <w:marTop w:val="0"/>
          <w:marBottom w:val="0"/>
          <w:divBdr>
            <w:top w:val="none" w:sz="0" w:space="0" w:color="auto"/>
            <w:left w:val="none" w:sz="0" w:space="0" w:color="auto"/>
            <w:bottom w:val="none" w:sz="0" w:space="0" w:color="auto"/>
            <w:right w:val="none" w:sz="0" w:space="0" w:color="auto"/>
          </w:divBdr>
        </w:div>
        <w:div w:id="676811899">
          <w:marLeft w:val="0"/>
          <w:marRight w:val="0"/>
          <w:marTop w:val="0"/>
          <w:marBottom w:val="0"/>
          <w:divBdr>
            <w:top w:val="none" w:sz="0" w:space="0" w:color="auto"/>
            <w:left w:val="none" w:sz="0" w:space="0" w:color="auto"/>
            <w:bottom w:val="none" w:sz="0" w:space="0" w:color="auto"/>
            <w:right w:val="none" w:sz="0" w:space="0" w:color="auto"/>
          </w:divBdr>
        </w:div>
        <w:div w:id="487014409">
          <w:marLeft w:val="0"/>
          <w:marRight w:val="0"/>
          <w:marTop w:val="0"/>
          <w:marBottom w:val="0"/>
          <w:divBdr>
            <w:top w:val="none" w:sz="0" w:space="0" w:color="auto"/>
            <w:left w:val="none" w:sz="0" w:space="0" w:color="auto"/>
            <w:bottom w:val="none" w:sz="0" w:space="0" w:color="auto"/>
            <w:right w:val="none" w:sz="0" w:space="0" w:color="auto"/>
          </w:divBdr>
        </w:div>
        <w:div w:id="1052462767">
          <w:marLeft w:val="0"/>
          <w:marRight w:val="0"/>
          <w:marTop w:val="0"/>
          <w:marBottom w:val="0"/>
          <w:divBdr>
            <w:top w:val="none" w:sz="0" w:space="0" w:color="auto"/>
            <w:left w:val="none" w:sz="0" w:space="0" w:color="auto"/>
            <w:bottom w:val="none" w:sz="0" w:space="0" w:color="auto"/>
            <w:right w:val="none" w:sz="0" w:space="0" w:color="auto"/>
          </w:divBdr>
        </w:div>
        <w:div w:id="988096530">
          <w:marLeft w:val="0"/>
          <w:marRight w:val="0"/>
          <w:marTop w:val="0"/>
          <w:marBottom w:val="0"/>
          <w:divBdr>
            <w:top w:val="none" w:sz="0" w:space="0" w:color="auto"/>
            <w:left w:val="none" w:sz="0" w:space="0" w:color="auto"/>
            <w:bottom w:val="none" w:sz="0" w:space="0" w:color="auto"/>
            <w:right w:val="none" w:sz="0" w:space="0" w:color="auto"/>
          </w:divBdr>
        </w:div>
        <w:div w:id="1490973890">
          <w:marLeft w:val="0"/>
          <w:marRight w:val="0"/>
          <w:marTop w:val="0"/>
          <w:marBottom w:val="0"/>
          <w:divBdr>
            <w:top w:val="none" w:sz="0" w:space="0" w:color="auto"/>
            <w:left w:val="none" w:sz="0" w:space="0" w:color="auto"/>
            <w:bottom w:val="none" w:sz="0" w:space="0" w:color="auto"/>
            <w:right w:val="none" w:sz="0" w:space="0" w:color="auto"/>
          </w:divBdr>
        </w:div>
        <w:div w:id="1413115719">
          <w:marLeft w:val="0"/>
          <w:marRight w:val="0"/>
          <w:marTop w:val="0"/>
          <w:marBottom w:val="0"/>
          <w:divBdr>
            <w:top w:val="none" w:sz="0" w:space="0" w:color="auto"/>
            <w:left w:val="none" w:sz="0" w:space="0" w:color="auto"/>
            <w:bottom w:val="none" w:sz="0" w:space="0" w:color="auto"/>
            <w:right w:val="none" w:sz="0" w:space="0" w:color="auto"/>
          </w:divBdr>
        </w:div>
        <w:div w:id="410929399">
          <w:marLeft w:val="0"/>
          <w:marRight w:val="0"/>
          <w:marTop w:val="0"/>
          <w:marBottom w:val="0"/>
          <w:divBdr>
            <w:top w:val="none" w:sz="0" w:space="0" w:color="auto"/>
            <w:left w:val="none" w:sz="0" w:space="0" w:color="auto"/>
            <w:bottom w:val="none" w:sz="0" w:space="0" w:color="auto"/>
            <w:right w:val="none" w:sz="0" w:space="0" w:color="auto"/>
          </w:divBdr>
        </w:div>
        <w:div w:id="1469127657">
          <w:marLeft w:val="0"/>
          <w:marRight w:val="0"/>
          <w:marTop w:val="0"/>
          <w:marBottom w:val="0"/>
          <w:divBdr>
            <w:top w:val="none" w:sz="0" w:space="0" w:color="auto"/>
            <w:left w:val="none" w:sz="0" w:space="0" w:color="auto"/>
            <w:bottom w:val="none" w:sz="0" w:space="0" w:color="auto"/>
            <w:right w:val="none" w:sz="0" w:space="0" w:color="auto"/>
          </w:divBdr>
        </w:div>
      </w:divsChild>
    </w:div>
    <w:div w:id="1559316033">
      <w:bodyDiv w:val="1"/>
      <w:marLeft w:val="0"/>
      <w:marRight w:val="0"/>
      <w:marTop w:val="0"/>
      <w:marBottom w:val="0"/>
      <w:divBdr>
        <w:top w:val="none" w:sz="0" w:space="0" w:color="auto"/>
        <w:left w:val="none" w:sz="0" w:space="0" w:color="auto"/>
        <w:bottom w:val="none" w:sz="0" w:space="0" w:color="auto"/>
        <w:right w:val="none" w:sz="0" w:space="0" w:color="auto"/>
      </w:divBdr>
      <w:divsChild>
        <w:div w:id="1747457368">
          <w:marLeft w:val="0"/>
          <w:marRight w:val="0"/>
          <w:marTop w:val="0"/>
          <w:marBottom w:val="0"/>
          <w:divBdr>
            <w:top w:val="none" w:sz="0" w:space="0" w:color="auto"/>
            <w:left w:val="none" w:sz="0" w:space="0" w:color="auto"/>
            <w:bottom w:val="none" w:sz="0" w:space="0" w:color="auto"/>
            <w:right w:val="none" w:sz="0" w:space="0" w:color="auto"/>
          </w:divBdr>
          <w:divsChild>
            <w:div w:id="8529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3021">
      <w:bodyDiv w:val="1"/>
      <w:marLeft w:val="0"/>
      <w:marRight w:val="0"/>
      <w:marTop w:val="0"/>
      <w:marBottom w:val="0"/>
      <w:divBdr>
        <w:top w:val="none" w:sz="0" w:space="0" w:color="auto"/>
        <w:left w:val="none" w:sz="0" w:space="0" w:color="auto"/>
        <w:bottom w:val="none" w:sz="0" w:space="0" w:color="auto"/>
        <w:right w:val="none" w:sz="0" w:space="0" w:color="auto"/>
      </w:divBdr>
      <w:divsChild>
        <w:div w:id="1586260531">
          <w:marLeft w:val="0"/>
          <w:marRight w:val="0"/>
          <w:marTop w:val="0"/>
          <w:marBottom w:val="0"/>
          <w:divBdr>
            <w:top w:val="none" w:sz="0" w:space="0" w:color="auto"/>
            <w:left w:val="none" w:sz="0" w:space="0" w:color="auto"/>
            <w:bottom w:val="none" w:sz="0" w:space="0" w:color="auto"/>
            <w:right w:val="none" w:sz="0" w:space="0" w:color="auto"/>
          </w:divBdr>
        </w:div>
        <w:div w:id="1356078834">
          <w:marLeft w:val="0"/>
          <w:marRight w:val="0"/>
          <w:marTop w:val="0"/>
          <w:marBottom w:val="0"/>
          <w:divBdr>
            <w:top w:val="none" w:sz="0" w:space="0" w:color="auto"/>
            <w:left w:val="none" w:sz="0" w:space="0" w:color="auto"/>
            <w:bottom w:val="none" w:sz="0" w:space="0" w:color="auto"/>
            <w:right w:val="none" w:sz="0" w:space="0" w:color="auto"/>
          </w:divBdr>
        </w:div>
        <w:div w:id="975598626">
          <w:marLeft w:val="0"/>
          <w:marRight w:val="0"/>
          <w:marTop w:val="0"/>
          <w:marBottom w:val="0"/>
          <w:divBdr>
            <w:top w:val="none" w:sz="0" w:space="0" w:color="auto"/>
            <w:left w:val="none" w:sz="0" w:space="0" w:color="auto"/>
            <w:bottom w:val="none" w:sz="0" w:space="0" w:color="auto"/>
            <w:right w:val="none" w:sz="0" w:space="0" w:color="auto"/>
          </w:divBdr>
        </w:div>
      </w:divsChild>
    </w:div>
    <w:div w:id="1600597556">
      <w:bodyDiv w:val="1"/>
      <w:marLeft w:val="0"/>
      <w:marRight w:val="0"/>
      <w:marTop w:val="0"/>
      <w:marBottom w:val="0"/>
      <w:divBdr>
        <w:top w:val="none" w:sz="0" w:space="0" w:color="auto"/>
        <w:left w:val="none" w:sz="0" w:space="0" w:color="auto"/>
        <w:bottom w:val="none" w:sz="0" w:space="0" w:color="auto"/>
        <w:right w:val="none" w:sz="0" w:space="0" w:color="auto"/>
      </w:divBdr>
      <w:divsChild>
        <w:div w:id="602879833">
          <w:marLeft w:val="0"/>
          <w:marRight w:val="0"/>
          <w:marTop w:val="0"/>
          <w:marBottom w:val="0"/>
          <w:divBdr>
            <w:top w:val="none" w:sz="0" w:space="0" w:color="auto"/>
            <w:left w:val="none" w:sz="0" w:space="0" w:color="auto"/>
            <w:bottom w:val="none" w:sz="0" w:space="0" w:color="auto"/>
            <w:right w:val="none" w:sz="0" w:space="0" w:color="auto"/>
          </w:divBdr>
        </w:div>
        <w:div w:id="1703627494">
          <w:marLeft w:val="0"/>
          <w:marRight w:val="0"/>
          <w:marTop w:val="0"/>
          <w:marBottom w:val="0"/>
          <w:divBdr>
            <w:top w:val="none" w:sz="0" w:space="0" w:color="auto"/>
            <w:left w:val="none" w:sz="0" w:space="0" w:color="auto"/>
            <w:bottom w:val="none" w:sz="0" w:space="0" w:color="auto"/>
            <w:right w:val="none" w:sz="0" w:space="0" w:color="auto"/>
          </w:divBdr>
        </w:div>
        <w:div w:id="2068995693">
          <w:marLeft w:val="0"/>
          <w:marRight w:val="0"/>
          <w:marTop w:val="0"/>
          <w:marBottom w:val="0"/>
          <w:divBdr>
            <w:top w:val="none" w:sz="0" w:space="0" w:color="auto"/>
            <w:left w:val="none" w:sz="0" w:space="0" w:color="auto"/>
            <w:bottom w:val="none" w:sz="0" w:space="0" w:color="auto"/>
            <w:right w:val="none" w:sz="0" w:space="0" w:color="auto"/>
          </w:divBdr>
        </w:div>
        <w:div w:id="554508896">
          <w:marLeft w:val="0"/>
          <w:marRight w:val="0"/>
          <w:marTop w:val="0"/>
          <w:marBottom w:val="0"/>
          <w:divBdr>
            <w:top w:val="none" w:sz="0" w:space="0" w:color="auto"/>
            <w:left w:val="none" w:sz="0" w:space="0" w:color="auto"/>
            <w:bottom w:val="none" w:sz="0" w:space="0" w:color="auto"/>
            <w:right w:val="none" w:sz="0" w:space="0" w:color="auto"/>
          </w:divBdr>
        </w:div>
        <w:div w:id="1459302996">
          <w:marLeft w:val="0"/>
          <w:marRight w:val="0"/>
          <w:marTop w:val="0"/>
          <w:marBottom w:val="0"/>
          <w:divBdr>
            <w:top w:val="none" w:sz="0" w:space="0" w:color="auto"/>
            <w:left w:val="none" w:sz="0" w:space="0" w:color="auto"/>
            <w:bottom w:val="none" w:sz="0" w:space="0" w:color="auto"/>
            <w:right w:val="none" w:sz="0" w:space="0" w:color="auto"/>
          </w:divBdr>
        </w:div>
      </w:divsChild>
    </w:div>
    <w:div w:id="1605070866">
      <w:bodyDiv w:val="1"/>
      <w:marLeft w:val="0"/>
      <w:marRight w:val="0"/>
      <w:marTop w:val="0"/>
      <w:marBottom w:val="0"/>
      <w:divBdr>
        <w:top w:val="none" w:sz="0" w:space="0" w:color="auto"/>
        <w:left w:val="none" w:sz="0" w:space="0" w:color="auto"/>
        <w:bottom w:val="none" w:sz="0" w:space="0" w:color="auto"/>
        <w:right w:val="none" w:sz="0" w:space="0" w:color="auto"/>
      </w:divBdr>
    </w:div>
    <w:div w:id="1638492483">
      <w:bodyDiv w:val="1"/>
      <w:marLeft w:val="0"/>
      <w:marRight w:val="0"/>
      <w:marTop w:val="0"/>
      <w:marBottom w:val="0"/>
      <w:divBdr>
        <w:top w:val="none" w:sz="0" w:space="0" w:color="auto"/>
        <w:left w:val="none" w:sz="0" w:space="0" w:color="auto"/>
        <w:bottom w:val="none" w:sz="0" w:space="0" w:color="auto"/>
        <w:right w:val="none" w:sz="0" w:space="0" w:color="auto"/>
      </w:divBdr>
      <w:divsChild>
        <w:div w:id="148905326">
          <w:marLeft w:val="0"/>
          <w:marRight w:val="0"/>
          <w:marTop w:val="0"/>
          <w:marBottom w:val="0"/>
          <w:divBdr>
            <w:top w:val="none" w:sz="0" w:space="0" w:color="auto"/>
            <w:left w:val="none" w:sz="0" w:space="0" w:color="auto"/>
            <w:bottom w:val="none" w:sz="0" w:space="0" w:color="auto"/>
            <w:right w:val="none" w:sz="0" w:space="0" w:color="auto"/>
          </w:divBdr>
        </w:div>
        <w:div w:id="307973922">
          <w:marLeft w:val="0"/>
          <w:marRight w:val="0"/>
          <w:marTop w:val="0"/>
          <w:marBottom w:val="0"/>
          <w:divBdr>
            <w:top w:val="none" w:sz="0" w:space="0" w:color="auto"/>
            <w:left w:val="none" w:sz="0" w:space="0" w:color="auto"/>
            <w:bottom w:val="none" w:sz="0" w:space="0" w:color="auto"/>
            <w:right w:val="none" w:sz="0" w:space="0" w:color="auto"/>
          </w:divBdr>
        </w:div>
      </w:divsChild>
    </w:div>
    <w:div w:id="1703894327">
      <w:bodyDiv w:val="1"/>
      <w:marLeft w:val="0"/>
      <w:marRight w:val="0"/>
      <w:marTop w:val="0"/>
      <w:marBottom w:val="0"/>
      <w:divBdr>
        <w:top w:val="none" w:sz="0" w:space="0" w:color="auto"/>
        <w:left w:val="none" w:sz="0" w:space="0" w:color="auto"/>
        <w:bottom w:val="none" w:sz="0" w:space="0" w:color="auto"/>
        <w:right w:val="none" w:sz="0" w:space="0" w:color="auto"/>
      </w:divBdr>
    </w:div>
    <w:div w:id="1751199175">
      <w:bodyDiv w:val="1"/>
      <w:marLeft w:val="0"/>
      <w:marRight w:val="0"/>
      <w:marTop w:val="0"/>
      <w:marBottom w:val="0"/>
      <w:divBdr>
        <w:top w:val="none" w:sz="0" w:space="0" w:color="auto"/>
        <w:left w:val="none" w:sz="0" w:space="0" w:color="auto"/>
        <w:bottom w:val="none" w:sz="0" w:space="0" w:color="auto"/>
        <w:right w:val="none" w:sz="0" w:space="0" w:color="auto"/>
      </w:divBdr>
    </w:div>
    <w:div w:id="1853759189">
      <w:bodyDiv w:val="1"/>
      <w:marLeft w:val="0"/>
      <w:marRight w:val="0"/>
      <w:marTop w:val="0"/>
      <w:marBottom w:val="0"/>
      <w:divBdr>
        <w:top w:val="none" w:sz="0" w:space="0" w:color="auto"/>
        <w:left w:val="none" w:sz="0" w:space="0" w:color="auto"/>
        <w:bottom w:val="none" w:sz="0" w:space="0" w:color="auto"/>
        <w:right w:val="none" w:sz="0" w:space="0" w:color="auto"/>
      </w:divBdr>
      <w:divsChild>
        <w:div w:id="1723019574">
          <w:marLeft w:val="0"/>
          <w:marRight w:val="0"/>
          <w:marTop w:val="0"/>
          <w:marBottom w:val="0"/>
          <w:divBdr>
            <w:top w:val="none" w:sz="0" w:space="0" w:color="auto"/>
            <w:left w:val="none" w:sz="0" w:space="0" w:color="auto"/>
            <w:bottom w:val="none" w:sz="0" w:space="0" w:color="auto"/>
            <w:right w:val="none" w:sz="0" w:space="0" w:color="auto"/>
          </w:divBdr>
          <w:divsChild>
            <w:div w:id="938172877">
              <w:marLeft w:val="0"/>
              <w:marRight w:val="0"/>
              <w:marTop w:val="0"/>
              <w:marBottom w:val="0"/>
              <w:divBdr>
                <w:top w:val="none" w:sz="0" w:space="0" w:color="auto"/>
                <w:left w:val="none" w:sz="0" w:space="0" w:color="auto"/>
                <w:bottom w:val="none" w:sz="0" w:space="0" w:color="auto"/>
                <w:right w:val="none" w:sz="0" w:space="0" w:color="auto"/>
              </w:divBdr>
            </w:div>
            <w:div w:id="568540094">
              <w:marLeft w:val="0"/>
              <w:marRight w:val="0"/>
              <w:marTop w:val="0"/>
              <w:marBottom w:val="0"/>
              <w:divBdr>
                <w:top w:val="none" w:sz="0" w:space="0" w:color="auto"/>
                <w:left w:val="none" w:sz="0" w:space="0" w:color="auto"/>
                <w:bottom w:val="none" w:sz="0" w:space="0" w:color="auto"/>
                <w:right w:val="none" w:sz="0" w:space="0" w:color="auto"/>
              </w:divBdr>
            </w:div>
            <w:div w:id="2341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9743">
      <w:bodyDiv w:val="1"/>
      <w:marLeft w:val="0"/>
      <w:marRight w:val="0"/>
      <w:marTop w:val="0"/>
      <w:marBottom w:val="0"/>
      <w:divBdr>
        <w:top w:val="none" w:sz="0" w:space="0" w:color="auto"/>
        <w:left w:val="none" w:sz="0" w:space="0" w:color="auto"/>
        <w:bottom w:val="none" w:sz="0" w:space="0" w:color="auto"/>
        <w:right w:val="none" w:sz="0" w:space="0" w:color="auto"/>
      </w:divBdr>
      <w:divsChild>
        <w:div w:id="1515611883">
          <w:marLeft w:val="0"/>
          <w:marRight w:val="0"/>
          <w:marTop w:val="0"/>
          <w:marBottom w:val="0"/>
          <w:divBdr>
            <w:top w:val="none" w:sz="0" w:space="0" w:color="auto"/>
            <w:left w:val="none" w:sz="0" w:space="0" w:color="auto"/>
            <w:bottom w:val="none" w:sz="0" w:space="0" w:color="auto"/>
            <w:right w:val="none" w:sz="0" w:space="0" w:color="auto"/>
          </w:divBdr>
          <w:divsChild>
            <w:div w:id="1983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4754">
      <w:bodyDiv w:val="1"/>
      <w:marLeft w:val="0"/>
      <w:marRight w:val="0"/>
      <w:marTop w:val="0"/>
      <w:marBottom w:val="0"/>
      <w:divBdr>
        <w:top w:val="none" w:sz="0" w:space="0" w:color="auto"/>
        <w:left w:val="none" w:sz="0" w:space="0" w:color="auto"/>
        <w:bottom w:val="none" w:sz="0" w:space="0" w:color="auto"/>
        <w:right w:val="none" w:sz="0" w:space="0" w:color="auto"/>
      </w:divBdr>
    </w:div>
    <w:div w:id="2041279554">
      <w:bodyDiv w:val="1"/>
      <w:marLeft w:val="0"/>
      <w:marRight w:val="0"/>
      <w:marTop w:val="0"/>
      <w:marBottom w:val="0"/>
      <w:divBdr>
        <w:top w:val="none" w:sz="0" w:space="0" w:color="auto"/>
        <w:left w:val="none" w:sz="0" w:space="0" w:color="auto"/>
        <w:bottom w:val="none" w:sz="0" w:space="0" w:color="auto"/>
        <w:right w:val="none" w:sz="0" w:space="0" w:color="auto"/>
      </w:divBdr>
      <w:divsChild>
        <w:div w:id="634990532">
          <w:marLeft w:val="0"/>
          <w:marRight w:val="0"/>
          <w:marTop w:val="0"/>
          <w:marBottom w:val="0"/>
          <w:divBdr>
            <w:top w:val="none" w:sz="0" w:space="0" w:color="auto"/>
            <w:left w:val="none" w:sz="0" w:space="0" w:color="auto"/>
            <w:bottom w:val="none" w:sz="0" w:space="0" w:color="auto"/>
            <w:right w:val="none" w:sz="0" w:space="0" w:color="auto"/>
          </w:divBdr>
          <w:divsChild>
            <w:div w:id="9384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6424">
      <w:bodyDiv w:val="1"/>
      <w:marLeft w:val="0"/>
      <w:marRight w:val="0"/>
      <w:marTop w:val="0"/>
      <w:marBottom w:val="0"/>
      <w:divBdr>
        <w:top w:val="none" w:sz="0" w:space="0" w:color="auto"/>
        <w:left w:val="none" w:sz="0" w:space="0" w:color="auto"/>
        <w:bottom w:val="none" w:sz="0" w:space="0" w:color="auto"/>
        <w:right w:val="none" w:sz="0" w:space="0" w:color="auto"/>
      </w:divBdr>
    </w:div>
    <w:div w:id="2124763609">
      <w:bodyDiv w:val="1"/>
      <w:marLeft w:val="0"/>
      <w:marRight w:val="0"/>
      <w:marTop w:val="0"/>
      <w:marBottom w:val="0"/>
      <w:divBdr>
        <w:top w:val="none" w:sz="0" w:space="0" w:color="auto"/>
        <w:left w:val="none" w:sz="0" w:space="0" w:color="auto"/>
        <w:bottom w:val="none" w:sz="0" w:space="0" w:color="auto"/>
        <w:right w:val="none" w:sz="0" w:space="0" w:color="auto"/>
      </w:divBdr>
    </w:div>
    <w:div w:id="21461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www.psiru.org/reports/overview-energy-afric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siru.org/sites/default/files/2010-02-E-future.pdf" TargetMode="External"/><Relationship Id="rId7" Type="http://schemas.openxmlformats.org/officeDocument/2006/relationships/footnotes" Target="footnotes.xml"/><Relationship Id="rId12" Type="http://schemas.openxmlformats.org/officeDocument/2006/relationships/hyperlink" Target="mailto:s.thomas@gre.ac.uk" TargetMode="External"/><Relationship Id="rId17" Type="http://schemas.openxmlformats.org/officeDocument/2006/relationships/hyperlink" Target="http://www.psiru.org/reports/electricity-sector-vietnam-competition-answ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siru.org" TargetMode="External"/><Relationship Id="rId20" Type="http://schemas.openxmlformats.org/officeDocument/2006/relationships/hyperlink" Target="http://www.psiru.org/sites/default/files/2011-11-E-renewable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nguyen@gre.ac.uk"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www.psiru.org/sites/default/files/2009-11-E-Brazilplanning.doc" TargetMode="External"/><Relationship Id="rId28" Type="http://schemas.openxmlformats.org/officeDocument/2006/relationships/fontTable" Target="fontTable.xml"/><Relationship Id="rId10" Type="http://schemas.openxmlformats.org/officeDocument/2006/relationships/hyperlink" Target="mailto:sandravn@iafrica.com" TargetMode="External"/><Relationship Id="rId19" Type="http://schemas.openxmlformats.org/officeDocument/2006/relationships/hyperlink" Target="http://www.psiru.org/reports/re-municipalisation-europe" TargetMode="External"/><Relationship Id="rId4" Type="http://schemas.microsoft.com/office/2007/relationships/stylesWithEffects" Target="stylesWithEffects.xml"/><Relationship Id="rId9" Type="http://schemas.openxmlformats.org/officeDocument/2006/relationships/hyperlink" Target="mailto:d.j.hall@gre.ac.uk" TargetMode="External"/><Relationship Id="rId14" Type="http://schemas.openxmlformats.org/officeDocument/2006/relationships/hyperlink" Target="http://www.eclac.org/mexico/publicaciones/xml/6/46906/2012-014-Estad.subs.elect.-2011-L.1061-alta_res..pdf" TargetMode="External"/><Relationship Id="rId22" Type="http://schemas.openxmlformats.org/officeDocument/2006/relationships/hyperlink" Target="http://www.psiru.org/sites/default/files/2009-12-E-Indon.doc" TargetMode="External"/><Relationship Id="rId27"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iesr.or.id/english/2013/05/workshop-on-financing-for-the-development-of-sustainable-energy-in-indonesia/" TargetMode="External"/><Relationship Id="rId13" Type="http://schemas.openxmlformats.org/officeDocument/2006/relationships/hyperlink" Target="http://www.downtoearth.org.in/content/lanco-found-guilty-false-commissioning-plants" TargetMode="External"/><Relationship Id="rId18" Type="http://schemas.openxmlformats.org/officeDocument/2006/relationships/hyperlink" Target="http://rosalux-europa.info/userfiles/file/VIE13_Papers.pdf" TargetMode="External"/><Relationship Id="rId26" Type="http://schemas.openxmlformats.org/officeDocument/2006/relationships/hyperlink" Target="http://www.cesifo-group.de/DocDL/Forum-3-2011.pdf" TargetMode="External"/><Relationship Id="rId39" Type="http://schemas.openxmlformats.org/officeDocument/2006/relationships/hyperlink" Target="http://en.wikipedia.org/wiki/Electricity_sector_in_the_Dominican_Republic" TargetMode="External"/><Relationship Id="rId3" Type="http://schemas.openxmlformats.org/officeDocument/2006/relationships/hyperlink" Target="http://en.ccchina.gov.cn/Detail.aspx?newsId=41020&amp;TId=96" TargetMode="External"/><Relationship Id="rId21" Type="http://schemas.openxmlformats.org/officeDocument/2006/relationships/hyperlink" Target="http://rosalux-europa.info/userfiles/file/VIE13_Papers.pdf" TargetMode="External"/><Relationship Id="rId34" Type="http://schemas.openxmlformats.org/officeDocument/2006/relationships/hyperlink" Target="http://blog.cleantechies.com/2013/06/03/will-huge-new-hydro-projects-bring-power-to-africa%E2%80%99s-people/" TargetMode="External"/><Relationship Id="rId42" Type="http://schemas.openxmlformats.org/officeDocument/2006/relationships/hyperlink" Target="http://mobile.monitor.co.ug/News/-/691252/1380452/-/format/xhtml/-/11shu68/-/index.html" TargetMode="External"/><Relationship Id="rId7" Type="http://schemas.openxmlformats.org/officeDocument/2006/relationships/hyperlink" Target="http://pdf.wri.org/public_financing_instruments_leverage_private_capital_climate_relevant_investment_focus_multilateral_agencies.pdf" TargetMode="External"/><Relationship Id="rId12" Type="http://schemas.openxmlformats.org/officeDocument/2006/relationships/hyperlink" Target="http://www.iisd.org/tkn/pdf/investment_incentives_indonesia.pdf" TargetMode="External"/><Relationship Id="rId17" Type="http://schemas.openxmlformats.org/officeDocument/2006/relationships/hyperlink" Target="http://www.agora-energiewende.de/fileadmin/downloads/publikationen/Agora_12_Insights_on_Germanys_Energiewende_web.pdf" TargetMode="External"/><Relationship Id="rId25" Type="http://schemas.openxmlformats.org/officeDocument/2006/relationships/hyperlink" Target="http://www.theglobalist.com/germanys-energiewende-what-have-we-learned-so-far/" TargetMode="External"/><Relationship Id="rId33" Type="http://schemas.openxmlformats.org/officeDocument/2006/relationships/hyperlink" Target="http://www.bbc.co.uk/news/world-africa-17056918" TargetMode="External"/><Relationship Id="rId38" Type="http://schemas.openxmlformats.org/officeDocument/2006/relationships/hyperlink" Target="http://www.downtoearth.org.in/content/budgeting-power" TargetMode="External"/><Relationship Id="rId2" Type="http://schemas.openxmlformats.org/officeDocument/2006/relationships/hyperlink" Target="http://en.ccchina.gov.cn/Detail.aspx?newsId=41202&amp;TId=96" TargetMode="External"/><Relationship Id="rId16" Type="http://schemas.openxmlformats.org/officeDocument/2006/relationships/hyperlink" Target="http://www.sciencedirect.com/science/article/pii/S1755008412700418" TargetMode="External"/><Relationship Id="rId20" Type="http://schemas.openxmlformats.org/officeDocument/2006/relationships/hyperlink" Target="https://ip-journal.dgap.org/en/blog/going-renewable/part-ii-interview-german-conservative-and-energiewende-proponent-josef-g%C3%B6ppel" TargetMode="External"/><Relationship Id="rId29" Type="http://schemas.openxmlformats.org/officeDocument/2006/relationships/hyperlink" Target="http://www.verdi.de/++file++5073a22ddeb5011af90020a8/download/Energie-im-Wandel-Arbeitspltze-sichern-Versorgungssicherheit-gewhrleisten-1.pdf" TargetMode="External"/><Relationship Id="rId41" Type="http://schemas.openxmlformats.org/officeDocument/2006/relationships/hyperlink" Target="http://www.sciencedirect.com/science/article/pii/S096014811200657X" TargetMode="External"/><Relationship Id="rId1" Type="http://schemas.openxmlformats.org/officeDocument/2006/relationships/hyperlink" Target="http://www.theccc.org.uk/reports/progress-reports" TargetMode="External"/><Relationship Id="rId6" Type="http://schemas.openxmlformats.org/officeDocument/2006/relationships/hyperlink" Target="http://pdf.wri.org/public_financing_instruments_leverage_private_capital_climate_relevant_investment_focus_multilateral_agencies.pdf" TargetMode="External"/><Relationship Id="rId11" Type="http://schemas.openxmlformats.org/officeDocument/2006/relationships/hyperlink" Target="http://siteresources.worldbank.org/INTENERGY/Resources/335544-1232567547944/5755469-1239633250635/Sugiharto_Harsoprayitno.pdf" TargetMode="External"/><Relationship Id="rId24" Type="http://schemas.openxmlformats.org/officeDocument/2006/relationships/hyperlink" Target="http://www.economist.com/node/21559667" TargetMode="External"/><Relationship Id="rId32" Type="http://schemas.openxmlformats.org/officeDocument/2006/relationships/hyperlink" Target="http://www.southerntimesafrica.com/article.php?title=Westcor_collapses_as_DRC_elbows_out_regional_partners&amp;id=3771" TargetMode="External"/><Relationship Id="rId37" Type="http://schemas.openxmlformats.org/officeDocument/2006/relationships/hyperlink" Target="http://www.downtoearth.org.in/content/unviable-route" TargetMode="External"/><Relationship Id="rId40" Type="http://schemas.openxmlformats.org/officeDocument/2006/relationships/hyperlink" Target="http://news.bbc.co.uk/2/hi/africa/7232141.stm" TargetMode="External"/><Relationship Id="rId5" Type="http://schemas.openxmlformats.org/officeDocument/2006/relationships/hyperlink" Target="http://www.sciencedirect.com/science/article/pii/S1755008412700418" TargetMode="External"/><Relationship Id="rId15" Type="http://schemas.openxmlformats.org/officeDocument/2006/relationships/hyperlink" Target="http://fs-unep-centre.org/publications/global-trends-renewable-energy-investment-2013" TargetMode="External"/><Relationship Id="rId23" Type="http://schemas.openxmlformats.org/officeDocument/2006/relationships/hyperlink" Target="http://rosalux-europa.info/userfiles/file/VIE13_Papers.pdf" TargetMode="External"/><Relationship Id="rId28" Type="http://schemas.openxmlformats.org/officeDocument/2006/relationships/hyperlink" Target="http://www.verdi.de/themen/wirtschaft-finanzen/++co++ed25ab74-fb25-11e1-42b7-52540059119e" TargetMode="External"/><Relationship Id="rId36" Type="http://schemas.openxmlformats.org/officeDocument/2006/relationships/hyperlink" Target="http://go.worldbank.org/1QQ0KEJ0F0" TargetMode="External"/><Relationship Id="rId10" Type="http://schemas.openxmlformats.org/officeDocument/2006/relationships/hyperlink" Target="http://online.wsj.com/article/SB10001424052970203406404578074021845642726.html" TargetMode="External"/><Relationship Id="rId19" Type="http://schemas.openxmlformats.org/officeDocument/2006/relationships/hyperlink" Target="http://www.economist.com/node/21559667" TargetMode="External"/><Relationship Id="rId31" Type="http://schemas.openxmlformats.org/officeDocument/2006/relationships/hyperlink" Target="http://www.euractiv.com/energy/desertec-abandons-sahara-solar-p-news-528151" TargetMode="External"/><Relationship Id="rId44" Type="http://schemas.openxmlformats.org/officeDocument/2006/relationships/hyperlink" Target="http://ar2012-aggreko.html.investis.com/assets/files/Download/Aggreko_AR2012.pdf" TargetMode="External"/><Relationship Id="rId4" Type="http://schemas.openxmlformats.org/officeDocument/2006/relationships/hyperlink" Target="http://en.ccchina.gov.cn/Detail.aspx?newsId=40946&amp;TId=97" TargetMode="External"/><Relationship Id="rId9" Type="http://schemas.openxmlformats.org/officeDocument/2006/relationships/hyperlink" Target="http://www.globalintelligence.com/insights-analysis/bulletins/geothermal-energy-in-indonesia-heating-up" TargetMode="External"/><Relationship Id="rId14" Type="http://schemas.openxmlformats.org/officeDocument/2006/relationships/hyperlink" Target="http://www.downtoearth.org.in/content/full-bank-guarantees-three-solar-companies-encashed" TargetMode="External"/><Relationship Id="rId22" Type="http://schemas.openxmlformats.org/officeDocument/2006/relationships/hyperlink" Target="http://www.economist.com/node/21559667" TargetMode="External"/><Relationship Id="rId27" Type="http://schemas.openxmlformats.org/officeDocument/2006/relationships/hyperlink" Target="http://www.downtoearth.org.in/themes/DTE/germany/germany.htm" TargetMode="External"/><Relationship Id="rId30" Type="http://schemas.openxmlformats.org/officeDocument/2006/relationships/hyperlink" Target="http://www.theccc.org.uk/reports/progress-reports" TargetMode="External"/><Relationship Id="rId35" Type="http://schemas.openxmlformats.org/officeDocument/2006/relationships/hyperlink" Target="http://www.realityofaid.org/roa_report/aid-and-the-private-sector-catalysing-poverty-reduction-and-development/" TargetMode="External"/><Relationship Id="rId43" Type="http://schemas.openxmlformats.org/officeDocument/2006/relationships/hyperlink" Target="http://ar2012-aggreko.html.investis.com/assets/files/Download/Aggreko_AR2012.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j.hall@gre.ac.uk"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gre.ac.uk/index.html" TargetMode="External"/><Relationship Id="rId2" Type="http://schemas.openxmlformats.org/officeDocument/2006/relationships/hyperlink" Target="http://www.psiru.org" TargetMode="External"/><Relationship Id="rId1" Type="http://schemas.openxmlformats.org/officeDocument/2006/relationships/hyperlink" Target="http://www.psiru.org"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11\PSIRU-lit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EF70-C327-4CC6-9E74-BCCD3030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PSIRU-lite-2012.dotx</Template>
  <TotalTime>12</TotalTime>
  <Pages>14</Pages>
  <Words>5572</Words>
  <Characters>31767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37265</CharactersWithSpaces>
  <SharedDoc>false</SharedDoc>
  <HLinks>
    <vt:vector size="48" baseType="variant">
      <vt:variant>
        <vt:i4>5111901</vt:i4>
      </vt:variant>
      <vt:variant>
        <vt:i4>30</vt:i4>
      </vt:variant>
      <vt:variant>
        <vt:i4>0</vt:i4>
      </vt:variant>
      <vt:variant>
        <vt:i4>5</vt:i4>
      </vt:variant>
      <vt:variant>
        <vt:lpwstr>http://www.epsu.org/</vt:lpwstr>
      </vt:variant>
      <vt:variant>
        <vt:lpwstr/>
      </vt:variant>
      <vt:variant>
        <vt:i4>5963857</vt:i4>
      </vt:variant>
      <vt:variant>
        <vt:i4>27</vt:i4>
      </vt:variant>
      <vt:variant>
        <vt:i4>0</vt:i4>
      </vt:variant>
      <vt:variant>
        <vt:i4>5</vt:i4>
      </vt:variant>
      <vt:variant>
        <vt:lpwstr>http://www.world-psi.org/</vt:lpwstr>
      </vt:variant>
      <vt:variant>
        <vt:lpwstr/>
      </vt:variant>
      <vt:variant>
        <vt:i4>851994</vt:i4>
      </vt:variant>
      <vt:variant>
        <vt:i4>24</vt:i4>
      </vt:variant>
      <vt:variant>
        <vt:i4>0</vt:i4>
      </vt:variant>
      <vt:variant>
        <vt:i4>5</vt:i4>
      </vt:variant>
      <vt:variant>
        <vt:lpwstr>http://www.gre.ac.uk/</vt:lpwstr>
      </vt:variant>
      <vt:variant>
        <vt:lpwstr/>
      </vt:variant>
      <vt:variant>
        <vt:i4>6946902</vt:i4>
      </vt:variant>
      <vt:variant>
        <vt:i4>21</vt:i4>
      </vt:variant>
      <vt:variant>
        <vt:i4>0</vt:i4>
      </vt:variant>
      <vt:variant>
        <vt:i4>5</vt:i4>
      </vt:variant>
      <vt:variant>
        <vt:lpwstr>mailto:psiru@psiru.org</vt:lpwstr>
      </vt:variant>
      <vt:variant>
        <vt:lpwstr/>
      </vt:variant>
      <vt:variant>
        <vt:i4>5177357</vt:i4>
      </vt:variant>
      <vt:variant>
        <vt:i4>18</vt:i4>
      </vt:variant>
      <vt:variant>
        <vt:i4>0</vt:i4>
      </vt:variant>
      <vt:variant>
        <vt:i4>5</vt:i4>
      </vt:variant>
      <vt:variant>
        <vt:lpwstr>http://www.psiru.org/</vt:lpwstr>
      </vt:variant>
      <vt:variant>
        <vt:lpwstr/>
      </vt:variant>
      <vt:variant>
        <vt:i4>8192100</vt:i4>
      </vt:variant>
      <vt:variant>
        <vt:i4>12</vt:i4>
      </vt:variant>
      <vt:variant>
        <vt:i4>0</vt:i4>
      </vt:variant>
      <vt:variant>
        <vt:i4>5</vt:i4>
      </vt:variant>
      <vt:variant>
        <vt:lpwstr>http://www.gre.ac.uk/index.html</vt:lpwstr>
      </vt:variant>
      <vt:variant>
        <vt:lpwstr/>
      </vt:variant>
      <vt:variant>
        <vt:i4>5177357</vt:i4>
      </vt:variant>
      <vt:variant>
        <vt:i4>0</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Hall</dc:creator>
  <cp:lastModifiedBy>dave</cp:lastModifiedBy>
  <cp:revision>4</cp:revision>
  <cp:lastPrinted>2007-01-19T15:50:00Z</cp:lastPrinted>
  <dcterms:created xsi:type="dcterms:W3CDTF">2014-01-30T18:14:00Z</dcterms:created>
  <dcterms:modified xsi:type="dcterms:W3CDTF">2014-05-18T16:56:00Z</dcterms:modified>
</cp:coreProperties>
</file>