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606" w:rsidRPr="002A57F1" w:rsidRDefault="00EA4606" w:rsidP="00EA4606">
      <w:pPr>
        <w:rPr>
          <w:rFonts w:ascii="Arial" w:hAnsi="Arial" w:cs="Arial"/>
          <w:sz w:val="24"/>
          <w:szCs w:val="24"/>
        </w:rPr>
      </w:pPr>
      <w:bookmarkStart w:id="0" w:name="_GoBack"/>
      <w:bookmarkEnd w:id="0"/>
      <w:r>
        <w:rPr>
          <w:rFonts w:ascii="Arial" w:hAnsi="Arial" w:cs="Arial"/>
          <w:noProof/>
          <w:lang w:eastAsia="en-GB"/>
        </w:rPr>
        <w:drawing>
          <wp:anchor distT="0" distB="0" distL="114300" distR="114300" simplePos="0" relativeHeight="251659264" behindDoc="0" locked="0" layoutInCell="1" allowOverlap="1" wp14:anchorId="4C0DF7BC" wp14:editId="4EE5B320">
            <wp:simplePos x="0" y="0"/>
            <wp:positionH relativeFrom="column">
              <wp:posOffset>3800475</wp:posOffset>
            </wp:positionH>
            <wp:positionV relativeFrom="paragraph">
              <wp:posOffset>-695325</wp:posOffset>
            </wp:positionV>
            <wp:extent cx="2219325" cy="1104900"/>
            <wp:effectExtent l="0" t="0" r="9525" b="0"/>
            <wp:wrapNone/>
            <wp:docPr id="1" name="Picture 1" descr="Description: New UoG Logo Ja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New UoG Logo Jan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932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A145F" w:rsidRDefault="006A145F" w:rsidP="00EA4606">
      <w:pPr>
        <w:tabs>
          <w:tab w:val="left" w:pos="0"/>
        </w:tabs>
        <w:spacing w:after="0" w:line="240" w:lineRule="auto"/>
        <w:jc w:val="center"/>
        <w:rPr>
          <w:rFonts w:ascii="Arial" w:hAnsi="Arial" w:cs="Arial"/>
          <w:b/>
        </w:rPr>
      </w:pPr>
    </w:p>
    <w:p w:rsidR="00EA4606" w:rsidRPr="00726A10" w:rsidRDefault="0075732B" w:rsidP="009660CE">
      <w:pPr>
        <w:tabs>
          <w:tab w:val="left" w:pos="0"/>
        </w:tabs>
        <w:spacing w:after="0" w:line="240" w:lineRule="auto"/>
        <w:jc w:val="center"/>
        <w:rPr>
          <w:rFonts w:ascii="Arial" w:hAnsi="Arial" w:cs="Arial"/>
          <w:b/>
        </w:rPr>
      </w:pPr>
      <w:r w:rsidRPr="00726A10">
        <w:rPr>
          <w:rFonts w:ascii="Arial" w:hAnsi="Arial" w:cs="Arial"/>
          <w:b/>
        </w:rPr>
        <w:t xml:space="preserve">ACH </w:t>
      </w:r>
      <w:r w:rsidR="003D7DAB" w:rsidRPr="00726A10">
        <w:rPr>
          <w:rFonts w:ascii="Arial" w:hAnsi="Arial" w:cs="Arial"/>
          <w:b/>
        </w:rPr>
        <w:t>Faculty Board</w:t>
      </w:r>
      <w:r w:rsidR="00EA4606" w:rsidRPr="00726A10">
        <w:rPr>
          <w:rFonts w:ascii="Arial" w:hAnsi="Arial" w:cs="Arial"/>
          <w:b/>
        </w:rPr>
        <w:br/>
      </w:r>
      <w:r w:rsidR="00EA4606" w:rsidRPr="00726A10">
        <w:rPr>
          <w:rFonts w:ascii="Arial" w:hAnsi="Arial" w:cs="Arial"/>
          <w:b/>
          <w:bCs/>
        </w:rPr>
        <w:br/>
      </w:r>
      <w:r w:rsidR="00EA4606" w:rsidRPr="00726A10">
        <w:rPr>
          <w:rFonts w:ascii="Arial" w:hAnsi="Arial" w:cs="Arial"/>
          <w:b/>
        </w:rPr>
        <w:t>Minutes of the</w:t>
      </w:r>
      <w:r w:rsidR="009660CE">
        <w:rPr>
          <w:rFonts w:ascii="Arial" w:hAnsi="Arial" w:cs="Arial"/>
          <w:b/>
        </w:rPr>
        <w:t xml:space="preserve"> second</w:t>
      </w:r>
      <w:r w:rsidR="00EA4606" w:rsidRPr="00726A10">
        <w:rPr>
          <w:rFonts w:ascii="Arial" w:hAnsi="Arial" w:cs="Arial"/>
          <w:b/>
        </w:rPr>
        <w:t xml:space="preserve"> meeting of the </w:t>
      </w:r>
      <w:r w:rsidR="003D7DAB" w:rsidRPr="00726A10">
        <w:rPr>
          <w:rFonts w:ascii="Arial" w:hAnsi="Arial" w:cs="Arial"/>
          <w:b/>
        </w:rPr>
        <w:t>Architecture, Computing and Humanities Faculty Board</w:t>
      </w:r>
      <w:r w:rsidR="00EA4606" w:rsidRPr="00726A10">
        <w:rPr>
          <w:rFonts w:ascii="Arial" w:hAnsi="Arial" w:cs="Arial"/>
          <w:b/>
        </w:rPr>
        <w:t xml:space="preserve"> in the </w:t>
      </w:r>
      <w:r w:rsidR="003D7DAB" w:rsidRPr="00726A10">
        <w:rPr>
          <w:rFonts w:ascii="Arial" w:hAnsi="Arial" w:cs="Arial"/>
          <w:b/>
        </w:rPr>
        <w:t>2013-14</w:t>
      </w:r>
      <w:r w:rsidR="00EA4606" w:rsidRPr="00726A10">
        <w:rPr>
          <w:rFonts w:ascii="Arial" w:hAnsi="Arial" w:cs="Arial"/>
          <w:b/>
        </w:rPr>
        <w:t xml:space="preserve"> a</w:t>
      </w:r>
      <w:r w:rsidR="003A7B60" w:rsidRPr="00726A10">
        <w:rPr>
          <w:rFonts w:ascii="Arial" w:hAnsi="Arial" w:cs="Arial"/>
          <w:b/>
        </w:rPr>
        <w:t xml:space="preserve">cademic session, on </w:t>
      </w:r>
      <w:r w:rsidR="009660CE">
        <w:rPr>
          <w:rFonts w:ascii="Arial" w:hAnsi="Arial" w:cs="Arial"/>
          <w:b/>
        </w:rPr>
        <w:t>Tuesday 21</w:t>
      </w:r>
      <w:r w:rsidR="009660CE" w:rsidRPr="009660CE">
        <w:rPr>
          <w:rFonts w:ascii="Arial" w:hAnsi="Arial" w:cs="Arial"/>
          <w:b/>
          <w:vertAlign w:val="superscript"/>
        </w:rPr>
        <w:t>st</w:t>
      </w:r>
      <w:r w:rsidR="009660CE">
        <w:rPr>
          <w:rFonts w:ascii="Arial" w:hAnsi="Arial" w:cs="Arial"/>
          <w:b/>
        </w:rPr>
        <w:t xml:space="preserve"> January</w:t>
      </w:r>
      <w:r w:rsidR="00EA4606" w:rsidRPr="00726A10">
        <w:rPr>
          <w:rFonts w:ascii="Arial" w:hAnsi="Arial" w:cs="Arial"/>
          <w:b/>
        </w:rPr>
        <w:t xml:space="preserve"> 20</w:t>
      </w:r>
      <w:r w:rsidR="009660CE">
        <w:rPr>
          <w:rFonts w:ascii="Arial" w:hAnsi="Arial" w:cs="Arial"/>
          <w:b/>
        </w:rPr>
        <w:t>14</w:t>
      </w:r>
      <w:r w:rsidR="00EA4606" w:rsidRPr="00726A10">
        <w:rPr>
          <w:rFonts w:ascii="Arial" w:hAnsi="Arial" w:cs="Arial"/>
          <w:b/>
        </w:rPr>
        <w:t xml:space="preserve"> at </w:t>
      </w:r>
      <w:r w:rsidR="003D7DAB" w:rsidRPr="00726A10">
        <w:rPr>
          <w:rFonts w:ascii="Arial" w:hAnsi="Arial" w:cs="Arial"/>
          <w:b/>
        </w:rPr>
        <w:t>10.00</w:t>
      </w:r>
      <w:r w:rsidR="00EA4606" w:rsidRPr="00726A10">
        <w:rPr>
          <w:rFonts w:ascii="Arial" w:hAnsi="Arial" w:cs="Arial"/>
          <w:b/>
        </w:rPr>
        <w:t xml:space="preserve">am, Room </w:t>
      </w:r>
      <w:r w:rsidR="009660CE">
        <w:rPr>
          <w:rFonts w:ascii="Arial" w:hAnsi="Arial" w:cs="Arial"/>
          <w:b/>
        </w:rPr>
        <w:t>063</w:t>
      </w:r>
      <w:r w:rsidR="00EA4606" w:rsidRPr="00726A10">
        <w:rPr>
          <w:rFonts w:ascii="Arial" w:hAnsi="Arial" w:cs="Arial"/>
          <w:b/>
        </w:rPr>
        <w:t xml:space="preserve">, </w:t>
      </w:r>
      <w:r w:rsidR="007657E8">
        <w:rPr>
          <w:rFonts w:ascii="Arial" w:hAnsi="Arial" w:cs="Arial"/>
          <w:b/>
        </w:rPr>
        <w:t>Queen Anne Court</w:t>
      </w:r>
      <w:r w:rsidR="00EA4606" w:rsidRPr="00726A10">
        <w:rPr>
          <w:rFonts w:ascii="Arial" w:hAnsi="Arial" w:cs="Arial"/>
          <w:b/>
        </w:rPr>
        <w:t>, Greenwich Campus.</w:t>
      </w:r>
    </w:p>
    <w:p w:rsidR="00EA4606" w:rsidRPr="00726A10" w:rsidRDefault="00EA4606" w:rsidP="00EA4606">
      <w:pPr>
        <w:ind w:left="1440" w:hanging="1440"/>
        <w:rPr>
          <w:rFonts w:ascii="Arial" w:hAnsi="Arial" w:cs="Arial"/>
          <w:b/>
          <w:bCs/>
        </w:rPr>
      </w:pPr>
    </w:p>
    <w:p w:rsidR="00785F57" w:rsidRPr="00726A10" w:rsidRDefault="00EA4606" w:rsidP="00785F57">
      <w:pPr>
        <w:spacing w:after="0"/>
        <w:ind w:left="1440" w:hanging="1440"/>
        <w:rPr>
          <w:rFonts w:ascii="Arial" w:hAnsi="Arial" w:cs="Arial"/>
        </w:rPr>
        <w:sectPr w:rsidR="00785F57" w:rsidRPr="00726A10" w:rsidSect="00785F57">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440" w:bottom="1440" w:left="1440" w:header="708" w:footer="708" w:gutter="0"/>
          <w:cols w:space="720"/>
          <w:docGrid w:linePitch="360"/>
        </w:sectPr>
      </w:pPr>
      <w:r w:rsidRPr="00726A10">
        <w:rPr>
          <w:rFonts w:ascii="Arial" w:hAnsi="Arial" w:cs="Arial"/>
          <w:b/>
          <w:bCs/>
        </w:rPr>
        <w:t>Present:</w:t>
      </w:r>
      <w:r w:rsidRPr="00726A10">
        <w:rPr>
          <w:rFonts w:ascii="Arial" w:hAnsi="Arial" w:cs="Arial"/>
        </w:rPr>
        <w:tab/>
      </w:r>
    </w:p>
    <w:p w:rsidR="00785F57" w:rsidRPr="00726A10" w:rsidRDefault="00785F57" w:rsidP="00785F57">
      <w:pPr>
        <w:spacing w:after="0"/>
        <w:rPr>
          <w:rFonts w:ascii="Arial" w:hAnsi="Arial" w:cs="Arial"/>
        </w:rPr>
      </w:pPr>
      <w:r w:rsidRPr="00726A10">
        <w:rPr>
          <w:rFonts w:ascii="Arial" w:hAnsi="Arial" w:cs="Arial"/>
        </w:rPr>
        <w:lastRenderedPageBreak/>
        <w:t xml:space="preserve">Judith Burnett, </w:t>
      </w:r>
      <w:r w:rsidR="00276915" w:rsidRPr="00726A10">
        <w:rPr>
          <w:rFonts w:ascii="Arial" w:hAnsi="Arial" w:cs="Arial"/>
        </w:rPr>
        <w:t>PVC</w:t>
      </w:r>
      <w:r w:rsidR="00FF25DC">
        <w:rPr>
          <w:rFonts w:ascii="Arial" w:hAnsi="Arial" w:cs="Arial"/>
        </w:rPr>
        <w:t>,</w:t>
      </w:r>
      <w:r w:rsidR="00276915" w:rsidRPr="00726A10">
        <w:rPr>
          <w:rFonts w:ascii="Arial" w:hAnsi="Arial" w:cs="Arial"/>
        </w:rPr>
        <w:t xml:space="preserve"> ACH</w:t>
      </w:r>
      <w:r w:rsidR="00226C6B" w:rsidRPr="00726A10">
        <w:rPr>
          <w:rFonts w:ascii="Arial" w:hAnsi="Arial" w:cs="Arial"/>
        </w:rPr>
        <w:t xml:space="preserve"> (Chair)</w:t>
      </w:r>
    </w:p>
    <w:p w:rsidR="00785F57" w:rsidRPr="00726A10" w:rsidRDefault="00785F57" w:rsidP="00785F57">
      <w:pPr>
        <w:spacing w:after="0"/>
        <w:rPr>
          <w:rFonts w:ascii="Arial" w:hAnsi="Arial" w:cs="Arial"/>
        </w:rPr>
      </w:pPr>
      <w:r w:rsidRPr="00726A10">
        <w:rPr>
          <w:rFonts w:ascii="Arial" w:hAnsi="Arial" w:cs="Arial"/>
        </w:rPr>
        <w:t>Liz Bacon, D</w:t>
      </w:r>
      <w:r w:rsidR="00712E09">
        <w:rPr>
          <w:rFonts w:ascii="Arial" w:hAnsi="Arial" w:cs="Arial"/>
        </w:rPr>
        <w:t>PVC</w:t>
      </w:r>
    </w:p>
    <w:p w:rsidR="00226C6B" w:rsidRPr="00E24257" w:rsidRDefault="00226C6B" w:rsidP="00226C6B">
      <w:pPr>
        <w:spacing w:after="0"/>
        <w:rPr>
          <w:rFonts w:ascii="Arial" w:hAnsi="Arial" w:cs="Arial"/>
        </w:rPr>
      </w:pPr>
      <w:r w:rsidRPr="00726A10">
        <w:rPr>
          <w:rFonts w:ascii="Arial" w:hAnsi="Arial" w:cs="Arial"/>
        </w:rPr>
        <w:t xml:space="preserve">Alessandro Benati, </w:t>
      </w:r>
      <w:r w:rsidR="00761E73">
        <w:rPr>
          <w:rFonts w:ascii="Arial" w:hAnsi="Arial" w:cs="Arial"/>
        </w:rPr>
        <w:t xml:space="preserve">Director of proposed </w:t>
      </w:r>
      <w:r w:rsidR="00761E73" w:rsidRPr="00E24257">
        <w:rPr>
          <w:rFonts w:ascii="Arial" w:hAnsi="Arial" w:cs="Arial"/>
        </w:rPr>
        <w:t>Languages Centre ex Director of Research</w:t>
      </w:r>
      <w:r w:rsidR="00885287" w:rsidRPr="00885287">
        <w:t xml:space="preserve"> </w:t>
      </w:r>
      <w:r w:rsidR="00885287" w:rsidRPr="00885287">
        <w:rPr>
          <w:rFonts w:ascii="Arial" w:hAnsi="Arial" w:cs="Arial"/>
        </w:rPr>
        <w:t>and Enterprise,</w:t>
      </w:r>
      <w:r w:rsidR="00761E73" w:rsidRPr="00E24257">
        <w:rPr>
          <w:rFonts w:ascii="Arial" w:hAnsi="Arial" w:cs="Arial"/>
        </w:rPr>
        <w:t xml:space="preserve"> LHSS </w:t>
      </w:r>
      <w:r w:rsidR="00885287">
        <w:rPr>
          <w:rFonts w:ascii="Arial" w:hAnsi="Arial" w:cs="Arial"/>
        </w:rPr>
        <w:t xml:space="preserve"> </w:t>
      </w:r>
      <w:r w:rsidRPr="00E24257">
        <w:rPr>
          <w:rFonts w:ascii="Arial" w:hAnsi="Arial" w:cs="Arial"/>
        </w:rPr>
        <w:br/>
        <w:t xml:space="preserve">Sandra Clarke, </w:t>
      </w:r>
      <w:proofErr w:type="spellStart"/>
      <w:r w:rsidRPr="00E24257">
        <w:rPr>
          <w:rFonts w:ascii="Arial" w:hAnsi="Arial" w:cs="Arial"/>
        </w:rPr>
        <w:t>HoD</w:t>
      </w:r>
      <w:proofErr w:type="spellEnd"/>
      <w:r w:rsidR="0004522B" w:rsidRPr="00E24257">
        <w:rPr>
          <w:rFonts w:ascii="Arial" w:hAnsi="Arial" w:cs="Arial"/>
        </w:rPr>
        <w:br/>
      </w:r>
      <w:proofErr w:type="spellStart"/>
      <w:r w:rsidR="0004522B" w:rsidRPr="00E24257">
        <w:rPr>
          <w:rFonts w:ascii="Arial" w:hAnsi="Arial" w:cs="Arial"/>
        </w:rPr>
        <w:t>Nic</w:t>
      </w:r>
      <w:proofErr w:type="spellEnd"/>
      <w:r w:rsidR="0004522B" w:rsidRPr="00E24257">
        <w:rPr>
          <w:rFonts w:ascii="Arial" w:hAnsi="Arial" w:cs="Arial"/>
        </w:rPr>
        <w:t xml:space="preserve"> Clear, </w:t>
      </w:r>
      <w:proofErr w:type="spellStart"/>
      <w:r w:rsidR="0004522B" w:rsidRPr="00E24257">
        <w:rPr>
          <w:rFonts w:ascii="Arial" w:hAnsi="Arial" w:cs="Arial"/>
        </w:rPr>
        <w:t>HoD</w:t>
      </w:r>
      <w:proofErr w:type="spellEnd"/>
      <w:r w:rsidR="00750BA8" w:rsidRPr="00E24257">
        <w:rPr>
          <w:rFonts w:ascii="Arial" w:hAnsi="Arial" w:cs="Arial"/>
        </w:rPr>
        <w:br/>
      </w:r>
      <w:r w:rsidR="00EA4606" w:rsidRPr="00E24257">
        <w:rPr>
          <w:rFonts w:ascii="Arial" w:hAnsi="Arial" w:cs="Arial"/>
        </w:rPr>
        <w:t xml:space="preserve">Phil </w:t>
      </w:r>
      <w:proofErr w:type="spellStart"/>
      <w:r w:rsidR="00785F57" w:rsidRPr="00E24257">
        <w:rPr>
          <w:rFonts w:ascii="Arial" w:hAnsi="Arial" w:cs="Arial"/>
        </w:rPr>
        <w:t>Clipsham</w:t>
      </w:r>
      <w:proofErr w:type="spellEnd"/>
      <w:r w:rsidR="00785F57" w:rsidRPr="00E24257">
        <w:rPr>
          <w:rFonts w:ascii="Arial" w:hAnsi="Arial" w:cs="Arial"/>
        </w:rPr>
        <w:t xml:space="preserve">, </w:t>
      </w:r>
      <w:proofErr w:type="spellStart"/>
      <w:r w:rsidR="00276915" w:rsidRPr="00E24257">
        <w:rPr>
          <w:rFonts w:ascii="Arial" w:hAnsi="Arial" w:cs="Arial"/>
        </w:rPr>
        <w:t>HoD</w:t>
      </w:r>
      <w:proofErr w:type="spellEnd"/>
      <w:r w:rsidRPr="00E24257">
        <w:rPr>
          <w:rFonts w:ascii="Arial" w:hAnsi="Arial" w:cs="Arial"/>
        </w:rPr>
        <w:br/>
        <w:t>Willi</w:t>
      </w:r>
      <w:r w:rsidR="005A396A" w:rsidRPr="00E24257">
        <w:rPr>
          <w:rFonts w:ascii="Arial" w:hAnsi="Arial" w:cs="Arial"/>
        </w:rPr>
        <w:t>am Davies, Programme Leader Rep.</w:t>
      </w:r>
      <w:r w:rsidRPr="00E24257">
        <w:rPr>
          <w:rFonts w:ascii="Arial" w:hAnsi="Arial" w:cs="Arial"/>
        </w:rPr>
        <w:t xml:space="preserve"> </w:t>
      </w:r>
      <w:r w:rsidR="002349D5" w:rsidRPr="00E24257">
        <w:rPr>
          <w:rFonts w:ascii="Arial" w:hAnsi="Arial" w:cs="Arial"/>
        </w:rPr>
        <w:t xml:space="preserve">(from </w:t>
      </w:r>
      <w:r w:rsidRPr="00E24257">
        <w:rPr>
          <w:rFonts w:ascii="Arial" w:hAnsi="Arial" w:cs="Arial"/>
        </w:rPr>
        <w:t>L</w:t>
      </w:r>
      <w:r w:rsidR="00750BA8" w:rsidRPr="00E24257">
        <w:rPr>
          <w:rFonts w:ascii="Arial" w:hAnsi="Arial" w:cs="Arial"/>
        </w:rPr>
        <w:t>HSS</w:t>
      </w:r>
      <w:r w:rsidR="002349D5" w:rsidRPr="00E24257">
        <w:rPr>
          <w:rFonts w:ascii="Arial" w:hAnsi="Arial" w:cs="Arial"/>
        </w:rPr>
        <w:t>)</w:t>
      </w:r>
      <w:r w:rsidRPr="00E24257">
        <w:rPr>
          <w:rFonts w:ascii="Arial" w:hAnsi="Arial" w:cs="Arial"/>
        </w:rPr>
        <w:br/>
      </w:r>
      <w:r w:rsidRPr="00E24257">
        <w:rPr>
          <w:rFonts w:ascii="Arial" w:hAnsi="Arial" w:cs="Arial"/>
          <w:bCs/>
        </w:rPr>
        <w:t>Corinne Delage,</w:t>
      </w:r>
      <w:r w:rsidR="00761E73" w:rsidRPr="00E24257">
        <w:rPr>
          <w:rFonts w:ascii="Arial" w:hAnsi="Arial" w:cs="Arial"/>
          <w:bCs/>
        </w:rPr>
        <w:t xml:space="preserve"> Senior Director Student Experience, ex DLQ ADC </w:t>
      </w:r>
      <w:r w:rsidRPr="00E24257">
        <w:rPr>
          <w:rFonts w:ascii="Arial" w:hAnsi="Arial" w:cs="Arial"/>
          <w:bCs/>
        </w:rPr>
        <w:br/>
      </w:r>
      <w:r w:rsidRPr="00E24257">
        <w:rPr>
          <w:rFonts w:ascii="Arial" w:hAnsi="Arial" w:cs="Arial"/>
        </w:rPr>
        <w:t>Sarah Greer, D</w:t>
      </w:r>
      <w:r w:rsidR="00712E09" w:rsidRPr="00E24257">
        <w:rPr>
          <w:rFonts w:ascii="Arial" w:hAnsi="Arial" w:cs="Arial"/>
        </w:rPr>
        <w:t>PVC</w:t>
      </w:r>
    </w:p>
    <w:p w:rsidR="00226C6B" w:rsidRPr="00E24257" w:rsidRDefault="00D31AEE" w:rsidP="00785F57">
      <w:pPr>
        <w:spacing w:after="0"/>
        <w:rPr>
          <w:rFonts w:ascii="Arial" w:hAnsi="Arial" w:cs="Arial"/>
        </w:rPr>
      </w:pPr>
      <w:proofErr w:type="spellStart"/>
      <w:r w:rsidRPr="00E24257">
        <w:rPr>
          <w:rFonts w:ascii="Arial" w:hAnsi="Arial" w:cs="Arial"/>
        </w:rPr>
        <w:t>Nickie</w:t>
      </w:r>
      <w:proofErr w:type="spellEnd"/>
      <w:r w:rsidRPr="00E24257">
        <w:rPr>
          <w:rFonts w:ascii="Arial" w:hAnsi="Arial" w:cs="Arial"/>
        </w:rPr>
        <w:t xml:space="preserve"> </w:t>
      </w:r>
      <w:proofErr w:type="spellStart"/>
      <w:r w:rsidRPr="00E24257">
        <w:rPr>
          <w:rFonts w:ascii="Arial" w:hAnsi="Arial" w:cs="Arial"/>
        </w:rPr>
        <w:t>Hi</w:t>
      </w:r>
      <w:r w:rsidR="005A396A" w:rsidRPr="00E24257">
        <w:rPr>
          <w:rFonts w:ascii="Arial" w:hAnsi="Arial" w:cs="Arial"/>
        </w:rPr>
        <w:t>rst</w:t>
      </w:r>
      <w:proofErr w:type="spellEnd"/>
      <w:r w:rsidR="005A396A" w:rsidRPr="00E24257">
        <w:rPr>
          <w:rFonts w:ascii="Arial" w:hAnsi="Arial" w:cs="Arial"/>
        </w:rPr>
        <w:t>,</w:t>
      </w:r>
      <w:r w:rsidR="00E24257">
        <w:rPr>
          <w:rFonts w:ascii="Arial" w:hAnsi="Arial" w:cs="Arial"/>
        </w:rPr>
        <w:t xml:space="preserve"> Senior Lead</w:t>
      </w:r>
      <w:r w:rsidR="00885287">
        <w:rPr>
          <w:rFonts w:ascii="Arial" w:hAnsi="Arial" w:cs="Arial"/>
        </w:rPr>
        <w:t>,</w:t>
      </w:r>
      <w:r w:rsidR="00E24257">
        <w:rPr>
          <w:rFonts w:ascii="Arial" w:hAnsi="Arial" w:cs="Arial"/>
        </w:rPr>
        <w:t xml:space="preserve"> Innovation in Creative Enterprise and Design, ex-</w:t>
      </w:r>
      <w:proofErr w:type="spellStart"/>
      <w:r w:rsidR="00E24257">
        <w:rPr>
          <w:rFonts w:ascii="Arial" w:hAnsi="Arial" w:cs="Arial"/>
        </w:rPr>
        <w:t>HoD</w:t>
      </w:r>
      <w:proofErr w:type="spellEnd"/>
      <w:r w:rsidR="00E24257">
        <w:rPr>
          <w:rFonts w:ascii="Arial" w:hAnsi="Arial" w:cs="Arial"/>
        </w:rPr>
        <w:t xml:space="preserve"> ADC </w:t>
      </w:r>
      <w:r w:rsidR="005A396A" w:rsidRPr="00E24257">
        <w:rPr>
          <w:rFonts w:ascii="Arial" w:hAnsi="Arial" w:cs="Arial"/>
        </w:rPr>
        <w:t xml:space="preserve"> </w:t>
      </w:r>
    </w:p>
    <w:p w:rsidR="00226C6B" w:rsidRPr="00E24257" w:rsidRDefault="00226C6B" w:rsidP="00226C6B">
      <w:pPr>
        <w:spacing w:after="0"/>
        <w:rPr>
          <w:rFonts w:ascii="Arial" w:hAnsi="Arial" w:cs="Arial"/>
        </w:rPr>
      </w:pPr>
      <w:r w:rsidRPr="00E24257">
        <w:rPr>
          <w:rFonts w:ascii="Arial" w:hAnsi="Arial" w:cs="Arial"/>
        </w:rPr>
        <w:lastRenderedPageBreak/>
        <w:t>Cos Ierotheou</w:t>
      </w:r>
      <w:r w:rsidR="00761E73" w:rsidRPr="00E24257">
        <w:rPr>
          <w:rFonts w:ascii="Arial" w:hAnsi="Arial" w:cs="Arial"/>
        </w:rPr>
        <w:t>,</w:t>
      </w:r>
      <w:r w:rsidR="00E24257">
        <w:rPr>
          <w:rFonts w:ascii="Arial" w:hAnsi="Arial" w:cs="Arial"/>
        </w:rPr>
        <w:t xml:space="preserve"> Senior Lead, Innovation in Learning and Achievement, ex-DLQ CMS </w:t>
      </w:r>
      <w:r w:rsidR="00761E73" w:rsidRPr="00E24257" w:rsidDel="00761E73">
        <w:rPr>
          <w:rFonts w:ascii="Arial" w:hAnsi="Arial" w:cs="Arial"/>
        </w:rPr>
        <w:t xml:space="preserve"> </w:t>
      </w:r>
      <w:r w:rsidRPr="00E24257">
        <w:rPr>
          <w:rFonts w:ascii="Arial" w:hAnsi="Arial" w:cs="Arial"/>
        </w:rPr>
        <w:br/>
        <w:t xml:space="preserve">David Isaac, </w:t>
      </w:r>
      <w:r w:rsidR="00761E73" w:rsidRPr="00E24257">
        <w:rPr>
          <w:rFonts w:ascii="Arial" w:hAnsi="Arial" w:cs="Arial"/>
        </w:rPr>
        <w:t>ex-</w:t>
      </w:r>
      <w:r w:rsidRPr="00E24257">
        <w:rPr>
          <w:rFonts w:ascii="Arial" w:hAnsi="Arial" w:cs="Arial"/>
        </w:rPr>
        <w:t>Director of Research and Enterprise, ADC</w:t>
      </w:r>
      <w:r w:rsidRPr="00E24257">
        <w:rPr>
          <w:rFonts w:ascii="Arial" w:hAnsi="Arial" w:cs="Arial"/>
        </w:rPr>
        <w:br/>
      </w:r>
      <w:r w:rsidR="0004522B" w:rsidRPr="00E24257">
        <w:rPr>
          <w:rFonts w:ascii="Arial" w:hAnsi="Arial" w:cs="Arial"/>
        </w:rPr>
        <w:t>Brent Johnston, ACH Student Rep.</w:t>
      </w:r>
      <w:r w:rsidR="0004522B" w:rsidRPr="00E24257">
        <w:rPr>
          <w:rFonts w:ascii="Arial" w:hAnsi="Arial" w:cs="Arial"/>
        </w:rPr>
        <w:br/>
      </w:r>
      <w:r w:rsidRPr="00E24257">
        <w:rPr>
          <w:rFonts w:ascii="Arial" w:hAnsi="Arial" w:cs="Arial"/>
        </w:rPr>
        <w:t>Sarah Morgan, Collaborative Partner Rep</w:t>
      </w:r>
      <w:r w:rsidR="00995900" w:rsidRPr="00E24257">
        <w:rPr>
          <w:rFonts w:ascii="Arial" w:hAnsi="Arial" w:cs="Arial"/>
        </w:rPr>
        <w:t>.</w:t>
      </w:r>
      <w:r w:rsidR="00ED11D6" w:rsidRPr="00E24257">
        <w:rPr>
          <w:rFonts w:ascii="Arial" w:hAnsi="Arial" w:cs="Arial"/>
        </w:rPr>
        <w:t xml:space="preserve"> </w:t>
      </w:r>
      <w:proofErr w:type="spellStart"/>
      <w:r w:rsidR="00ED11D6" w:rsidRPr="00E24257">
        <w:rPr>
          <w:rFonts w:ascii="Arial" w:hAnsi="Arial" w:cs="Arial"/>
        </w:rPr>
        <w:t>Hadlow</w:t>
      </w:r>
      <w:proofErr w:type="spellEnd"/>
      <w:r w:rsidR="00ED11D6" w:rsidRPr="00E24257">
        <w:rPr>
          <w:rFonts w:ascii="Arial" w:hAnsi="Arial" w:cs="Arial"/>
        </w:rPr>
        <w:t xml:space="preserve"> College</w:t>
      </w:r>
      <w:r w:rsidRPr="00E24257">
        <w:rPr>
          <w:rFonts w:ascii="Arial" w:hAnsi="Arial" w:cs="Arial"/>
        </w:rPr>
        <w:br/>
        <w:t>Richard Morin, FOO, ACH</w:t>
      </w:r>
    </w:p>
    <w:p w:rsidR="00276915" w:rsidRPr="00726A10" w:rsidRDefault="00226C6B" w:rsidP="00785F57">
      <w:pPr>
        <w:spacing w:after="0"/>
        <w:rPr>
          <w:rFonts w:ascii="Arial" w:hAnsi="Arial" w:cs="Arial"/>
        </w:rPr>
      </w:pPr>
      <w:r w:rsidRPr="00E24257">
        <w:rPr>
          <w:rFonts w:ascii="Arial" w:hAnsi="Arial" w:cs="Arial"/>
        </w:rPr>
        <w:t xml:space="preserve">Zoe Pettit, </w:t>
      </w:r>
      <w:proofErr w:type="spellStart"/>
      <w:r w:rsidRPr="00E24257">
        <w:rPr>
          <w:rFonts w:ascii="Arial" w:hAnsi="Arial" w:cs="Arial"/>
        </w:rPr>
        <w:t>HoD</w:t>
      </w:r>
      <w:proofErr w:type="spellEnd"/>
      <w:r w:rsidR="00761E73" w:rsidRPr="00E24257" w:rsidDel="00761E73">
        <w:rPr>
          <w:rFonts w:ascii="Arial" w:hAnsi="Arial" w:cs="Arial"/>
        </w:rPr>
        <w:t xml:space="preserve"> </w:t>
      </w:r>
      <w:r w:rsidR="00761E73" w:rsidRPr="00E24257">
        <w:rPr>
          <w:rFonts w:ascii="Arial" w:hAnsi="Arial" w:cs="Arial"/>
        </w:rPr>
        <w:t>ex- DLQ LHSS</w:t>
      </w:r>
      <w:r w:rsidR="00276915" w:rsidRPr="00E24257">
        <w:rPr>
          <w:rFonts w:ascii="Arial" w:hAnsi="Arial" w:cs="Arial"/>
        </w:rPr>
        <w:br/>
      </w:r>
      <w:r w:rsidRPr="00726A10">
        <w:rPr>
          <w:rFonts w:ascii="Arial" w:hAnsi="Arial" w:cs="Arial"/>
        </w:rPr>
        <w:t xml:space="preserve">Nadarajah Ramesh, Programme Leader Rep, </w:t>
      </w:r>
      <w:r w:rsidR="002349D5">
        <w:rPr>
          <w:rFonts w:ascii="Arial" w:hAnsi="Arial" w:cs="Arial"/>
        </w:rPr>
        <w:t xml:space="preserve">(from </w:t>
      </w:r>
      <w:r w:rsidRPr="00726A10">
        <w:rPr>
          <w:rFonts w:ascii="Arial" w:hAnsi="Arial" w:cs="Arial"/>
        </w:rPr>
        <w:t>CMS</w:t>
      </w:r>
      <w:proofErr w:type="gramStart"/>
      <w:r w:rsidR="002349D5">
        <w:rPr>
          <w:rFonts w:ascii="Arial" w:hAnsi="Arial" w:cs="Arial"/>
        </w:rPr>
        <w:t>)</w:t>
      </w:r>
      <w:proofErr w:type="gramEnd"/>
      <w:r w:rsidR="00276915" w:rsidRPr="00726A10">
        <w:rPr>
          <w:rFonts w:ascii="Arial" w:hAnsi="Arial" w:cs="Arial"/>
        </w:rPr>
        <w:br/>
      </w:r>
      <w:r w:rsidRPr="00726A10">
        <w:rPr>
          <w:rFonts w:ascii="Arial" w:hAnsi="Arial" w:cs="Arial"/>
        </w:rPr>
        <w:t>Neil Spiller, D</w:t>
      </w:r>
      <w:r w:rsidR="00712E09">
        <w:rPr>
          <w:rFonts w:ascii="Arial" w:hAnsi="Arial" w:cs="Arial"/>
        </w:rPr>
        <w:t>PVC</w:t>
      </w:r>
    </w:p>
    <w:p w:rsidR="00474084" w:rsidRPr="00726A10" w:rsidRDefault="003A7B60" w:rsidP="00785F57">
      <w:pPr>
        <w:spacing w:after="0"/>
        <w:rPr>
          <w:rFonts w:ascii="Arial" w:hAnsi="Arial" w:cs="Arial"/>
          <w:bCs/>
        </w:rPr>
        <w:sectPr w:rsidR="00474084" w:rsidRPr="00726A10" w:rsidSect="00474084">
          <w:type w:val="continuous"/>
          <w:pgSz w:w="11906" w:h="16838"/>
          <w:pgMar w:top="1440" w:right="1440" w:bottom="1440" w:left="1440" w:header="708" w:footer="708" w:gutter="0"/>
          <w:cols w:num="2" w:space="720"/>
          <w:docGrid w:linePitch="360"/>
        </w:sectPr>
      </w:pPr>
      <w:r w:rsidRPr="00726A10">
        <w:rPr>
          <w:rFonts w:ascii="Arial" w:hAnsi="Arial" w:cs="Arial"/>
        </w:rPr>
        <w:br/>
      </w:r>
    </w:p>
    <w:p w:rsidR="00E81DAE" w:rsidRPr="00726A10" w:rsidRDefault="00E81DAE" w:rsidP="00474084">
      <w:pPr>
        <w:spacing w:after="0"/>
        <w:rPr>
          <w:rFonts w:ascii="Arial" w:hAnsi="Arial" w:cs="Arial"/>
          <w:bCs/>
        </w:rPr>
      </w:pPr>
    </w:p>
    <w:p w:rsidR="00871B07" w:rsidRDefault="005A396A" w:rsidP="003C762A">
      <w:pPr>
        <w:spacing w:after="0" w:line="240" w:lineRule="auto"/>
        <w:ind w:left="1440" w:hanging="1440"/>
        <w:rPr>
          <w:rFonts w:ascii="Arial" w:hAnsi="Arial" w:cs="Arial"/>
          <w:b/>
          <w:bCs/>
        </w:rPr>
      </w:pPr>
      <w:r>
        <w:rPr>
          <w:rFonts w:ascii="Arial" w:hAnsi="Arial" w:cs="Arial"/>
          <w:b/>
          <w:bCs/>
        </w:rPr>
        <w:t>13.2</w:t>
      </w:r>
      <w:r w:rsidR="00EA4606" w:rsidRPr="00726A10">
        <w:rPr>
          <w:rFonts w:ascii="Arial" w:hAnsi="Arial" w:cs="Arial"/>
          <w:b/>
          <w:bCs/>
        </w:rPr>
        <w:t>.1</w:t>
      </w:r>
      <w:r w:rsidR="00EA4606" w:rsidRPr="00726A10">
        <w:rPr>
          <w:rFonts w:ascii="Arial" w:hAnsi="Arial" w:cs="Arial"/>
          <w:b/>
          <w:bCs/>
        </w:rPr>
        <w:tab/>
        <w:t>Apologies for Absence</w:t>
      </w:r>
    </w:p>
    <w:p w:rsidR="00871B07" w:rsidRDefault="00871B07" w:rsidP="00940D7B">
      <w:pPr>
        <w:spacing w:after="0" w:line="240" w:lineRule="auto"/>
        <w:ind w:left="1440" w:hanging="1440"/>
        <w:rPr>
          <w:rFonts w:ascii="Arial" w:hAnsi="Arial" w:cs="Arial"/>
          <w:b/>
          <w:bCs/>
        </w:rPr>
      </w:pPr>
      <w:r>
        <w:rPr>
          <w:rFonts w:ascii="Arial" w:hAnsi="Arial" w:cs="Arial"/>
          <w:b/>
          <w:bCs/>
        </w:rPr>
        <w:tab/>
      </w:r>
      <w:r w:rsidR="0004522B">
        <w:rPr>
          <w:rFonts w:ascii="Arial" w:hAnsi="Arial" w:cs="Arial"/>
          <w:bCs/>
        </w:rPr>
        <w:t xml:space="preserve">Stuart Allen, </w:t>
      </w:r>
      <w:proofErr w:type="spellStart"/>
      <w:r w:rsidR="0004522B">
        <w:rPr>
          <w:rFonts w:ascii="Arial" w:hAnsi="Arial" w:cs="Arial"/>
          <w:bCs/>
        </w:rPr>
        <w:t>HoD</w:t>
      </w:r>
      <w:proofErr w:type="spellEnd"/>
      <w:r w:rsidR="0004522B">
        <w:rPr>
          <w:rFonts w:ascii="Arial" w:hAnsi="Arial" w:cs="Arial"/>
          <w:b/>
          <w:bCs/>
        </w:rPr>
        <w:br/>
      </w:r>
      <w:r w:rsidRPr="00726A10">
        <w:rPr>
          <w:rFonts w:ascii="Arial" w:hAnsi="Arial" w:cs="Arial"/>
          <w:bCs/>
        </w:rPr>
        <w:t>Chris Bailey, Director of Enterprise</w:t>
      </w:r>
      <w:r w:rsidR="002349D5">
        <w:rPr>
          <w:rFonts w:ascii="Arial" w:hAnsi="Arial" w:cs="Arial"/>
          <w:bCs/>
        </w:rPr>
        <w:t xml:space="preserve"> ex-CMS</w:t>
      </w:r>
    </w:p>
    <w:p w:rsidR="00871B07" w:rsidRDefault="00871B07" w:rsidP="00940D7B">
      <w:pPr>
        <w:spacing w:after="0" w:line="240" w:lineRule="auto"/>
        <w:ind w:left="1440" w:hanging="1440"/>
        <w:rPr>
          <w:rFonts w:ascii="Arial" w:hAnsi="Arial" w:cs="Arial"/>
        </w:rPr>
      </w:pPr>
      <w:r>
        <w:rPr>
          <w:rFonts w:ascii="Arial" w:hAnsi="Arial" w:cs="Arial"/>
        </w:rPr>
        <w:tab/>
      </w:r>
      <w:r w:rsidRPr="00871B07">
        <w:rPr>
          <w:rFonts w:ascii="Arial" w:hAnsi="Arial" w:cs="Arial"/>
        </w:rPr>
        <w:t xml:space="preserve">June </w:t>
      </w:r>
      <w:proofErr w:type="spellStart"/>
      <w:r w:rsidRPr="00871B07">
        <w:rPr>
          <w:rFonts w:ascii="Arial" w:hAnsi="Arial" w:cs="Arial"/>
        </w:rPr>
        <w:t>Balshaw</w:t>
      </w:r>
      <w:proofErr w:type="spellEnd"/>
      <w:r w:rsidRPr="00871B07">
        <w:rPr>
          <w:rFonts w:ascii="Arial" w:hAnsi="Arial" w:cs="Arial"/>
        </w:rPr>
        <w:t xml:space="preserve">, </w:t>
      </w:r>
      <w:proofErr w:type="spellStart"/>
      <w:r w:rsidRPr="00871B07">
        <w:rPr>
          <w:rFonts w:ascii="Arial" w:hAnsi="Arial" w:cs="Arial"/>
        </w:rPr>
        <w:t>HoD</w:t>
      </w:r>
      <w:proofErr w:type="spellEnd"/>
      <w:r w:rsidR="002349D5">
        <w:rPr>
          <w:rFonts w:ascii="Arial" w:hAnsi="Arial" w:cs="Arial"/>
        </w:rPr>
        <w:t>, ex-Director of LHSS</w:t>
      </w:r>
      <w:r w:rsidR="00994E6A">
        <w:rPr>
          <w:rFonts w:ascii="Arial" w:hAnsi="Arial" w:cs="Arial"/>
        </w:rPr>
        <w:br/>
      </w:r>
      <w:r w:rsidR="00994E6A" w:rsidRPr="00994E6A">
        <w:rPr>
          <w:rFonts w:ascii="Arial" w:hAnsi="Arial" w:cs="Arial"/>
        </w:rPr>
        <w:t>Chris Bellamy, Director of GMI</w:t>
      </w:r>
      <w:r w:rsidR="00994E6A">
        <w:rPr>
          <w:rFonts w:ascii="Arial" w:hAnsi="Arial" w:cs="Arial"/>
        </w:rPr>
        <w:br/>
      </w:r>
      <w:r w:rsidR="00994E6A" w:rsidRPr="00994E6A">
        <w:rPr>
          <w:rFonts w:ascii="Arial" w:hAnsi="Arial" w:cs="Arial"/>
        </w:rPr>
        <w:t>Matt Elliot, Collaborative Partner Rep. Bird College</w:t>
      </w:r>
      <w:r w:rsidR="00D43CFB">
        <w:rPr>
          <w:rFonts w:ascii="Arial" w:hAnsi="Arial" w:cs="Arial"/>
        </w:rPr>
        <w:br/>
        <w:t>Ed Galea, Director of Research, ex-CMS</w:t>
      </w:r>
      <w:r w:rsidR="00994E6A">
        <w:rPr>
          <w:rFonts w:ascii="Arial" w:hAnsi="Arial" w:cs="Arial"/>
        </w:rPr>
        <w:br/>
      </w:r>
      <w:r w:rsidR="00994E6A" w:rsidRPr="00994E6A">
        <w:rPr>
          <w:rFonts w:ascii="Arial" w:hAnsi="Arial" w:cs="Arial"/>
        </w:rPr>
        <w:t>Steven Haines, Chair of the</w:t>
      </w:r>
      <w:r w:rsidR="00761E73">
        <w:rPr>
          <w:rFonts w:ascii="Arial" w:hAnsi="Arial" w:cs="Arial"/>
        </w:rPr>
        <w:t xml:space="preserve"> ACH</w:t>
      </w:r>
      <w:r w:rsidR="00994E6A" w:rsidRPr="00994E6A">
        <w:rPr>
          <w:rFonts w:ascii="Arial" w:hAnsi="Arial" w:cs="Arial"/>
        </w:rPr>
        <w:t xml:space="preserve"> Faculty Professoriate</w:t>
      </w:r>
      <w:r>
        <w:rPr>
          <w:rFonts w:ascii="Arial" w:hAnsi="Arial" w:cs="Arial"/>
        </w:rPr>
        <w:br/>
      </w:r>
      <w:r w:rsidRPr="00871B07">
        <w:rPr>
          <w:rFonts w:ascii="Arial" w:hAnsi="Arial" w:cs="Arial"/>
        </w:rPr>
        <w:t xml:space="preserve">Keith Jones, </w:t>
      </w:r>
      <w:r w:rsidR="00761E73">
        <w:rPr>
          <w:rFonts w:ascii="Arial" w:hAnsi="Arial" w:cs="Arial"/>
        </w:rPr>
        <w:t>ex-</w:t>
      </w:r>
      <w:r w:rsidRPr="00871B07">
        <w:rPr>
          <w:rFonts w:ascii="Arial" w:hAnsi="Arial" w:cs="Arial"/>
        </w:rPr>
        <w:t>Director of Resource</w:t>
      </w:r>
      <w:r w:rsidR="00761E73">
        <w:rPr>
          <w:rFonts w:ascii="Arial" w:hAnsi="Arial" w:cs="Arial"/>
        </w:rPr>
        <w:t>s</w:t>
      </w:r>
      <w:r w:rsidR="00E24257">
        <w:rPr>
          <w:rFonts w:ascii="Arial" w:hAnsi="Arial" w:cs="Arial"/>
        </w:rPr>
        <w:t>, ADC</w:t>
      </w:r>
      <w:r w:rsidR="00994E6A">
        <w:rPr>
          <w:rFonts w:ascii="Arial" w:hAnsi="Arial" w:cs="Arial"/>
        </w:rPr>
        <w:br/>
      </w:r>
      <w:r w:rsidR="00994E6A" w:rsidRPr="00994E6A">
        <w:rPr>
          <w:rFonts w:ascii="Arial" w:hAnsi="Arial" w:cs="Arial"/>
        </w:rPr>
        <w:t xml:space="preserve">Lachlan Mackinnon, </w:t>
      </w:r>
      <w:proofErr w:type="spellStart"/>
      <w:r w:rsidR="00994E6A" w:rsidRPr="00994E6A">
        <w:rPr>
          <w:rFonts w:ascii="Arial" w:hAnsi="Arial" w:cs="Arial"/>
        </w:rPr>
        <w:t>HoD</w:t>
      </w:r>
      <w:proofErr w:type="spellEnd"/>
      <w:r w:rsidR="00994E6A">
        <w:rPr>
          <w:rFonts w:ascii="Arial" w:hAnsi="Arial" w:cs="Arial"/>
        </w:rPr>
        <w:br/>
      </w:r>
      <w:r w:rsidR="00994E6A" w:rsidRPr="00994E6A">
        <w:rPr>
          <w:rFonts w:ascii="Arial" w:hAnsi="Arial" w:cs="Arial"/>
        </w:rPr>
        <w:t xml:space="preserve">Tony Mann, </w:t>
      </w:r>
      <w:r w:rsidR="00761E73">
        <w:rPr>
          <w:rFonts w:ascii="Arial" w:hAnsi="Arial" w:cs="Arial"/>
        </w:rPr>
        <w:t>Director of proposed Maths Centre</w:t>
      </w:r>
      <w:r w:rsidR="002349D5">
        <w:rPr>
          <w:rFonts w:ascii="Arial" w:hAnsi="Arial" w:cs="Arial"/>
        </w:rPr>
        <w:t>, ex-Director of Resources CMS</w:t>
      </w:r>
      <w:r w:rsidR="00994E6A">
        <w:rPr>
          <w:rFonts w:ascii="Arial" w:hAnsi="Arial" w:cs="Arial"/>
        </w:rPr>
        <w:br/>
      </w:r>
      <w:r w:rsidR="00994E6A" w:rsidRPr="00994E6A">
        <w:rPr>
          <w:rFonts w:ascii="Arial" w:hAnsi="Arial" w:cs="Arial"/>
        </w:rPr>
        <w:t xml:space="preserve">Mark Mulville, Programme Leader Rep. </w:t>
      </w:r>
      <w:r w:rsidR="002349D5">
        <w:rPr>
          <w:rFonts w:ascii="Arial" w:hAnsi="Arial" w:cs="Arial"/>
        </w:rPr>
        <w:t xml:space="preserve">(from </w:t>
      </w:r>
      <w:r w:rsidR="00994E6A" w:rsidRPr="00994E6A">
        <w:rPr>
          <w:rFonts w:ascii="Arial" w:hAnsi="Arial" w:cs="Arial"/>
        </w:rPr>
        <w:t>ADC</w:t>
      </w:r>
      <w:r w:rsidR="002349D5">
        <w:rPr>
          <w:rFonts w:ascii="Arial" w:hAnsi="Arial" w:cs="Arial"/>
        </w:rPr>
        <w:t>)</w:t>
      </w:r>
    </w:p>
    <w:p w:rsidR="00871B07" w:rsidRDefault="00871B07" w:rsidP="00994E6A">
      <w:pPr>
        <w:spacing w:after="0" w:line="240" w:lineRule="auto"/>
        <w:ind w:left="1440" w:hanging="1440"/>
        <w:rPr>
          <w:rFonts w:ascii="Arial" w:hAnsi="Arial" w:cs="Arial"/>
        </w:rPr>
      </w:pPr>
      <w:r>
        <w:rPr>
          <w:rFonts w:ascii="Arial" w:hAnsi="Arial" w:cs="Arial"/>
        </w:rPr>
        <w:tab/>
      </w:r>
      <w:r w:rsidRPr="00871B07">
        <w:rPr>
          <w:rFonts w:ascii="Arial" w:hAnsi="Arial" w:cs="Arial"/>
        </w:rPr>
        <w:t xml:space="preserve">Kevin Parrott, </w:t>
      </w:r>
      <w:proofErr w:type="spellStart"/>
      <w:r w:rsidRPr="00871B07">
        <w:rPr>
          <w:rFonts w:ascii="Arial" w:hAnsi="Arial" w:cs="Arial"/>
        </w:rPr>
        <w:t>HoD</w:t>
      </w:r>
      <w:proofErr w:type="spellEnd"/>
    </w:p>
    <w:p w:rsidR="00F70649" w:rsidRDefault="00F70649" w:rsidP="0004522B">
      <w:pPr>
        <w:spacing w:after="0" w:line="240" w:lineRule="auto"/>
        <w:ind w:left="1440"/>
        <w:rPr>
          <w:rFonts w:ascii="Arial" w:hAnsi="Arial" w:cs="Arial"/>
          <w:bCs/>
        </w:rPr>
      </w:pPr>
    </w:p>
    <w:p w:rsidR="0004522B" w:rsidRDefault="0004522B" w:rsidP="0004522B">
      <w:pPr>
        <w:spacing w:after="0" w:line="240" w:lineRule="auto"/>
        <w:ind w:left="1440"/>
        <w:rPr>
          <w:rFonts w:ascii="Arial" w:hAnsi="Arial" w:cs="Arial"/>
          <w:bCs/>
        </w:rPr>
      </w:pPr>
    </w:p>
    <w:p w:rsidR="00E231C2" w:rsidRPr="00726A10" w:rsidRDefault="00B62133" w:rsidP="00F70649">
      <w:pPr>
        <w:spacing w:after="0" w:line="240" w:lineRule="auto"/>
        <w:rPr>
          <w:rFonts w:ascii="Arial" w:hAnsi="Arial" w:cs="Arial"/>
        </w:rPr>
      </w:pPr>
      <w:r w:rsidRPr="00726A10">
        <w:rPr>
          <w:rFonts w:ascii="Arial" w:hAnsi="Arial" w:cs="Arial"/>
        </w:rPr>
        <w:t xml:space="preserve">The </w:t>
      </w:r>
      <w:r w:rsidR="00F70649" w:rsidRPr="00726A10">
        <w:rPr>
          <w:rFonts w:ascii="Arial" w:hAnsi="Arial" w:cs="Arial"/>
        </w:rPr>
        <w:t>P</w:t>
      </w:r>
      <w:r w:rsidR="005F35F1" w:rsidRPr="00726A10">
        <w:rPr>
          <w:rFonts w:ascii="Arial" w:hAnsi="Arial" w:cs="Arial"/>
        </w:rPr>
        <w:t xml:space="preserve">VC </w:t>
      </w:r>
      <w:r w:rsidR="00F70649" w:rsidRPr="00726A10">
        <w:rPr>
          <w:rFonts w:ascii="Arial" w:hAnsi="Arial" w:cs="Arial"/>
        </w:rPr>
        <w:t xml:space="preserve">welcomed the group to the </w:t>
      </w:r>
      <w:r w:rsidR="005A396A">
        <w:rPr>
          <w:rFonts w:ascii="Arial" w:hAnsi="Arial" w:cs="Arial"/>
        </w:rPr>
        <w:t>second</w:t>
      </w:r>
      <w:r w:rsidR="00F70649" w:rsidRPr="00726A10">
        <w:rPr>
          <w:rFonts w:ascii="Arial" w:hAnsi="Arial" w:cs="Arial"/>
        </w:rPr>
        <w:t xml:space="preserve"> meeting of the Faculty Board. </w:t>
      </w:r>
    </w:p>
    <w:p w:rsidR="00EA4606" w:rsidRPr="00726A10" w:rsidRDefault="00EA4606" w:rsidP="00EA4606">
      <w:pPr>
        <w:spacing w:after="0" w:line="240" w:lineRule="auto"/>
        <w:ind w:left="1440" w:hanging="1440"/>
        <w:rPr>
          <w:rFonts w:ascii="Arial" w:hAnsi="Arial" w:cs="Arial"/>
        </w:rPr>
      </w:pPr>
    </w:p>
    <w:p w:rsidR="005014D4" w:rsidRDefault="005A396A" w:rsidP="005014D4">
      <w:pPr>
        <w:ind w:left="1440" w:hanging="1440"/>
        <w:rPr>
          <w:rFonts w:ascii="Arial" w:hAnsi="Arial" w:cs="Arial"/>
          <w:bCs/>
        </w:rPr>
      </w:pPr>
      <w:r>
        <w:rPr>
          <w:rFonts w:ascii="Arial" w:hAnsi="Arial" w:cs="Arial"/>
          <w:b/>
          <w:bCs/>
        </w:rPr>
        <w:t>13.2</w:t>
      </w:r>
      <w:r w:rsidR="00EA4606" w:rsidRPr="00726A10">
        <w:rPr>
          <w:rFonts w:ascii="Arial" w:hAnsi="Arial" w:cs="Arial"/>
          <w:b/>
          <w:bCs/>
        </w:rPr>
        <w:t>.2</w:t>
      </w:r>
      <w:r w:rsidR="00EA4606" w:rsidRPr="00726A10">
        <w:rPr>
          <w:rFonts w:ascii="Arial" w:hAnsi="Arial" w:cs="Arial"/>
          <w:b/>
          <w:bCs/>
        </w:rPr>
        <w:tab/>
      </w:r>
      <w:r w:rsidR="0059773D">
        <w:rPr>
          <w:rFonts w:ascii="Arial" w:hAnsi="Arial" w:cs="Arial"/>
          <w:b/>
          <w:bCs/>
        </w:rPr>
        <w:t>Minutes of the Previous Meeting</w:t>
      </w:r>
      <w:r w:rsidR="002C28F7" w:rsidRPr="00726A10">
        <w:rPr>
          <w:rFonts w:ascii="Arial" w:hAnsi="Arial" w:cs="Arial"/>
          <w:b/>
          <w:bCs/>
        </w:rPr>
        <w:tab/>
      </w:r>
      <w:r w:rsidR="005014D4">
        <w:rPr>
          <w:rFonts w:ascii="Arial" w:hAnsi="Arial" w:cs="Arial"/>
          <w:b/>
          <w:bCs/>
        </w:rPr>
        <w:br/>
      </w:r>
      <w:r w:rsidR="005014D4">
        <w:rPr>
          <w:rFonts w:ascii="Arial" w:hAnsi="Arial" w:cs="Arial"/>
          <w:bCs/>
        </w:rPr>
        <w:t xml:space="preserve">Minutes were agreed subject to </w:t>
      </w:r>
      <w:r w:rsidR="005C1209">
        <w:rPr>
          <w:rFonts w:ascii="Arial" w:hAnsi="Arial" w:cs="Arial"/>
          <w:bCs/>
        </w:rPr>
        <w:t>updating</w:t>
      </w:r>
      <w:r w:rsidR="005014D4">
        <w:rPr>
          <w:rFonts w:ascii="Arial" w:hAnsi="Arial" w:cs="Arial"/>
          <w:bCs/>
        </w:rPr>
        <w:t xml:space="preserve"> </w:t>
      </w:r>
      <w:r w:rsidR="005C1209">
        <w:rPr>
          <w:rFonts w:ascii="Arial" w:hAnsi="Arial" w:cs="Arial"/>
          <w:bCs/>
        </w:rPr>
        <w:t>the following:</w:t>
      </w:r>
      <w:r w:rsidR="005014D4" w:rsidRPr="005014D4">
        <w:rPr>
          <w:rFonts w:ascii="Arial" w:hAnsi="Arial" w:cs="Arial"/>
          <w:bCs/>
        </w:rPr>
        <w:t xml:space="preserve"> </w:t>
      </w:r>
    </w:p>
    <w:p w:rsidR="005014D4" w:rsidRDefault="005014D4" w:rsidP="00C63C2B">
      <w:pPr>
        <w:pStyle w:val="ListParagraph"/>
        <w:numPr>
          <w:ilvl w:val="0"/>
          <w:numId w:val="3"/>
        </w:numPr>
        <w:spacing w:line="240" w:lineRule="auto"/>
        <w:rPr>
          <w:rFonts w:ascii="Arial" w:hAnsi="Arial" w:cs="Arial"/>
          <w:bCs/>
        </w:rPr>
      </w:pPr>
      <w:r w:rsidRPr="005014D4">
        <w:rPr>
          <w:rFonts w:ascii="Arial" w:hAnsi="Arial" w:cs="Arial"/>
          <w:bCs/>
        </w:rPr>
        <w:t xml:space="preserve">13.1.4 </w:t>
      </w:r>
      <w:proofErr w:type="gramStart"/>
      <w:r w:rsidR="00CE0BE3">
        <w:rPr>
          <w:rFonts w:ascii="Arial" w:hAnsi="Arial" w:cs="Arial"/>
          <w:bCs/>
        </w:rPr>
        <w:t>to</w:t>
      </w:r>
      <w:proofErr w:type="gramEnd"/>
      <w:r w:rsidR="00CE0BE3">
        <w:rPr>
          <w:rFonts w:ascii="Arial" w:hAnsi="Arial" w:cs="Arial"/>
          <w:bCs/>
        </w:rPr>
        <w:t xml:space="preserve"> be revised. </w:t>
      </w:r>
    </w:p>
    <w:p w:rsidR="005014D4" w:rsidRPr="005C1209" w:rsidRDefault="00CE0BE3" w:rsidP="00C63C2B">
      <w:pPr>
        <w:pStyle w:val="ListParagraph"/>
        <w:numPr>
          <w:ilvl w:val="0"/>
          <w:numId w:val="3"/>
        </w:numPr>
        <w:spacing w:line="240" w:lineRule="auto"/>
        <w:rPr>
          <w:rFonts w:ascii="Arial" w:hAnsi="Arial" w:cs="Arial"/>
          <w:bCs/>
        </w:rPr>
      </w:pPr>
      <w:r>
        <w:rPr>
          <w:rFonts w:ascii="Arial" w:hAnsi="Arial" w:cs="Arial"/>
          <w:bCs/>
        </w:rPr>
        <w:t xml:space="preserve">13.1.8.3 </w:t>
      </w:r>
      <w:proofErr w:type="gramStart"/>
      <w:r>
        <w:rPr>
          <w:rFonts w:ascii="Arial" w:hAnsi="Arial" w:cs="Arial"/>
          <w:bCs/>
        </w:rPr>
        <w:t>to</w:t>
      </w:r>
      <w:proofErr w:type="gramEnd"/>
      <w:r>
        <w:rPr>
          <w:rFonts w:ascii="Arial" w:hAnsi="Arial" w:cs="Arial"/>
          <w:bCs/>
        </w:rPr>
        <w:t xml:space="preserve"> be removed</w:t>
      </w:r>
      <w:r w:rsidR="005014D4" w:rsidRPr="005014D4">
        <w:rPr>
          <w:rFonts w:ascii="Arial" w:hAnsi="Arial" w:cs="Arial"/>
          <w:bCs/>
        </w:rPr>
        <w:t>.</w:t>
      </w:r>
    </w:p>
    <w:p w:rsidR="00E231C2" w:rsidRPr="00726A10" w:rsidRDefault="00EA4606">
      <w:pPr>
        <w:ind w:left="1440" w:hanging="1440"/>
        <w:rPr>
          <w:rFonts w:ascii="Arial" w:hAnsi="Arial" w:cs="Arial"/>
        </w:rPr>
      </w:pPr>
      <w:r w:rsidRPr="00726A10">
        <w:rPr>
          <w:rFonts w:ascii="Arial" w:hAnsi="Arial" w:cs="Arial"/>
          <w:b/>
          <w:bCs/>
        </w:rPr>
        <w:lastRenderedPageBreak/>
        <w:t>13.</w:t>
      </w:r>
      <w:r w:rsidR="005A396A">
        <w:rPr>
          <w:rFonts w:ascii="Arial" w:hAnsi="Arial" w:cs="Arial"/>
          <w:b/>
          <w:bCs/>
        </w:rPr>
        <w:t>2</w:t>
      </w:r>
      <w:r w:rsidR="0059773D">
        <w:rPr>
          <w:rFonts w:ascii="Arial" w:hAnsi="Arial" w:cs="Arial"/>
          <w:b/>
          <w:bCs/>
        </w:rPr>
        <w:t>.3</w:t>
      </w:r>
      <w:r w:rsidR="0059773D">
        <w:rPr>
          <w:rFonts w:ascii="Arial" w:hAnsi="Arial" w:cs="Arial"/>
          <w:b/>
          <w:bCs/>
        </w:rPr>
        <w:tab/>
      </w:r>
      <w:r w:rsidR="0059773D" w:rsidRPr="0059773D">
        <w:rPr>
          <w:rFonts w:ascii="Arial" w:hAnsi="Arial" w:cs="Arial"/>
          <w:b/>
        </w:rPr>
        <w:t xml:space="preserve">Matters </w:t>
      </w:r>
      <w:proofErr w:type="gramStart"/>
      <w:r w:rsidR="0059773D" w:rsidRPr="0059773D">
        <w:rPr>
          <w:rFonts w:ascii="Arial" w:hAnsi="Arial" w:cs="Arial"/>
          <w:b/>
        </w:rPr>
        <w:t>Arising</w:t>
      </w:r>
      <w:proofErr w:type="gramEnd"/>
      <w:r w:rsidR="0059773D" w:rsidRPr="0059773D">
        <w:rPr>
          <w:rFonts w:ascii="Arial" w:hAnsi="Arial" w:cs="Arial"/>
          <w:b/>
        </w:rPr>
        <w:t xml:space="preserve"> from the Minutes</w:t>
      </w:r>
      <w:r w:rsidR="005C1209">
        <w:rPr>
          <w:rFonts w:ascii="Arial" w:hAnsi="Arial" w:cs="Arial"/>
          <w:b/>
        </w:rPr>
        <w:br/>
      </w:r>
      <w:r w:rsidR="005C1209">
        <w:rPr>
          <w:rFonts w:ascii="Arial" w:hAnsi="Arial" w:cs="Arial"/>
        </w:rPr>
        <w:t>A</w:t>
      </w:r>
      <w:r w:rsidR="005C1209" w:rsidRPr="005C1209">
        <w:rPr>
          <w:rFonts w:ascii="Arial" w:hAnsi="Arial" w:cs="Arial"/>
        </w:rPr>
        <w:t>ctions from the board were reviewed and updated.</w:t>
      </w:r>
    </w:p>
    <w:p w:rsidR="00334AFA" w:rsidRDefault="00EA4606" w:rsidP="005A396A">
      <w:pPr>
        <w:spacing w:after="0"/>
        <w:ind w:left="1440" w:hanging="1440"/>
        <w:rPr>
          <w:rFonts w:ascii="Arial" w:hAnsi="Arial" w:cs="Arial"/>
          <w:b/>
        </w:rPr>
      </w:pPr>
      <w:r w:rsidRPr="00726A10">
        <w:rPr>
          <w:rFonts w:ascii="Arial" w:hAnsi="Arial" w:cs="Arial"/>
          <w:b/>
        </w:rPr>
        <w:t>13.</w:t>
      </w:r>
      <w:r w:rsidR="005A396A">
        <w:rPr>
          <w:rFonts w:ascii="Arial" w:hAnsi="Arial" w:cs="Arial"/>
          <w:b/>
        </w:rPr>
        <w:t>2</w:t>
      </w:r>
      <w:r w:rsidRPr="00726A10">
        <w:rPr>
          <w:rFonts w:ascii="Arial" w:hAnsi="Arial" w:cs="Arial"/>
          <w:b/>
        </w:rPr>
        <w:t>.4</w:t>
      </w:r>
      <w:r w:rsidRPr="00726A10">
        <w:rPr>
          <w:rFonts w:ascii="Arial" w:hAnsi="Arial" w:cs="Arial"/>
        </w:rPr>
        <w:tab/>
      </w:r>
      <w:r w:rsidR="0059773D" w:rsidRPr="00022148">
        <w:rPr>
          <w:rFonts w:ascii="Arial" w:hAnsi="Arial" w:cs="Arial"/>
          <w:b/>
        </w:rPr>
        <w:t>Chairs Report</w:t>
      </w:r>
    </w:p>
    <w:p w:rsidR="00E24257" w:rsidRDefault="00001F07" w:rsidP="00001F07">
      <w:pPr>
        <w:pStyle w:val="ListParagraph"/>
        <w:numPr>
          <w:ilvl w:val="0"/>
          <w:numId w:val="4"/>
        </w:numPr>
        <w:spacing w:after="0"/>
        <w:rPr>
          <w:rFonts w:ascii="Arial" w:hAnsi="Arial" w:cs="Arial"/>
        </w:rPr>
      </w:pPr>
      <w:r>
        <w:rPr>
          <w:rFonts w:ascii="Arial" w:hAnsi="Arial" w:cs="Arial"/>
        </w:rPr>
        <w:t>ACH Restructure</w:t>
      </w:r>
      <w:r>
        <w:rPr>
          <w:rFonts w:ascii="Arial" w:hAnsi="Arial" w:cs="Arial"/>
        </w:rPr>
        <w:br/>
        <w:t xml:space="preserve">The PVC noted that </w:t>
      </w:r>
      <w:r w:rsidRPr="00001F07">
        <w:rPr>
          <w:rFonts w:ascii="Arial" w:hAnsi="Arial" w:cs="Arial"/>
        </w:rPr>
        <w:t xml:space="preserve">since the </w:t>
      </w:r>
      <w:r w:rsidR="00CE0BE3">
        <w:rPr>
          <w:rFonts w:ascii="Arial" w:hAnsi="Arial" w:cs="Arial"/>
        </w:rPr>
        <w:t>last meeting the restructure</w:t>
      </w:r>
      <w:r w:rsidR="00761E73">
        <w:rPr>
          <w:rFonts w:ascii="Arial" w:hAnsi="Arial" w:cs="Arial"/>
        </w:rPr>
        <w:t xml:space="preserve"> which had taken place</w:t>
      </w:r>
      <w:r w:rsidR="00CE0BE3">
        <w:rPr>
          <w:rFonts w:ascii="Arial" w:hAnsi="Arial" w:cs="Arial"/>
        </w:rPr>
        <w:t xml:space="preserve"> had</w:t>
      </w:r>
      <w:r w:rsidRPr="00001F07">
        <w:rPr>
          <w:rFonts w:ascii="Arial" w:hAnsi="Arial" w:cs="Arial"/>
        </w:rPr>
        <w:t xml:space="preserve"> been substantial</w:t>
      </w:r>
      <w:r w:rsidR="00761E73">
        <w:rPr>
          <w:rFonts w:ascii="Arial" w:hAnsi="Arial" w:cs="Arial"/>
        </w:rPr>
        <w:t xml:space="preserve"> </w:t>
      </w:r>
      <w:r w:rsidR="00CE0BE3">
        <w:rPr>
          <w:rFonts w:ascii="Arial" w:hAnsi="Arial" w:cs="Arial"/>
        </w:rPr>
        <w:t>and had</w:t>
      </w:r>
      <w:r>
        <w:rPr>
          <w:rFonts w:ascii="Arial" w:hAnsi="Arial" w:cs="Arial"/>
        </w:rPr>
        <w:t xml:space="preserve"> gone well</w:t>
      </w:r>
      <w:r w:rsidR="00C318F4">
        <w:rPr>
          <w:rFonts w:ascii="Arial" w:hAnsi="Arial" w:cs="Arial"/>
        </w:rPr>
        <w:t xml:space="preserve">. </w:t>
      </w:r>
      <w:r w:rsidRPr="00001F07">
        <w:rPr>
          <w:rFonts w:ascii="Arial" w:hAnsi="Arial" w:cs="Arial"/>
        </w:rPr>
        <w:t>The PVC thanked the group for their work and goodwill during this challenging time.</w:t>
      </w:r>
      <w:r>
        <w:rPr>
          <w:rFonts w:ascii="Arial" w:hAnsi="Arial" w:cs="Arial"/>
        </w:rPr>
        <w:t xml:space="preserve"> It was noted that</w:t>
      </w:r>
      <w:r w:rsidRPr="00001F07">
        <w:rPr>
          <w:rFonts w:ascii="Arial" w:hAnsi="Arial" w:cs="Arial"/>
        </w:rPr>
        <w:t xml:space="preserve"> </w:t>
      </w:r>
      <w:r w:rsidR="00D35D44">
        <w:rPr>
          <w:rFonts w:ascii="Arial" w:hAnsi="Arial" w:cs="Arial"/>
        </w:rPr>
        <w:t xml:space="preserve">consultation was </w:t>
      </w:r>
      <w:r w:rsidR="00CE0BE3">
        <w:rPr>
          <w:rFonts w:ascii="Arial" w:hAnsi="Arial" w:cs="Arial"/>
        </w:rPr>
        <w:t>effective and</w:t>
      </w:r>
      <w:r>
        <w:rPr>
          <w:rFonts w:ascii="Arial" w:hAnsi="Arial" w:cs="Arial"/>
        </w:rPr>
        <w:t xml:space="preserve"> </w:t>
      </w:r>
      <w:r w:rsidRPr="00001F07">
        <w:rPr>
          <w:rFonts w:ascii="Arial" w:hAnsi="Arial" w:cs="Arial"/>
        </w:rPr>
        <w:t>st</w:t>
      </w:r>
      <w:r>
        <w:rPr>
          <w:rFonts w:ascii="Arial" w:hAnsi="Arial" w:cs="Arial"/>
        </w:rPr>
        <w:t xml:space="preserve">aff engaged </w:t>
      </w:r>
      <w:r w:rsidR="00CE0BE3">
        <w:rPr>
          <w:rFonts w:ascii="Arial" w:hAnsi="Arial" w:cs="Arial"/>
        </w:rPr>
        <w:t>constructively</w:t>
      </w:r>
      <w:r>
        <w:rPr>
          <w:rFonts w:ascii="Arial" w:hAnsi="Arial" w:cs="Arial"/>
        </w:rPr>
        <w:t>. I</w:t>
      </w:r>
      <w:r w:rsidRPr="00001F07">
        <w:rPr>
          <w:rFonts w:ascii="Arial" w:hAnsi="Arial" w:cs="Arial"/>
        </w:rPr>
        <w:t xml:space="preserve">mplementation has </w:t>
      </w:r>
      <w:r w:rsidR="00D35D44">
        <w:rPr>
          <w:rFonts w:ascii="Arial" w:hAnsi="Arial" w:cs="Arial"/>
        </w:rPr>
        <w:t>begun</w:t>
      </w:r>
      <w:r w:rsidRPr="00001F07">
        <w:rPr>
          <w:rFonts w:ascii="Arial" w:hAnsi="Arial" w:cs="Arial"/>
        </w:rPr>
        <w:t xml:space="preserve"> </w:t>
      </w:r>
      <w:r w:rsidR="00761E73">
        <w:rPr>
          <w:rFonts w:ascii="Arial" w:hAnsi="Arial" w:cs="Arial"/>
        </w:rPr>
        <w:t xml:space="preserve">with several roles having now been filled, with the last </w:t>
      </w:r>
      <w:r w:rsidR="00E07383">
        <w:rPr>
          <w:rFonts w:ascii="Arial" w:hAnsi="Arial" w:cs="Arial"/>
        </w:rPr>
        <w:t>few roles</w:t>
      </w:r>
      <w:r w:rsidR="00CE0BE3">
        <w:rPr>
          <w:rFonts w:ascii="Arial" w:hAnsi="Arial" w:cs="Arial"/>
        </w:rPr>
        <w:t xml:space="preserve"> </w:t>
      </w:r>
      <w:r>
        <w:rPr>
          <w:rFonts w:ascii="Arial" w:hAnsi="Arial" w:cs="Arial"/>
        </w:rPr>
        <w:t xml:space="preserve">currently </w:t>
      </w:r>
      <w:r w:rsidRPr="00001F07">
        <w:rPr>
          <w:rFonts w:ascii="Arial" w:hAnsi="Arial" w:cs="Arial"/>
        </w:rPr>
        <w:t>being shortlisted.</w:t>
      </w:r>
    </w:p>
    <w:p w:rsidR="00E24257" w:rsidRDefault="00E24257" w:rsidP="00E24257">
      <w:pPr>
        <w:pStyle w:val="ListParagraph"/>
        <w:spacing w:after="0"/>
        <w:ind w:left="1440"/>
        <w:rPr>
          <w:rFonts w:ascii="Arial" w:hAnsi="Arial" w:cs="Arial"/>
        </w:rPr>
      </w:pPr>
    </w:p>
    <w:p w:rsidR="00E24257" w:rsidRDefault="00761E73" w:rsidP="00001F07">
      <w:pPr>
        <w:pStyle w:val="ListParagraph"/>
        <w:numPr>
          <w:ilvl w:val="0"/>
          <w:numId w:val="4"/>
        </w:numPr>
        <w:spacing w:after="0"/>
        <w:rPr>
          <w:rFonts w:ascii="Arial" w:hAnsi="Arial" w:cs="Arial"/>
        </w:rPr>
      </w:pPr>
      <w:r>
        <w:rPr>
          <w:rFonts w:ascii="Arial" w:hAnsi="Arial" w:cs="Arial"/>
        </w:rPr>
        <w:t xml:space="preserve">The Departments </w:t>
      </w:r>
      <w:r w:rsidR="00C63C2B">
        <w:rPr>
          <w:rFonts w:ascii="Arial" w:hAnsi="Arial" w:cs="Arial"/>
        </w:rPr>
        <w:t xml:space="preserve">will </w:t>
      </w:r>
      <w:r>
        <w:rPr>
          <w:rFonts w:ascii="Arial" w:hAnsi="Arial" w:cs="Arial"/>
        </w:rPr>
        <w:t>formally</w:t>
      </w:r>
      <w:r w:rsidR="00C63C2B">
        <w:rPr>
          <w:rFonts w:ascii="Arial" w:hAnsi="Arial" w:cs="Arial"/>
        </w:rPr>
        <w:t xml:space="preserve"> become</w:t>
      </w:r>
      <w:r>
        <w:rPr>
          <w:rFonts w:ascii="Arial" w:hAnsi="Arial" w:cs="Arial"/>
        </w:rPr>
        <w:t xml:space="preserve"> the new structure </w:t>
      </w:r>
      <w:r w:rsidR="00E74731">
        <w:rPr>
          <w:rFonts w:ascii="Arial" w:hAnsi="Arial" w:cs="Arial"/>
        </w:rPr>
        <w:t>W</w:t>
      </w:r>
      <w:r w:rsidR="00A3654E">
        <w:rPr>
          <w:rFonts w:ascii="Arial" w:hAnsi="Arial" w:cs="Arial"/>
        </w:rPr>
        <w:t>.</w:t>
      </w:r>
      <w:r w:rsidR="00E74731">
        <w:rPr>
          <w:rFonts w:ascii="Arial" w:hAnsi="Arial" w:cs="Arial"/>
        </w:rPr>
        <w:t>E</w:t>
      </w:r>
      <w:r w:rsidR="00A3654E">
        <w:rPr>
          <w:rFonts w:ascii="Arial" w:hAnsi="Arial" w:cs="Arial"/>
        </w:rPr>
        <w:t>.</w:t>
      </w:r>
      <w:r w:rsidR="00E74731">
        <w:rPr>
          <w:rFonts w:ascii="Arial" w:hAnsi="Arial" w:cs="Arial"/>
        </w:rPr>
        <w:t>F</w:t>
      </w:r>
      <w:r>
        <w:rPr>
          <w:rFonts w:ascii="Arial" w:hAnsi="Arial" w:cs="Arial"/>
        </w:rPr>
        <w:t xml:space="preserve"> 1</w:t>
      </w:r>
      <w:r w:rsidRPr="002349D5">
        <w:rPr>
          <w:rFonts w:ascii="Arial" w:hAnsi="Arial" w:cs="Arial"/>
          <w:vertAlign w:val="superscript"/>
        </w:rPr>
        <w:t>st</w:t>
      </w:r>
      <w:r>
        <w:rPr>
          <w:rFonts w:ascii="Arial" w:hAnsi="Arial" w:cs="Arial"/>
        </w:rPr>
        <w:t xml:space="preserve"> Feb</w:t>
      </w:r>
      <w:r w:rsidR="00E24257">
        <w:rPr>
          <w:rFonts w:ascii="Arial" w:hAnsi="Arial" w:cs="Arial"/>
        </w:rPr>
        <w:t>r</w:t>
      </w:r>
      <w:r>
        <w:rPr>
          <w:rFonts w:ascii="Arial" w:hAnsi="Arial" w:cs="Arial"/>
        </w:rPr>
        <w:t xml:space="preserve">uary, meanwhile all appointed members of staff to </w:t>
      </w:r>
      <w:proofErr w:type="spellStart"/>
      <w:r>
        <w:rPr>
          <w:rFonts w:ascii="Arial" w:hAnsi="Arial" w:cs="Arial"/>
        </w:rPr>
        <w:t>HoD</w:t>
      </w:r>
      <w:proofErr w:type="spellEnd"/>
      <w:r>
        <w:rPr>
          <w:rFonts w:ascii="Arial" w:hAnsi="Arial" w:cs="Arial"/>
        </w:rPr>
        <w:t xml:space="preserve"> and Senior Lead positions had become active. It was acknowledged that there would be a period of transition, while members of the management teams moved out of their old roles into the new roles. </w:t>
      </w:r>
      <w:r w:rsidR="00E24257">
        <w:rPr>
          <w:rFonts w:ascii="Arial" w:hAnsi="Arial" w:cs="Arial"/>
        </w:rPr>
        <w:t>Some initial discussions and meetings of the newly appointed staff are underway, and the first Faculty Senior Management Team meeting will aim to meet before the end of February. Meanwhile, the Interim Faculty Senior Leadership Team will become establi</w:t>
      </w:r>
      <w:r w:rsidR="00885287">
        <w:rPr>
          <w:rFonts w:ascii="Arial" w:hAnsi="Arial" w:cs="Arial"/>
        </w:rPr>
        <w:t>shed</w:t>
      </w:r>
      <w:r w:rsidR="00E24257">
        <w:rPr>
          <w:rFonts w:ascii="Arial" w:hAnsi="Arial" w:cs="Arial"/>
        </w:rPr>
        <w:t xml:space="preserve"> permanently </w:t>
      </w:r>
      <w:r w:rsidR="00885287">
        <w:rPr>
          <w:rFonts w:ascii="Arial" w:hAnsi="Arial" w:cs="Arial"/>
        </w:rPr>
        <w:t xml:space="preserve">as </w:t>
      </w:r>
      <w:r w:rsidR="00E24257">
        <w:rPr>
          <w:rFonts w:ascii="Arial" w:hAnsi="Arial" w:cs="Arial"/>
        </w:rPr>
        <w:t xml:space="preserve">the </w:t>
      </w:r>
      <w:r w:rsidR="00E07383">
        <w:rPr>
          <w:rFonts w:ascii="Arial" w:hAnsi="Arial" w:cs="Arial"/>
        </w:rPr>
        <w:t>S</w:t>
      </w:r>
      <w:r w:rsidR="00E24257">
        <w:rPr>
          <w:rFonts w:ascii="Arial" w:hAnsi="Arial" w:cs="Arial"/>
        </w:rPr>
        <w:t xml:space="preserve">enior </w:t>
      </w:r>
      <w:r w:rsidR="00E07383">
        <w:rPr>
          <w:rFonts w:ascii="Arial" w:hAnsi="Arial" w:cs="Arial"/>
        </w:rPr>
        <w:t>L</w:t>
      </w:r>
      <w:r w:rsidR="00E24257">
        <w:rPr>
          <w:rFonts w:ascii="Arial" w:hAnsi="Arial" w:cs="Arial"/>
        </w:rPr>
        <w:t xml:space="preserve">eadership </w:t>
      </w:r>
      <w:r w:rsidR="00E07383">
        <w:rPr>
          <w:rFonts w:ascii="Arial" w:hAnsi="Arial" w:cs="Arial"/>
        </w:rPr>
        <w:t>T</w:t>
      </w:r>
      <w:r w:rsidR="00E24257">
        <w:rPr>
          <w:rFonts w:ascii="Arial" w:hAnsi="Arial" w:cs="Arial"/>
        </w:rPr>
        <w:t xml:space="preserve">eam, with the addition of Corine Delage in her role as </w:t>
      </w:r>
      <w:r w:rsidR="00E07383">
        <w:rPr>
          <w:rFonts w:ascii="Arial" w:hAnsi="Arial" w:cs="Arial"/>
        </w:rPr>
        <w:t>S</w:t>
      </w:r>
      <w:r w:rsidR="00E24257">
        <w:rPr>
          <w:rFonts w:ascii="Arial" w:hAnsi="Arial" w:cs="Arial"/>
        </w:rPr>
        <w:t xml:space="preserve">enior </w:t>
      </w:r>
      <w:r w:rsidR="00E07383">
        <w:rPr>
          <w:rFonts w:ascii="Arial" w:hAnsi="Arial" w:cs="Arial"/>
        </w:rPr>
        <w:t>L</w:t>
      </w:r>
      <w:r w:rsidR="00E24257">
        <w:rPr>
          <w:rFonts w:ascii="Arial" w:hAnsi="Arial" w:cs="Arial"/>
        </w:rPr>
        <w:t xml:space="preserve">ead </w:t>
      </w:r>
      <w:r w:rsidR="00E07383">
        <w:rPr>
          <w:rFonts w:ascii="Arial" w:hAnsi="Arial" w:cs="Arial"/>
        </w:rPr>
        <w:t>D</w:t>
      </w:r>
      <w:r w:rsidR="00E24257">
        <w:rPr>
          <w:rFonts w:ascii="Arial" w:hAnsi="Arial" w:cs="Arial"/>
        </w:rPr>
        <w:t xml:space="preserve">irector for Student Experience. </w:t>
      </w:r>
    </w:p>
    <w:p w:rsidR="00E24257" w:rsidRPr="00E24257" w:rsidRDefault="00E24257" w:rsidP="00E24257">
      <w:pPr>
        <w:pStyle w:val="ListParagraph"/>
        <w:rPr>
          <w:rFonts w:ascii="Arial" w:hAnsi="Arial" w:cs="Arial"/>
        </w:rPr>
      </w:pPr>
    </w:p>
    <w:p w:rsidR="00761E73" w:rsidRDefault="00761E73" w:rsidP="00001F07">
      <w:pPr>
        <w:pStyle w:val="ListParagraph"/>
        <w:numPr>
          <w:ilvl w:val="0"/>
          <w:numId w:val="4"/>
        </w:numPr>
        <w:spacing w:after="0"/>
        <w:rPr>
          <w:rFonts w:ascii="Arial" w:hAnsi="Arial" w:cs="Arial"/>
        </w:rPr>
      </w:pPr>
      <w:r>
        <w:rPr>
          <w:rFonts w:ascii="Arial" w:hAnsi="Arial" w:cs="Arial"/>
        </w:rPr>
        <w:t xml:space="preserve">The existing membership of </w:t>
      </w:r>
      <w:r w:rsidR="00997CC1">
        <w:rPr>
          <w:rFonts w:ascii="Arial" w:hAnsi="Arial" w:cs="Arial"/>
        </w:rPr>
        <w:t xml:space="preserve">Faculty </w:t>
      </w:r>
      <w:r>
        <w:rPr>
          <w:rFonts w:ascii="Arial" w:hAnsi="Arial" w:cs="Arial"/>
        </w:rPr>
        <w:t xml:space="preserve">Board and Committees </w:t>
      </w:r>
      <w:r w:rsidR="00997CC1">
        <w:rPr>
          <w:rFonts w:ascii="Arial" w:hAnsi="Arial" w:cs="Arial"/>
        </w:rPr>
        <w:t xml:space="preserve">as set out at the start of year </w:t>
      </w:r>
      <w:r>
        <w:rPr>
          <w:rFonts w:ascii="Arial" w:hAnsi="Arial" w:cs="Arial"/>
        </w:rPr>
        <w:t xml:space="preserve">will </w:t>
      </w:r>
      <w:r w:rsidR="00997CC1">
        <w:rPr>
          <w:rFonts w:ascii="Arial" w:hAnsi="Arial" w:cs="Arial"/>
        </w:rPr>
        <w:t xml:space="preserve">largely </w:t>
      </w:r>
      <w:r>
        <w:rPr>
          <w:rFonts w:ascii="Arial" w:hAnsi="Arial" w:cs="Arial"/>
        </w:rPr>
        <w:t>continue until the end of the year to ensure continuity. Meanwhile new members may be added into memberships to reflect the changes to structures and responsibilities</w:t>
      </w:r>
      <w:r w:rsidR="00997CC1">
        <w:rPr>
          <w:rFonts w:ascii="Arial" w:hAnsi="Arial" w:cs="Arial"/>
        </w:rPr>
        <w:t xml:space="preserve">. Further, individuals may be invited to attend meetings </w:t>
      </w:r>
      <w:r>
        <w:rPr>
          <w:rFonts w:ascii="Arial" w:hAnsi="Arial" w:cs="Arial"/>
        </w:rPr>
        <w:t xml:space="preserve">on an </w:t>
      </w:r>
      <w:r w:rsidRPr="00997CC1">
        <w:rPr>
          <w:rFonts w:ascii="Arial" w:hAnsi="Arial" w:cs="Arial"/>
          <w:i/>
        </w:rPr>
        <w:t>ad hoc</w:t>
      </w:r>
      <w:r>
        <w:rPr>
          <w:rFonts w:ascii="Arial" w:hAnsi="Arial" w:cs="Arial"/>
        </w:rPr>
        <w:t xml:space="preserve"> basis</w:t>
      </w:r>
      <w:r w:rsidR="00997CC1">
        <w:rPr>
          <w:rFonts w:ascii="Arial" w:hAnsi="Arial" w:cs="Arial"/>
        </w:rPr>
        <w:t xml:space="preserve"> to sit in</w:t>
      </w:r>
      <w:r>
        <w:rPr>
          <w:rFonts w:ascii="Arial" w:hAnsi="Arial" w:cs="Arial"/>
        </w:rPr>
        <w:t xml:space="preserve">, so that the new teams can </w:t>
      </w:r>
      <w:r w:rsidR="00C63C2B">
        <w:rPr>
          <w:rFonts w:ascii="Arial" w:hAnsi="Arial" w:cs="Arial"/>
        </w:rPr>
        <w:t>understand</w:t>
      </w:r>
      <w:r>
        <w:rPr>
          <w:rFonts w:ascii="Arial" w:hAnsi="Arial" w:cs="Arial"/>
        </w:rPr>
        <w:t xml:space="preserve"> the agenda</w:t>
      </w:r>
      <w:r w:rsidR="005A3DF0">
        <w:rPr>
          <w:rFonts w:ascii="Arial" w:hAnsi="Arial" w:cs="Arial"/>
        </w:rPr>
        <w:t xml:space="preserve"> and</w:t>
      </w:r>
      <w:r w:rsidR="00997CC1">
        <w:rPr>
          <w:rFonts w:ascii="Arial" w:hAnsi="Arial" w:cs="Arial"/>
        </w:rPr>
        <w:t xml:space="preserve"> </w:t>
      </w:r>
      <w:r>
        <w:rPr>
          <w:rFonts w:ascii="Arial" w:hAnsi="Arial" w:cs="Arial"/>
        </w:rPr>
        <w:t xml:space="preserve">begin to progress </w:t>
      </w:r>
      <w:r w:rsidR="00C63C2B">
        <w:rPr>
          <w:rFonts w:ascii="Arial" w:hAnsi="Arial" w:cs="Arial"/>
        </w:rPr>
        <w:t>on</w:t>
      </w:r>
      <w:r>
        <w:rPr>
          <w:rFonts w:ascii="Arial" w:hAnsi="Arial" w:cs="Arial"/>
        </w:rPr>
        <w:t xml:space="preserve"> tasks.</w:t>
      </w:r>
      <w:r w:rsidR="00997CC1">
        <w:rPr>
          <w:rFonts w:ascii="Arial" w:hAnsi="Arial" w:cs="Arial"/>
        </w:rPr>
        <w:t xml:space="preserve"> The intention underlying this was to ensure that the transition from one set of structures to another continued in a smooth, open and transparent manner.</w:t>
      </w:r>
      <w:r w:rsidR="004A2B17">
        <w:rPr>
          <w:rFonts w:ascii="Arial" w:hAnsi="Arial" w:cs="Arial"/>
        </w:rPr>
        <w:t xml:space="preserve"> At the June Board meeting, the new memberships of all Committees will be confirmed for the following year</w:t>
      </w:r>
      <w:r w:rsidR="004A2B17" w:rsidRPr="005E609E">
        <w:rPr>
          <w:rFonts w:ascii="Arial" w:hAnsi="Arial" w:cs="Arial"/>
        </w:rPr>
        <w:t>.</w:t>
      </w:r>
    </w:p>
    <w:p w:rsidR="007B3D5B" w:rsidRPr="007B3D5B" w:rsidRDefault="007B3D5B" w:rsidP="007B3D5B">
      <w:pPr>
        <w:pStyle w:val="ListParagraph"/>
        <w:rPr>
          <w:rFonts w:ascii="Arial" w:hAnsi="Arial" w:cs="Arial"/>
        </w:rPr>
      </w:pPr>
    </w:p>
    <w:p w:rsidR="007B3D5B" w:rsidRDefault="007B3D5B" w:rsidP="00001F07">
      <w:pPr>
        <w:pStyle w:val="ListParagraph"/>
        <w:numPr>
          <w:ilvl w:val="0"/>
          <w:numId w:val="4"/>
        </w:numPr>
        <w:spacing w:after="0"/>
        <w:rPr>
          <w:rFonts w:ascii="Arial" w:hAnsi="Arial" w:cs="Arial"/>
        </w:rPr>
      </w:pPr>
      <w:r>
        <w:rPr>
          <w:rFonts w:ascii="Arial" w:hAnsi="Arial" w:cs="Arial"/>
        </w:rPr>
        <w:t>It was noted that the service departments of the University, (</w:t>
      </w:r>
      <w:proofErr w:type="spellStart"/>
      <w:r>
        <w:rPr>
          <w:rFonts w:ascii="Arial" w:hAnsi="Arial" w:cs="Arial"/>
        </w:rPr>
        <w:t>i.e</w:t>
      </w:r>
      <w:proofErr w:type="spellEnd"/>
      <w:r>
        <w:rPr>
          <w:rFonts w:ascii="Arial" w:hAnsi="Arial" w:cs="Arial"/>
        </w:rPr>
        <w:t xml:space="preserve"> the Offices) had begun to look at and amend the structures of the records, budgets and systems which feed into or define the Faculty’s operations. This involves changing them from a system based on Schools to one based on Departments and Faculties, as well as changing the content (for example descriptions of job titles and </w:t>
      </w:r>
      <w:proofErr w:type="spellStart"/>
      <w:r>
        <w:rPr>
          <w:rFonts w:ascii="Arial" w:hAnsi="Arial" w:cs="Arial"/>
        </w:rPr>
        <w:t>postholders</w:t>
      </w:r>
      <w:proofErr w:type="spellEnd"/>
      <w:r>
        <w:rPr>
          <w:rFonts w:ascii="Arial" w:hAnsi="Arial" w:cs="Arial"/>
        </w:rPr>
        <w:t xml:space="preserve">). Over the next six months, it is reasonable to expect both that some changes will be made, and that the progress will be uneven. Thus, some reports which come to the Board may be presented in the format associated with Schools, while others may be in the format associated with Departments and Faculties. Gradually, these will all be synchronised. </w:t>
      </w:r>
    </w:p>
    <w:p w:rsidR="00761E73" w:rsidRDefault="00761E73" w:rsidP="002349D5">
      <w:pPr>
        <w:pStyle w:val="ListParagraph"/>
        <w:spacing w:after="0"/>
        <w:ind w:left="1440"/>
        <w:rPr>
          <w:rFonts w:ascii="Arial" w:hAnsi="Arial" w:cs="Arial"/>
        </w:rPr>
      </w:pPr>
    </w:p>
    <w:p w:rsidR="00001F07" w:rsidRDefault="00001F07" w:rsidP="00001F07">
      <w:pPr>
        <w:pStyle w:val="ListParagraph"/>
        <w:numPr>
          <w:ilvl w:val="0"/>
          <w:numId w:val="4"/>
        </w:numPr>
        <w:spacing w:after="0"/>
        <w:rPr>
          <w:rFonts w:ascii="Arial" w:hAnsi="Arial" w:cs="Arial"/>
        </w:rPr>
      </w:pPr>
      <w:r>
        <w:rPr>
          <w:rFonts w:ascii="Arial" w:hAnsi="Arial" w:cs="Arial"/>
        </w:rPr>
        <w:lastRenderedPageBreak/>
        <w:t xml:space="preserve">The PVC </w:t>
      </w:r>
      <w:r w:rsidR="002349D5">
        <w:rPr>
          <w:rFonts w:ascii="Arial" w:hAnsi="Arial" w:cs="Arial"/>
        </w:rPr>
        <w:t xml:space="preserve">updated </w:t>
      </w:r>
      <w:r>
        <w:rPr>
          <w:rFonts w:ascii="Arial" w:hAnsi="Arial" w:cs="Arial"/>
        </w:rPr>
        <w:t xml:space="preserve">the </w:t>
      </w:r>
      <w:r w:rsidR="00D35D44">
        <w:rPr>
          <w:rFonts w:ascii="Arial" w:hAnsi="Arial" w:cs="Arial"/>
        </w:rPr>
        <w:t>B</w:t>
      </w:r>
      <w:r w:rsidR="002D2D1A">
        <w:rPr>
          <w:rFonts w:ascii="Arial" w:hAnsi="Arial" w:cs="Arial"/>
        </w:rPr>
        <w:t>oard</w:t>
      </w:r>
      <w:r>
        <w:rPr>
          <w:rFonts w:ascii="Arial" w:hAnsi="Arial" w:cs="Arial"/>
        </w:rPr>
        <w:t xml:space="preserve"> that t</w:t>
      </w:r>
      <w:r w:rsidRPr="00001F07">
        <w:rPr>
          <w:rFonts w:ascii="Arial" w:hAnsi="Arial" w:cs="Arial"/>
        </w:rPr>
        <w:t xml:space="preserve">he next stage </w:t>
      </w:r>
      <w:r w:rsidR="00997CC1">
        <w:rPr>
          <w:rFonts w:ascii="Arial" w:hAnsi="Arial" w:cs="Arial"/>
        </w:rPr>
        <w:t xml:space="preserve">in the implementation of the new Faculty </w:t>
      </w:r>
      <w:r w:rsidRPr="00001F07">
        <w:rPr>
          <w:rFonts w:ascii="Arial" w:hAnsi="Arial" w:cs="Arial"/>
        </w:rPr>
        <w:t>is a review of processes</w:t>
      </w:r>
      <w:r w:rsidR="00761E73">
        <w:rPr>
          <w:rFonts w:ascii="Arial" w:hAnsi="Arial" w:cs="Arial"/>
        </w:rPr>
        <w:t xml:space="preserve"> and structures in three key areas</w:t>
      </w:r>
      <w:r w:rsidR="002D2D1A">
        <w:rPr>
          <w:rFonts w:ascii="Arial" w:hAnsi="Arial" w:cs="Arial"/>
        </w:rPr>
        <w:t xml:space="preserve">. </w:t>
      </w:r>
      <w:r w:rsidRPr="00001F07">
        <w:rPr>
          <w:rFonts w:ascii="Arial" w:hAnsi="Arial" w:cs="Arial"/>
        </w:rPr>
        <w:t xml:space="preserve">The </w:t>
      </w:r>
      <w:r w:rsidR="002D2D1A">
        <w:rPr>
          <w:rFonts w:ascii="Arial" w:hAnsi="Arial" w:cs="Arial"/>
        </w:rPr>
        <w:t xml:space="preserve">following three </w:t>
      </w:r>
      <w:r w:rsidR="00761E73">
        <w:rPr>
          <w:rFonts w:ascii="Arial" w:hAnsi="Arial" w:cs="Arial"/>
        </w:rPr>
        <w:t>Research Review G</w:t>
      </w:r>
      <w:r w:rsidRPr="00001F07">
        <w:rPr>
          <w:rFonts w:ascii="Arial" w:hAnsi="Arial" w:cs="Arial"/>
        </w:rPr>
        <w:t xml:space="preserve">roups </w:t>
      </w:r>
      <w:r w:rsidR="00997CC1">
        <w:rPr>
          <w:rFonts w:ascii="Arial" w:hAnsi="Arial" w:cs="Arial"/>
        </w:rPr>
        <w:t xml:space="preserve">have been requested, and will </w:t>
      </w:r>
      <w:proofErr w:type="gramStart"/>
      <w:r w:rsidR="00997CC1">
        <w:rPr>
          <w:rFonts w:ascii="Arial" w:hAnsi="Arial" w:cs="Arial"/>
        </w:rPr>
        <w:t xml:space="preserve">have </w:t>
      </w:r>
      <w:r w:rsidR="002349D5">
        <w:rPr>
          <w:rFonts w:ascii="Arial" w:hAnsi="Arial" w:cs="Arial"/>
        </w:rPr>
        <w:t xml:space="preserve"> </w:t>
      </w:r>
      <w:r w:rsidRPr="00001F07">
        <w:rPr>
          <w:rFonts w:ascii="Arial" w:hAnsi="Arial" w:cs="Arial"/>
        </w:rPr>
        <w:t>substantially</w:t>
      </w:r>
      <w:proofErr w:type="gramEnd"/>
      <w:r w:rsidRPr="00001F07">
        <w:rPr>
          <w:rFonts w:ascii="Arial" w:hAnsi="Arial" w:cs="Arial"/>
        </w:rPr>
        <w:t xml:space="preserve"> complete</w:t>
      </w:r>
      <w:r w:rsidR="00761E73">
        <w:rPr>
          <w:rFonts w:ascii="Arial" w:hAnsi="Arial" w:cs="Arial"/>
        </w:rPr>
        <w:t>d their tasks</w:t>
      </w:r>
      <w:r w:rsidRPr="00001F07">
        <w:rPr>
          <w:rFonts w:ascii="Arial" w:hAnsi="Arial" w:cs="Arial"/>
        </w:rPr>
        <w:t xml:space="preserve"> by Easter</w:t>
      </w:r>
      <w:r w:rsidR="002349D5">
        <w:rPr>
          <w:rFonts w:ascii="Arial" w:hAnsi="Arial" w:cs="Arial"/>
        </w:rPr>
        <w:t>,</w:t>
      </w:r>
      <w:r w:rsidRPr="00001F07">
        <w:rPr>
          <w:rFonts w:ascii="Arial" w:hAnsi="Arial" w:cs="Arial"/>
        </w:rPr>
        <w:t xml:space="preserve"> allowing the n</w:t>
      </w:r>
      <w:r w:rsidR="002D2D1A">
        <w:rPr>
          <w:rFonts w:ascii="Arial" w:hAnsi="Arial" w:cs="Arial"/>
        </w:rPr>
        <w:t xml:space="preserve">ew </w:t>
      </w:r>
      <w:r w:rsidR="00761E73">
        <w:rPr>
          <w:rFonts w:ascii="Arial" w:hAnsi="Arial" w:cs="Arial"/>
        </w:rPr>
        <w:t xml:space="preserve">teams </w:t>
      </w:r>
      <w:r w:rsidR="002D2D1A">
        <w:rPr>
          <w:rFonts w:ascii="Arial" w:hAnsi="Arial" w:cs="Arial"/>
        </w:rPr>
        <w:t>to implement</w:t>
      </w:r>
      <w:r w:rsidR="00CE0BE3">
        <w:rPr>
          <w:rFonts w:ascii="Arial" w:hAnsi="Arial" w:cs="Arial"/>
        </w:rPr>
        <w:t xml:space="preserve"> </w:t>
      </w:r>
      <w:r w:rsidR="002D2D1A">
        <w:rPr>
          <w:rFonts w:ascii="Arial" w:hAnsi="Arial" w:cs="Arial"/>
        </w:rPr>
        <w:t xml:space="preserve">changes as required. </w:t>
      </w:r>
    </w:p>
    <w:p w:rsidR="00001F07" w:rsidRDefault="00001F07" w:rsidP="00001F07">
      <w:pPr>
        <w:pStyle w:val="ListParagraph"/>
        <w:spacing w:after="0"/>
        <w:ind w:left="1800"/>
        <w:rPr>
          <w:rFonts w:ascii="Arial" w:hAnsi="Arial" w:cs="Arial"/>
        </w:rPr>
      </w:pPr>
    </w:p>
    <w:p w:rsidR="00613ACA" w:rsidRPr="00CE0BE3" w:rsidRDefault="00761E73" w:rsidP="002349D5">
      <w:pPr>
        <w:pStyle w:val="ListParagraph"/>
        <w:spacing w:after="0"/>
        <w:ind w:left="1440"/>
        <w:rPr>
          <w:rFonts w:ascii="Arial" w:hAnsi="Arial" w:cs="Arial"/>
        </w:rPr>
      </w:pPr>
      <w:r w:rsidRPr="00C63C2B">
        <w:rPr>
          <w:rFonts w:ascii="Arial" w:hAnsi="Arial" w:cs="Arial"/>
          <w:b/>
        </w:rPr>
        <w:t xml:space="preserve">(i) </w:t>
      </w:r>
      <w:r w:rsidR="00001F07" w:rsidRPr="00CE0BE3">
        <w:rPr>
          <w:rFonts w:ascii="Arial" w:hAnsi="Arial" w:cs="Arial"/>
        </w:rPr>
        <w:t xml:space="preserve">Research and Enterprise </w:t>
      </w:r>
      <w:r w:rsidR="00C64B78" w:rsidRPr="00CE0BE3">
        <w:rPr>
          <w:rFonts w:ascii="Arial" w:hAnsi="Arial" w:cs="Arial"/>
        </w:rPr>
        <w:t>Review Group</w:t>
      </w:r>
      <w:r w:rsidR="00001F07" w:rsidRPr="00CE0BE3">
        <w:rPr>
          <w:rFonts w:ascii="Arial" w:hAnsi="Arial" w:cs="Arial"/>
        </w:rPr>
        <w:br/>
      </w:r>
      <w:r w:rsidR="00CE0BE3" w:rsidRPr="00CE0BE3">
        <w:rPr>
          <w:rFonts w:ascii="Arial" w:hAnsi="Arial" w:cs="Arial"/>
        </w:rPr>
        <w:t>T</w:t>
      </w:r>
      <w:r w:rsidR="00001F07" w:rsidRPr="00CE0BE3">
        <w:rPr>
          <w:rFonts w:ascii="Arial" w:hAnsi="Arial" w:cs="Arial"/>
        </w:rPr>
        <w:t xml:space="preserve">he </w:t>
      </w:r>
      <w:proofErr w:type="spellStart"/>
      <w:r w:rsidR="00001F07" w:rsidRPr="00CE0BE3">
        <w:rPr>
          <w:rFonts w:ascii="Arial" w:hAnsi="Arial" w:cs="Arial"/>
        </w:rPr>
        <w:t>ToR</w:t>
      </w:r>
      <w:proofErr w:type="spellEnd"/>
      <w:r w:rsidR="00001F07" w:rsidRPr="00CE0BE3">
        <w:rPr>
          <w:rFonts w:ascii="Arial" w:hAnsi="Arial" w:cs="Arial"/>
        </w:rPr>
        <w:t xml:space="preserve"> were reviewed and noted. There is a two tier approach, a major review com</w:t>
      </w:r>
      <w:r w:rsidR="002D2D1A" w:rsidRPr="00CE0BE3">
        <w:rPr>
          <w:rFonts w:ascii="Arial" w:hAnsi="Arial" w:cs="Arial"/>
        </w:rPr>
        <w:t>mittee and three sub committees including</w:t>
      </w:r>
      <w:r w:rsidR="00001F07" w:rsidRPr="00CE0BE3">
        <w:rPr>
          <w:rFonts w:ascii="Arial" w:hAnsi="Arial" w:cs="Arial"/>
        </w:rPr>
        <w:t xml:space="preserve"> admin and support, research and</w:t>
      </w:r>
      <w:r w:rsidR="00613ACA" w:rsidRPr="00CE0BE3">
        <w:rPr>
          <w:rFonts w:ascii="Arial" w:hAnsi="Arial" w:cs="Arial"/>
        </w:rPr>
        <w:t xml:space="preserve"> enterprise. </w:t>
      </w:r>
      <w:r w:rsidR="00CE0BE3">
        <w:rPr>
          <w:rFonts w:ascii="Arial" w:hAnsi="Arial" w:cs="Arial"/>
        </w:rPr>
        <w:br/>
      </w:r>
    </w:p>
    <w:p w:rsidR="00613ACA" w:rsidRDefault="00761E73" w:rsidP="002349D5">
      <w:pPr>
        <w:pStyle w:val="ListParagraph"/>
        <w:spacing w:after="0"/>
        <w:ind w:left="1440"/>
        <w:rPr>
          <w:rFonts w:ascii="Arial" w:hAnsi="Arial" w:cs="Arial"/>
        </w:rPr>
      </w:pPr>
      <w:r w:rsidRPr="00C63C2B">
        <w:rPr>
          <w:rFonts w:ascii="Arial" w:hAnsi="Arial" w:cs="Arial"/>
          <w:b/>
        </w:rPr>
        <w:t>(ii)</w:t>
      </w:r>
      <w:r>
        <w:rPr>
          <w:rFonts w:ascii="Arial" w:hAnsi="Arial" w:cs="Arial"/>
        </w:rPr>
        <w:t xml:space="preserve"> </w:t>
      </w:r>
      <w:r w:rsidR="00CE0BE3">
        <w:rPr>
          <w:rFonts w:ascii="Arial" w:hAnsi="Arial" w:cs="Arial"/>
        </w:rPr>
        <w:t>International Partnerships and Collaboration</w:t>
      </w:r>
      <w:r w:rsidR="00613ACA">
        <w:rPr>
          <w:rFonts w:ascii="Arial" w:hAnsi="Arial" w:cs="Arial"/>
        </w:rPr>
        <w:t xml:space="preserve"> Review Group</w:t>
      </w:r>
      <w:r w:rsidR="00613ACA">
        <w:rPr>
          <w:rFonts w:ascii="Arial" w:hAnsi="Arial" w:cs="Arial"/>
        </w:rPr>
        <w:br/>
        <w:t xml:space="preserve">The </w:t>
      </w:r>
      <w:proofErr w:type="spellStart"/>
      <w:r w:rsidR="00613ACA">
        <w:rPr>
          <w:rFonts w:ascii="Arial" w:hAnsi="Arial" w:cs="Arial"/>
        </w:rPr>
        <w:t>ToR</w:t>
      </w:r>
      <w:proofErr w:type="spellEnd"/>
      <w:r w:rsidR="00613ACA">
        <w:rPr>
          <w:rFonts w:ascii="Arial" w:hAnsi="Arial" w:cs="Arial"/>
        </w:rPr>
        <w:t xml:space="preserve"> were reviewed and noted. </w:t>
      </w:r>
      <w:r w:rsidR="00C64B78">
        <w:rPr>
          <w:rFonts w:ascii="Arial" w:hAnsi="Arial" w:cs="Arial"/>
        </w:rPr>
        <w:t>It was suggested that the focus is t</w:t>
      </w:r>
      <w:r w:rsidR="002D2D1A">
        <w:rPr>
          <w:rFonts w:ascii="Arial" w:hAnsi="Arial" w:cs="Arial"/>
        </w:rPr>
        <w:t>o move forward and structure</w:t>
      </w:r>
      <w:r w:rsidR="00C64B78">
        <w:rPr>
          <w:rFonts w:ascii="Arial" w:hAnsi="Arial" w:cs="Arial"/>
        </w:rPr>
        <w:t xml:space="preserve"> provision, working out </w:t>
      </w:r>
      <w:r w:rsidR="002D2D1A">
        <w:rPr>
          <w:rFonts w:ascii="Arial" w:hAnsi="Arial" w:cs="Arial"/>
        </w:rPr>
        <w:t>similarities in</w:t>
      </w:r>
      <w:r w:rsidR="00C64B78">
        <w:rPr>
          <w:rFonts w:ascii="Arial" w:hAnsi="Arial" w:cs="Arial"/>
        </w:rPr>
        <w:t xml:space="preserve"> processes. It was noted that </w:t>
      </w:r>
      <w:r w:rsidR="003D288C">
        <w:rPr>
          <w:rFonts w:ascii="Arial" w:hAnsi="Arial" w:cs="Arial"/>
        </w:rPr>
        <w:t xml:space="preserve">the </w:t>
      </w:r>
      <w:r w:rsidR="003D288C" w:rsidRPr="003D288C">
        <w:rPr>
          <w:rFonts w:ascii="Arial" w:hAnsi="Arial" w:cs="Arial"/>
        </w:rPr>
        <w:t>International Partnerships Co-ordinator</w:t>
      </w:r>
      <w:r w:rsidR="003D288C">
        <w:rPr>
          <w:rFonts w:ascii="Arial" w:hAnsi="Arial" w:cs="Arial"/>
        </w:rPr>
        <w:t xml:space="preserve"> and</w:t>
      </w:r>
      <w:r w:rsidR="00C64B78">
        <w:rPr>
          <w:rFonts w:ascii="Arial" w:hAnsi="Arial" w:cs="Arial"/>
        </w:rPr>
        <w:t xml:space="preserve"> </w:t>
      </w:r>
      <w:r w:rsidR="003D288C" w:rsidRPr="003D288C">
        <w:rPr>
          <w:rFonts w:ascii="Arial" w:hAnsi="Arial" w:cs="Arial"/>
        </w:rPr>
        <w:t>Head of Management Information Services</w:t>
      </w:r>
      <w:r w:rsidR="00C64B78">
        <w:rPr>
          <w:rFonts w:ascii="Arial" w:hAnsi="Arial" w:cs="Arial"/>
        </w:rPr>
        <w:t xml:space="preserve"> are in the group to assist on International and Finance matters. HoDs have been asked to nominate staff members for the group. </w:t>
      </w:r>
    </w:p>
    <w:p w:rsidR="00C64B78" w:rsidRPr="00C64B78" w:rsidRDefault="00C64B78" w:rsidP="00C64B78">
      <w:pPr>
        <w:pStyle w:val="ListParagraph"/>
        <w:rPr>
          <w:rFonts w:ascii="Arial" w:hAnsi="Arial" w:cs="Arial"/>
        </w:rPr>
      </w:pPr>
    </w:p>
    <w:p w:rsidR="00C64B78" w:rsidRDefault="00761E73" w:rsidP="002349D5">
      <w:pPr>
        <w:pStyle w:val="ListParagraph"/>
        <w:spacing w:after="0"/>
        <w:ind w:left="1440"/>
        <w:rPr>
          <w:rFonts w:ascii="Arial" w:hAnsi="Arial" w:cs="Arial"/>
        </w:rPr>
      </w:pPr>
      <w:r w:rsidRPr="00C63C2B">
        <w:rPr>
          <w:rFonts w:ascii="Arial" w:hAnsi="Arial" w:cs="Arial"/>
          <w:b/>
        </w:rPr>
        <w:t>(iii)</w:t>
      </w:r>
      <w:r>
        <w:rPr>
          <w:rFonts w:ascii="Arial" w:hAnsi="Arial" w:cs="Arial"/>
        </w:rPr>
        <w:t xml:space="preserve"> </w:t>
      </w:r>
      <w:r w:rsidR="00C64B78">
        <w:rPr>
          <w:rFonts w:ascii="Arial" w:hAnsi="Arial" w:cs="Arial"/>
        </w:rPr>
        <w:t>Technical Review Group</w:t>
      </w:r>
      <w:r w:rsidR="00C64B78">
        <w:rPr>
          <w:rFonts w:ascii="Arial" w:hAnsi="Arial" w:cs="Arial"/>
        </w:rPr>
        <w:br/>
      </w:r>
      <w:r w:rsidR="00CE0BE3">
        <w:rPr>
          <w:rFonts w:ascii="Arial" w:hAnsi="Arial" w:cs="Arial"/>
        </w:rPr>
        <w:t xml:space="preserve">It was noted that the </w:t>
      </w:r>
      <w:proofErr w:type="spellStart"/>
      <w:r w:rsidR="00CE0BE3">
        <w:rPr>
          <w:rFonts w:ascii="Arial" w:hAnsi="Arial" w:cs="Arial"/>
        </w:rPr>
        <w:t>ToR</w:t>
      </w:r>
      <w:proofErr w:type="spellEnd"/>
      <w:r w:rsidR="00CE0BE3">
        <w:rPr>
          <w:rFonts w:ascii="Arial" w:hAnsi="Arial" w:cs="Arial"/>
        </w:rPr>
        <w:t xml:space="preserve"> had been agreed and work was underway. The first meeting is to be held on the 31</w:t>
      </w:r>
      <w:r w:rsidR="00CE0BE3" w:rsidRPr="00CE0BE3">
        <w:rPr>
          <w:rFonts w:ascii="Arial" w:hAnsi="Arial" w:cs="Arial"/>
          <w:vertAlign w:val="superscript"/>
        </w:rPr>
        <w:t>st</w:t>
      </w:r>
      <w:r w:rsidR="00CE0BE3">
        <w:rPr>
          <w:rFonts w:ascii="Arial" w:hAnsi="Arial" w:cs="Arial"/>
        </w:rPr>
        <w:t xml:space="preserve"> January. </w:t>
      </w:r>
    </w:p>
    <w:p w:rsidR="00982D8A" w:rsidRDefault="00982D8A" w:rsidP="002349D5">
      <w:pPr>
        <w:pStyle w:val="ListParagraph"/>
        <w:spacing w:after="0"/>
        <w:ind w:left="1440"/>
        <w:rPr>
          <w:rFonts w:ascii="Arial" w:hAnsi="Arial" w:cs="Arial"/>
        </w:rPr>
      </w:pPr>
    </w:p>
    <w:p w:rsidR="00982D8A" w:rsidRPr="00001F07" w:rsidRDefault="00982D8A" w:rsidP="002349D5">
      <w:pPr>
        <w:pStyle w:val="ListParagraph"/>
        <w:spacing w:after="0"/>
        <w:ind w:left="1440"/>
        <w:rPr>
          <w:rFonts w:ascii="Arial" w:hAnsi="Arial" w:cs="Arial"/>
        </w:rPr>
      </w:pPr>
      <w:r>
        <w:rPr>
          <w:rFonts w:ascii="Arial" w:hAnsi="Arial" w:cs="Arial"/>
        </w:rPr>
        <w:t>In addition we are now exploring our administrative support arrangements.</w:t>
      </w:r>
    </w:p>
    <w:p w:rsidR="00785F57" w:rsidRPr="00726A10" w:rsidRDefault="00785F57" w:rsidP="008B2ED4">
      <w:pPr>
        <w:spacing w:after="0"/>
        <w:ind w:left="1440" w:hanging="1440"/>
        <w:rPr>
          <w:rFonts w:ascii="Arial" w:hAnsi="Arial" w:cs="Arial"/>
          <w:b/>
        </w:rPr>
      </w:pPr>
    </w:p>
    <w:p w:rsidR="005A396A" w:rsidRPr="00C64B78" w:rsidRDefault="005A396A" w:rsidP="00C176D5">
      <w:pPr>
        <w:spacing w:after="0"/>
        <w:ind w:left="1440"/>
        <w:rPr>
          <w:rFonts w:ascii="Arial" w:hAnsi="Arial" w:cs="Arial"/>
        </w:rPr>
      </w:pPr>
      <w:r>
        <w:rPr>
          <w:rFonts w:ascii="Arial" w:hAnsi="Arial" w:cs="Arial"/>
          <w:b/>
        </w:rPr>
        <w:t>13.2</w:t>
      </w:r>
      <w:r w:rsidR="0014443E">
        <w:rPr>
          <w:rFonts w:ascii="Arial" w:hAnsi="Arial" w:cs="Arial"/>
          <w:b/>
        </w:rPr>
        <w:t>.5</w:t>
      </w:r>
      <w:r w:rsidR="00AD1B43" w:rsidRPr="00726A10">
        <w:rPr>
          <w:rFonts w:ascii="Arial" w:hAnsi="Arial" w:cs="Arial"/>
          <w:b/>
        </w:rPr>
        <w:tab/>
      </w:r>
      <w:r w:rsidR="00CE0BE3">
        <w:rPr>
          <w:rFonts w:ascii="Arial" w:hAnsi="Arial" w:cs="Arial"/>
          <w:b/>
        </w:rPr>
        <w:t>UKBA</w:t>
      </w:r>
      <w:r w:rsidR="0059773D">
        <w:rPr>
          <w:rFonts w:ascii="Arial" w:hAnsi="Arial" w:cs="Arial"/>
          <w:b/>
        </w:rPr>
        <w:t xml:space="preserve"> Audit</w:t>
      </w:r>
      <w:r w:rsidR="00C64B78">
        <w:rPr>
          <w:rFonts w:ascii="Arial" w:hAnsi="Arial" w:cs="Arial"/>
          <w:b/>
        </w:rPr>
        <w:br/>
      </w:r>
      <w:proofErr w:type="gramStart"/>
      <w:r w:rsidR="00CE0BE3">
        <w:rPr>
          <w:rFonts w:ascii="Arial" w:hAnsi="Arial" w:cs="Arial"/>
        </w:rPr>
        <w:t>It</w:t>
      </w:r>
      <w:proofErr w:type="gramEnd"/>
      <w:r w:rsidR="00CE0BE3">
        <w:rPr>
          <w:rFonts w:ascii="Arial" w:hAnsi="Arial" w:cs="Arial"/>
        </w:rPr>
        <w:t xml:space="preserve"> was</w:t>
      </w:r>
      <w:r w:rsidR="00C64B78" w:rsidRPr="00C64B78">
        <w:rPr>
          <w:rFonts w:ascii="Arial" w:hAnsi="Arial" w:cs="Arial"/>
        </w:rPr>
        <w:t xml:space="preserve"> </w:t>
      </w:r>
      <w:r w:rsidR="00C176D5">
        <w:rPr>
          <w:rFonts w:ascii="Arial" w:hAnsi="Arial" w:cs="Arial"/>
        </w:rPr>
        <w:t>announced</w:t>
      </w:r>
      <w:r w:rsidR="00C64B78" w:rsidRPr="00C64B78">
        <w:rPr>
          <w:rFonts w:ascii="Arial" w:hAnsi="Arial" w:cs="Arial"/>
        </w:rPr>
        <w:t xml:space="preserve"> that the audit </w:t>
      </w:r>
      <w:r w:rsidR="00106F42">
        <w:rPr>
          <w:rFonts w:ascii="Arial" w:hAnsi="Arial" w:cs="Arial"/>
        </w:rPr>
        <w:t>had been</w:t>
      </w:r>
      <w:r w:rsidR="00C176D5">
        <w:rPr>
          <w:rFonts w:ascii="Arial" w:hAnsi="Arial" w:cs="Arial"/>
        </w:rPr>
        <w:t xml:space="preserve"> a</w:t>
      </w:r>
      <w:r w:rsidR="00C64B78" w:rsidRPr="00C64B78">
        <w:rPr>
          <w:rFonts w:ascii="Arial" w:hAnsi="Arial" w:cs="Arial"/>
        </w:rPr>
        <w:t xml:space="preserve"> success. </w:t>
      </w:r>
      <w:r w:rsidR="00CE0BE3">
        <w:rPr>
          <w:rFonts w:ascii="Arial" w:hAnsi="Arial" w:cs="Arial"/>
        </w:rPr>
        <w:t>It had</w:t>
      </w:r>
      <w:r w:rsidR="00C176D5">
        <w:rPr>
          <w:rFonts w:ascii="Arial" w:hAnsi="Arial" w:cs="Arial"/>
        </w:rPr>
        <w:t xml:space="preserve"> been </w:t>
      </w:r>
      <w:r w:rsidR="00D35D44">
        <w:rPr>
          <w:rFonts w:ascii="Arial" w:hAnsi="Arial" w:cs="Arial"/>
        </w:rPr>
        <w:t>identified</w:t>
      </w:r>
      <w:r w:rsidR="00C176D5">
        <w:rPr>
          <w:rFonts w:ascii="Arial" w:hAnsi="Arial" w:cs="Arial"/>
        </w:rPr>
        <w:t xml:space="preserve"> by </w:t>
      </w:r>
      <w:r w:rsidR="00D35D44">
        <w:rPr>
          <w:rFonts w:ascii="Arial" w:hAnsi="Arial" w:cs="Arial"/>
        </w:rPr>
        <w:t xml:space="preserve">the Manager of the International Student Compliance and Advice Service </w:t>
      </w:r>
      <w:r w:rsidR="00C64B78" w:rsidRPr="00C64B78">
        <w:rPr>
          <w:rFonts w:ascii="Arial" w:hAnsi="Arial" w:cs="Arial"/>
        </w:rPr>
        <w:t>that the current attendance</w:t>
      </w:r>
      <w:r w:rsidR="00C176D5">
        <w:rPr>
          <w:rFonts w:ascii="Arial" w:hAnsi="Arial" w:cs="Arial"/>
        </w:rPr>
        <w:t xml:space="preserve"> monitoring system is </w:t>
      </w:r>
      <w:r w:rsidR="00C176D5" w:rsidRPr="00C64B78">
        <w:rPr>
          <w:rFonts w:ascii="Arial" w:hAnsi="Arial" w:cs="Arial"/>
        </w:rPr>
        <w:t>effective</w:t>
      </w:r>
      <w:r w:rsidR="00742667">
        <w:rPr>
          <w:rFonts w:ascii="Arial" w:hAnsi="Arial" w:cs="Arial"/>
        </w:rPr>
        <w:t>. The UKBA</w:t>
      </w:r>
      <w:r w:rsidR="00C176D5">
        <w:rPr>
          <w:rFonts w:ascii="Arial" w:hAnsi="Arial" w:cs="Arial"/>
        </w:rPr>
        <w:t xml:space="preserve"> suggested that the individual school systems </w:t>
      </w:r>
      <w:r w:rsidR="00106F42">
        <w:rPr>
          <w:rFonts w:ascii="Arial" w:hAnsi="Arial" w:cs="Arial"/>
        </w:rPr>
        <w:t xml:space="preserve">worked with the </w:t>
      </w:r>
      <w:r w:rsidR="00C176D5">
        <w:rPr>
          <w:rFonts w:ascii="Arial" w:hAnsi="Arial" w:cs="Arial"/>
        </w:rPr>
        <w:t>University wide system</w:t>
      </w:r>
      <w:r w:rsidR="00106F42">
        <w:rPr>
          <w:rFonts w:ascii="Arial" w:hAnsi="Arial" w:cs="Arial"/>
        </w:rPr>
        <w:t xml:space="preserve">. The move towards Faculties and the on-going </w:t>
      </w:r>
      <w:r w:rsidR="00351394">
        <w:rPr>
          <w:rFonts w:ascii="Arial" w:hAnsi="Arial" w:cs="Arial"/>
        </w:rPr>
        <w:t>work to</w:t>
      </w:r>
      <w:r w:rsidR="00106F42">
        <w:rPr>
          <w:rFonts w:ascii="Arial" w:hAnsi="Arial" w:cs="Arial"/>
        </w:rPr>
        <w:t xml:space="preserve"> develop attendance monitoring has led to some improvements, and the audit results on the whole </w:t>
      </w:r>
      <w:r w:rsidR="00C176D5">
        <w:rPr>
          <w:rFonts w:ascii="Arial" w:hAnsi="Arial" w:cs="Arial"/>
        </w:rPr>
        <w:t>were well received by the Board.</w:t>
      </w:r>
    </w:p>
    <w:p w:rsidR="00EA4606" w:rsidRPr="00726A10" w:rsidRDefault="00EA4606" w:rsidP="00897DC5">
      <w:pPr>
        <w:spacing w:after="0"/>
        <w:ind w:left="1440" w:hanging="720"/>
        <w:rPr>
          <w:rFonts w:ascii="Arial" w:hAnsi="Arial" w:cs="Arial"/>
          <w:b/>
          <w:i/>
        </w:rPr>
      </w:pPr>
    </w:p>
    <w:p w:rsidR="00C318F4" w:rsidRDefault="005A396A" w:rsidP="003113CF">
      <w:pPr>
        <w:spacing w:after="0"/>
        <w:ind w:left="1440" w:hanging="1440"/>
        <w:rPr>
          <w:rFonts w:ascii="Arial" w:hAnsi="Arial" w:cs="Arial"/>
        </w:rPr>
      </w:pPr>
      <w:r>
        <w:rPr>
          <w:rFonts w:ascii="Arial" w:hAnsi="Arial" w:cs="Arial"/>
          <w:b/>
        </w:rPr>
        <w:t>13.2</w:t>
      </w:r>
      <w:r w:rsidR="0059773D">
        <w:rPr>
          <w:rFonts w:ascii="Arial" w:hAnsi="Arial" w:cs="Arial"/>
          <w:b/>
        </w:rPr>
        <w:t>.6</w:t>
      </w:r>
      <w:r w:rsidR="0059773D">
        <w:rPr>
          <w:rFonts w:ascii="Arial" w:hAnsi="Arial" w:cs="Arial"/>
          <w:b/>
        </w:rPr>
        <w:tab/>
        <w:t xml:space="preserve">Portfolio Planning </w:t>
      </w:r>
      <w:r w:rsidR="00670B8B" w:rsidRPr="00726A10">
        <w:rPr>
          <w:rFonts w:ascii="Arial" w:hAnsi="Arial" w:cs="Arial"/>
          <w:b/>
        </w:rPr>
        <w:tab/>
      </w:r>
      <w:r w:rsidR="00C64B78">
        <w:rPr>
          <w:rFonts w:ascii="Arial" w:hAnsi="Arial" w:cs="Arial"/>
          <w:b/>
        </w:rPr>
        <w:br/>
      </w:r>
      <w:r w:rsidR="00C318F4">
        <w:rPr>
          <w:rFonts w:ascii="Arial" w:hAnsi="Arial" w:cs="Arial"/>
        </w:rPr>
        <w:t>It was</w:t>
      </w:r>
      <w:r w:rsidR="00C64B78" w:rsidRPr="00C64B78">
        <w:rPr>
          <w:rFonts w:ascii="Arial" w:hAnsi="Arial" w:cs="Arial"/>
        </w:rPr>
        <w:t xml:space="preserve"> explained that</w:t>
      </w:r>
      <w:r w:rsidR="002D2D1A">
        <w:rPr>
          <w:rFonts w:ascii="Arial" w:hAnsi="Arial" w:cs="Arial"/>
        </w:rPr>
        <w:t xml:space="preserve"> </w:t>
      </w:r>
      <w:r w:rsidR="00106F42">
        <w:rPr>
          <w:rFonts w:ascii="Arial" w:hAnsi="Arial" w:cs="Arial"/>
        </w:rPr>
        <w:t xml:space="preserve">it was proposed that </w:t>
      </w:r>
      <w:r w:rsidR="002D2D1A">
        <w:rPr>
          <w:rFonts w:ascii="Arial" w:hAnsi="Arial" w:cs="Arial"/>
        </w:rPr>
        <w:t xml:space="preserve">the </w:t>
      </w:r>
      <w:proofErr w:type="spellStart"/>
      <w:r w:rsidR="006215D1">
        <w:rPr>
          <w:rFonts w:ascii="Arial" w:hAnsi="Arial" w:cs="Arial"/>
        </w:rPr>
        <w:t>MArch</w:t>
      </w:r>
      <w:proofErr w:type="spellEnd"/>
      <w:r w:rsidR="002D2D1A">
        <w:rPr>
          <w:rFonts w:ascii="Arial" w:hAnsi="Arial" w:cs="Arial"/>
        </w:rPr>
        <w:t xml:space="preserve"> </w:t>
      </w:r>
      <w:r w:rsidR="00C64B78" w:rsidRPr="00C64B78">
        <w:rPr>
          <w:rFonts w:ascii="Arial" w:hAnsi="Arial" w:cs="Arial"/>
        </w:rPr>
        <w:t>would replace the current diploma which is funded at undergraduate level</w:t>
      </w:r>
      <w:r w:rsidR="002D2D1A">
        <w:rPr>
          <w:rFonts w:ascii="Arial" w:hAnsi="Arial" w:cs="Arial"/>
        </w:rPr>
        <w:t>. The</w:t>
      </w:r>
      <w:r w:rsidR="00C64B78" w:rsidRPr="00C64B78">
        <w:rPr>
          <w:rFonts w:ascii="Arial" w:hAnsi="Arial" w:cs="Arial"/>
        </w:rPr>
        <w:t xml:space="preserve"> majority of competitors have </w:t>
      </w:r>
      <w:r w:rsidR="002D2D1A">
        <w:rPr>
          <w:rFonts w:ascii="Arial" w:hAnsi="Arial" w:cs="Arial"/>
        </w:rPr>
        <w:t xml:space="preserve">introduced </w:t>
      </w:r>
      <w:proofErr w:type="gramStart"/>
      <w:r w:rsidR="00C64B78" w:rsidRPr="00C64B78">
        <w:rPr>
          <w:rFonts w:ascii="Arial" w:hAnsi="Arial" w:cs="Arial"/>
        </w:rPr>
        <w:t>a</w:t>
      </w:r>
      <w:r w:rsidR="007A5B85">
        <w:rPr>
          <w:rFonts w:ascii="Arial" w:hAnsi="Arial" w:cs="Arial"/>
        </w:rPr>
        <w:t>n</w:t>
      </w:r>
      <w:proofErr w:type="gramEnd"/>
      <w:r w:rsidR="007A5B85">
        <w:rPr>
          <w:rFonts w:ascii="Arial" w:hAnsi="Arial" w:cs="Arial"/>
        </w:rPr>
        <w:t xml:space="preserve"> </w:t>
      </w:r>
      <w:proofErr w:type="spellStart"/>
      <w:r w:rsidR="007A5B85">
        <w:rPr>
          <w:rFonts w:ascii="Arial" w:hAnsi="Arial" w:cs="Arial"/>
        </w:rPr>
        <w:t>MArch</w:t>
      </w:r>
      <w:proofErr w:type="spellEnd"/>
      <w:r w:rsidR="00C64B78" w:rsidRPr="00C64B78">
        <w:rPr>
          <w:rFonts w:ascii="Arial" w:hAnsi="Arial" w:cs="Arial"/>
        </w:rPr>
        <w:t xml:space="preserve"> </w:t>
      </w:r>
      <w:r w:rsidR="00106F42">
        <w:rPr>
          <w:rFonts w:ascii="Arial" w:hAnsi="Arial" w:cs="Arial"/>
        </w:rPr>
        <w:t>M</w:t>
      </w:r>
      <w:r w:rsidR="00C64B78" w:rsidRPr="00C64B78">
        <w:rPr>
          <w:rFonts w:ascii="Arial" w:hAnsi="Arial" w:cs="Arial"/>
        </w:rPr>
        <w:t>asters programme</w:t>
      </w:r>
      <w:r w:rsidR="00C318F4">
        <w:rPr>
          <w:rFonts w:ascii="Arial" w:hAnsi="Arial" w:cs="Arial"/>
        </w:rPr>
        <w:t>. At</w:t>
      </w:r>
      <w:r w:rsidR="002D2D1A">
        <w:rPr>
          <w:rFonts w:ascii="Arial" w:hAnsi="Arial" w:cs="Arial"/>
        </w:rPr>
        <w:t xml:space="preserve"> recent </w:t>
      </w:r>
      <w:r w:rsidR="00106F42">
        <w:rPr>
          <w:rFonts w:ascii="Arial" w:hAnsi="Arial" w:cs="Arial"/>
        </w:rPr>
        <w:t>O</w:t>
      </w:r>
      <w:r w:rsidR="002D2D1A">
        <w:rPr>
          <w:rFonts w:ascii="Arial" w:hAnsi="Arial" w:cs="Arial"/>
        </w:rPr>
        <w:t xml:space="preserve">pen </w:t>
      </w:r>
      <w:r w:rsidR="00106F42">
        <w:rPr>
          <w:rFonts w:ascii="Arial" w:hAnsi="Arial" w:cs="Arial"/>
        </w:rPr>
        <w:t>D</w:t>
      </w:r>
      <w:r w:rsidR="002D2D1A">
        <w:rPr>
          <w:rFonts w:ascii="Arial" w:hAnsi="Arial" w:cs="Arial"/>
        </w:rPr>
        <w:t xml:space="preserve">ays many </w:t>
      </w:r>
      <w:r w:rsidR="00C318F4">
        <w:rPr>
          <w:rFonts w:ascii="Arial" w:hAnsi="Arial" w:cs="Arial"/>
        </w:rPr>
        <w:t>prospective stu</w:t>
      </w:r>
      <w:r w:rsidR="00C64B78" w:rsidRPr="00C64B78">
        <w:rPr>
          <w:rFonts w:ascii="Arial" w:hAnsi="Arial" w:cs="Arial"/>
        </w:rPr>
        <w:t>dents have asked if the diploma is inferior</w:t>
      </w:r>
      <w:r w:rsidR="002D2D1A">
        <w:rPr>
          <w:rFonts w:ascii="Arial" w:hAnsi="Arial" w:cs="Arial"/>
        </w:rPr>
        <w:t xml:space="preserve"> and therefore</w:t>
      </w:r>
      <w:r w:rsidR="00C64B78" w:rsidRPr="00C64B78">
        <w:rPr>
          <w:rFonts w:ascii="Arial" w:hAnsi="Arial" w:cs="Arial"/>
        </w:rPr>
        <w:t xml:space="preserve"> having </w:t>
      </w:r>
      <w:r w:rsidR="00C318F4">
        <w:rPr>
          <w:rFonts w:ascii="Arial" w:hAnsi="Arial" w:cs="Arial"/>
        </w:rPr>
        <w:t>the diploma in operation puts the institution</w:t>
      </w:r>
      <w:r w:rsidR="00C64B78" w:rsidRPr="00C64B78">
        <w:rPr>
          <w:rFonts w:ascii="Arial" w:hAnsi="Arial" w:cs="Arial"/>
        </w:rPr>
        <w:t xml:space="preserve"> at a disadvantage</w:t>
      </w:r>
      <w:r w:rsidR="002D2D1A">
        <w:rPr>
          <w:rFonts w:ascii="Arial" w:hAnsi="Arial" w:cs="Arial"/>
        </w:rPr>
        <w:t xml:space="preserve">. </w:t>
      </w:r>
      <w:r w:rsidR="00C318F4">
        <w:rPr>
          <w:rFonts w:ascii="Arial" w:hAnsi="Arial" w:cs="Arial"/>
        </w:rPr>
        <w:t>It was confirmed that the</w:t>
      </w:r>
      <w:r w:rsidR="002D2D1A">
        <w:rPr>
          <w:rFonts w:ascii="Arial" w:hAnsi="Arial" w:cs="Arial"/>
        </w:rPr>
        <w:t xml:space="preserve"> </w:t>
      </w:r>
      <w:proofErr w:type="spellStart"/>
      <w:r w:rsidR="006215D1">
        <w:rPr>
          <w:rFonts w:ascii="Arial" w:hAnsi="Arial" w:cs="Arial"/>
        </w:rPr>
        <w:t>MArch</w:t>
      </w:r>
      <w:proofErr w:type="spellEnd"/>
      <w:r w:rsidR="00C64B78" w:rsidRPr="00C64B78">
        <w:rPr>
          <w:rFonts w:ascii="Arial" w:hAnsi="Arial" w:cs="Arial"/>
        </w:rPr>
        <w:t xml:space="preserve"> is a 240 credit </w:t>
      </w:r>
      <w:r w:rsidR="007A5B85">
        <w:rPr>
          <w:rFonts w:ascii="Arial" w:hAnsi="Arial" w:cs="Arial"/>
        </w:rPr>
        <w:t>programme</w:t>
      </w:r>
      <w:r w:rsidR="005A65DA">
        <w:rPr>
          <w:rFonts w:ascii="Arial" w:hAnsi="Arial" w:cs="Arial"/>
        </w:rPr>
        <w:t xml:space="preserve"> </w:t>
      </w:r>
      <w:r w:rsidR="00C318F4">
        <w:rPr>
          <w:rFonts w:ascii="Arial" w:hAnsi="Arial" w:cs="Arial"/>
        </w:rPr>
        <w:t>and</w:t>
      </w:r>
      <w:r w:rsidR="00C64B78" w:rsidRPr="00C64B78">
        <w:rPr>
          <w:rFonts w:ascii="Arial" w:hAnsi="Arial" w:cs="Arial"/>
        </w:rPr>
        <w:t xml:space="preserve"> the </w:t>
      </w:r>
      <w:r w:rsidR="002D2D1A">
        <w:rPr>
          <w:rFonts w:ascii="Arial" w:hAnsi="Arial" w:cs="Arial"/>
        </w:rPr>
        <w:t xml:space="preserve">structure is </w:t>
      </w:r>
      <w:r w:rsidR="00106F42">
        <w:rPr>
          <w:rFonts w:ascii="Arial" w:hAnsi="Arial" w:cs="Arial"/>
        </w:rPr>
        <w:t xml:space="preserve">substantially </w:t>
      </w:r>
      <w:r w:rsidR="002D2D1A">
        <w:rPr>
          <w:rFonts w:ascii="Arial" w:hAnsi="Arial" w:cs="Arial"/>
        </w:rPr>
        <w:t>unable to change due to RIBA</w:t>
      </w:r>
      <w:r w:rsidR="00106F42">
        <w:rPr>
          <w:rFonts w:ascii="Arial" w:hAnsi="Arial" w:cs="Arial"/>
        </w:rPr>
        <w:t xml:space="preserve"> regulations regarding content etc</w:t>
      </w:r>
      <w:r w:rsidR="00C318F4">
        <w:rPr>
          <w:rFonts w:ascii="Arial" w:hAnsi="Arial" w:cs="Arial"/>
        </w:rPr>
        <w:t>.</w:t>
      </w:r>
      <w:r w:rsidR="002D2D1A">
        <w:rPr>
          <w:rFonts w:ascii="Arial" w:hAnsi="Arial" w:cs="Arial"/>
        </w:rPr>
        <w:t xml:space="preserve"> </w:t>
      </w:r>
      <w:r w:rsidR="00C318F4">
        <w:rPr>
          <w:rFonts w:ascii="Arial" w:hAnsi="Arial" w:cs="Arial"/>
        </w:rPr>
        <w:t>T</w:t>
      </w:r>
      <w:r w:rsidR="002D2D1A">
        <w:rPr>
          <w:rFonts w:ascii="Arial" w:hAnsi="Arial" w:cs="Arial"/>
        </w:rPr>
        <w:t xml:space="preserve">he </w:t>
      </w:r>
      <w:r w:rsidR="007A5B85">
        <w:rPr>
          <w:rFonts w:ascii="Arial" w:hAnsi="Arial" w:cs="Arial"/>
        </w:rPr>
        <w:t>programme</w:t>
      </w:r>
      <w:r w:rsidR="005A65DA">
        <w:rPr>
          <w:rFonts w:ascii="Arial" w:hAnsi="Arial" w:cs="Arial"/>
        </w:rPr>
        <w:t xml:space="preserve"> </w:t>
      </w:r>
      <w:r w:rsidR="002D2D1A">
        <w:rPr>
          <w:rFonts w:ascii="Arial" w:hAnsi="Arial" w:cs="Arial"/>
        </w:rPr>
        <w:t xml:space="preserve">would </w:t>
      </w:r>
      <w:r w:rsidR="00C318F4">
        <w:rPr>
          <w:rFonts w:ascii="Arial" w:hAnsi="Arial" w:cs="Arial"/>
        </w:rPr>
        <w:t xml:space="preserve">remain </w:t>
      </w:r>
      <w:r w:rsidR="00106F42">
        <w:rPr>
          <w:rFonts w:ascii="Arial" w:hAnsi="Arial" w:cs="Arial"/>
        </w:rPr>
        <w:t xml:space="preserve">of </w:t>
      </w:r>
      <w:r w:rsidR="002D2D1A">
        <w:rPr>
          <w:rFonts w:ascii="Arial" w:hAnsi="Arial" w:cs="Arial"/>
        </w:rPr>
        <w:t>two years</w:t>
      </w:r>
      <w:r w:rsidR="00C318F4">
        <w:rPr>
          <w:rFonts w:ascii="Arial" w:hAnsi="Arial" w:cs="Arial"/>
        </w:rPr>
        <w:t xml:space="preserve"> duration in</w:t>
      </w:r>
      <w:r w:rsidR="002D2D1A">
        <w:rPr>
          <w:rFonts w:ascii="Arial" w:hAnsi="Arial" w:cs="Arial"/>
        </w:rPr>
        <w:t xml:space="preserve"> full time</w:t>
      </w:r>
      <w:r w:rsidR="00C318F4">
        <w:rPr>
          <w:rFonts w:ascii="Arial" w:hAnsi="Arial" w:cs="Arial"/>
        </w:rPr>
        <w:t xml:space="preserve"> mode</w:t>
      </w:r>
      <w:r w:rsidR="00106F42">
        <w:rPr>
          <w:rFonts w:ascii="Arial" w:hAnsi="Arial" w:cs="Arial"/>
        </w:rPr>
        <w:t>.</w:t>
      </w:r>
      <w:r w:rsidR="00106F42" w:rsidRPr="00C64B78">
        <w:rPr>
          <w:rFonts w:ascii="Arial" w:hAnsi="Arial" w:cs="Arial"/>
        </w:rPr>
        <w:t xml:space="preserve"> </w:t>
      </w:r>
      <w:r w:rsidR="00106F42">
        <w:rPr>
          <w:rFonts w:ascii="Arial" w:hAnsi="Arial" w:cs="Arial"/>
        </w:rPr>
        <w:t>It was noted that this award is beneficial to compete with other institutions.</w:t>
      </w:r>
      <w:r w:rsidR="003113CF">
        <w:rPr>
          <w:rFonts w:ascii="Arial" w:hAnsi="Arial" w:cs="Arial"/>
        </w:rPr>
        <w:br/>
      </w:r>
      <w:r w:rsidR="003113CF">
        <w:rPr>
          <w:rFonts w:ascii="Arial" w:hAnsi="Arial" w:cs="Arial"/>
        </w:rPr>
        <w:br/>
      </w:r>
      <w:r w:rsidR="002D2D1A">
        <w:rPr>
          <w:rFonts w:ascii="Arial" w:hAnsi="Arial" w:cs="Arial"/>
        </w:rPr>
        <w:t>The PVC noted the requirements of the U</w:t>
      </w:r>
      <w:r w:rsidR="00C64B78" w:rsidRPr="00C64B78">
        <w:rPr>
          <w:rFonts w:ascii="Arial" w:hAnsi="Arial" w:cs="Arial"/>
        </w:rPr>
        <w:t>niversit</w:t>
      </w:r>
      <w:r w:rsidR="002D2D1A">
        <w:rPr>
          <w:rFonts w:ascii="Arial" w:hAnsi="Arial" w:cs="Arial"/>
        </w:rPr>
        <w:t>y in implementing t</w:t>
      </w:r>
      <w:r w:rsidR="00C318F4">
        <w:rPr>
          <w:rFonts w:ascii="Arial" w:hAnsi="Arial" w:cs="Arial"/>
        </w:rPr>
        <w:t xml:space="preserve">he </w:t>
      </w:r>
      <w:proofErr w:type="spellStart"/>
      <w:r w:rsidR="005A65DA">
        <w:rPr>
          <w:rFonts w:ascii="Arial" w:hAnsi="Arial" w:cs="Arial"/>
        </w:rPr>
        <w:t>M</w:t>
      </w:r>
      <w:r w:rsidR="006215D1">
        <w:rPr>
          <w:rFonts w:ascii="Arial" w:hAnsi="Arial" w:cs="Arial"/>
        </w:rPr>
        <w:t>Arch</w:t>
      </w:r>
      <w:proofErr w:type="spellEnd"/>
      <w:r w:rsidR="00C318F4">
        <w:rPr>
          <w:rFonts w:ascii="Arial" w:hAnsi="Arial" w:cs="Arial"/>
        </w:rPr>
        <w:t xml:space="preserve"> </w:t>
      </w:r>
      <w:r w:rsidR="00C318F4">
        <w:rPr>
          <w:rFonts w:ascii="Arial" w:hAnsi="Arial" w:cs="Arial"/>
        </w:rPr>
        <w:lastRenderedPageBreak/>
        <w:t>award</w:t>
      </w:r>
      <w:r w:rsidR="002D2D1A">
        <w:rPr>
          <w:rFonts w:ascii="Arial" w:hAnsi="Arial" w:cs="Arial"/>
        </w:rPr>
        <w:t>, this was discussed</w:t>
      </w:r>
      <w:r w:rsidR="00106F42">
        <w:rPr>
          <w:rFonts w:ascii="Arial" w:hAnsi="Arial" w:cs="Arial"/>
        </w:rPr>
        <w:t xml:space="preserve"> and it was noted that the Board therefore requests of the University to change its awards </w:t>
      </w:r>
      <w:r w:rsidR="005A65DA">
        <w:rPr>
          <w:rFonts w:ascii="Arial" w:hAnsi="Arial" w:cs="Arial"/>
        </w:rPr>
        <w:t>to allow for the award of the M</w:t>
      </w:r>
      <w:r w:rsidR="00885287">
        <w:rPr>
          <w:rFonts w:ascii="Arial" w:hAnsi="Arial" w:cs="Arial"/>
        </w:rPr>
        <w:t>a</w:t>
      </w:r>
      <w:r w:rsidR="00106F42">
        <w:rPr>
          <w:rFonts w:ascii="Arial" w:hAnsi="Arial" w:cs="Arial"/>
        </w:rPr>
        <w:t>rch</w:t>
      </w:r>
      <w:r w:rsidR="00885287">
        <w:rPr>
          <w:rFonts w:ascii="Arial" w:hAnsi="Arial" w:cs="Arial"/>
        </w:rPr>
        <w:t>.</w:t>
      </w:r>
      <w:r w:rsidR="002D2D1A" w:rsidRPr="00C64B78">
        <w:rPr>
          <w:rFonts w:ascii="Arial" w:hAnsi="Arial" w:cs="Arial"/>
        </w:rPr>
        <w:t xml:space="preserve"> </w:t>
      </w:r>
    </w:p>
    <w:p w:rsidR="00C318F4" w:rsidRDefault="00C318F4" w:rsidP="00C64B78">
      <w:pPr>
        <w:spacing w:after="0"/>
        <w:ind w:left="1440"/>
        <w:rPr>
          <w:rFonts w:ascii="Arial" w:hAnsi="Arial" w:cs="Arial"/>
        </w:rPr>
      </w:pPr>
    </w:p>
    <w:p w:rsidR="005A396A" w:rsidRPr="007B3D5B" w:rsidRDefault="002D2D1A" w:rsidP="00C64B78">
      <w:pPr>
        <w:spacing w:after="0"/>
        <w:ind w:left="1440"/>
        <w:rPr>
          <w:rFonts w:ascii="Arial" w:hAnsi="Arial" w:cs="Arial"/>
          <w:b/>
        </w:rPr>
      </w:pPr>
      <w:r w:rsidRPr="00C64B78">
        <w:rPr>
          <w:rFonts w:ascii="Arial" w:hAnsi="Arial" w:cs="Arial"/>
        </w:rPr>
        <w:t>The</w:t>
      </w:r>
      <w:r w:rsidR="00C64B78" w:rsidRPr="00C64B78">
        <w:rPr>
          <w:rFonts w:ascii="Arial" w:hAnsi="Arial" w:cs="Arial"/>
        </w:rPr>
        <w:t xml:space="preserve"> board supported the proposal and agreed to the change of award</w:t>
      </w:r>
      <w:r w:rsidR="00106F42">
        <w:rPr>
          <w:rFonts w:ascii="Arial" w:hAnsi="Arial" w:cs="Arial"/>
        </w:rPr>
        <w:t xml:space="preserve"> being </w:t>
      </w:r>
      <w:r w:rsidR="00106F42" w:rsidRPr="00C421EA">
        <w:rPr>
          <w:rFonts w:ascii="Arial" w:hAnsi="Arial" w:cs="Arial"/>
        </w:rPr>
        <w:t>proposed</w:t>
      </w:r>
      <w:r w:rsidR="007A5B85">
        <w:rPr>
          <w:rFonts w:ascii="Arial" w:hAnsi="Arial" w:cs="Arial"/>
        </w:rPr>
        <w:t xml:space="preserve"> to Academic Council</w:t>
      </w:r>
      <w:r w:rsidR="00885287">
        <w:rPr>
          <w:rFonts w:ascii="Arial" w:hAnsi="Arial" w:cs="Arial"/>
        </w:rPr>
        <w:t>.</w:t>
      </w:r>
    </w:p>
    <w:p w:rsidR="009B0296" w:rsidRDefault="009B0296" w:rsidP="00C64B78">
      <w:pPr>
        <w:spacing w:after="0"/>
        <w:ind w:left="1440" w:hanging="1440"/>
        <w:rPr>
          <w:rFonts w:ascii="Arial" w:hAnsi="Arial" w:cs="Arial"/>
          <w:b/>
        </w:rPr>
      </w:pPr>
    </w:p>
    <w:p w:rsidR="00C64B78" w:rsidRDefault="005A396A" w:rsidP="00C64B78">
      <w:pPr>
        <w:spacing w:after="0"/>
        <w:ind w:left="1440" w:hanging="1440"/>
        <w:rPr>
          <w:rFonts w:ascii="Arial" w:hAnsi="Arial" w:cs="Arial"/>
        </w:rPr>
      </w:pPr>
      <w:r>
        <w:rPr>
          <w:rFonts w:ascii="Arial" w:hAnsi="Arial" w:cs="Arial"/>
          <w:b/>
        </w:rPr>
        <w:t>13.2</w:t>
      </w:r>
      <w:r w:rsidR="00022148">
        <w:rPr>
          <w:rFonts w:ascii="Arial" w:hAnsi="Arial" w:cs="Arial"/>
          <w:b/>
        </w:rPr>
        <w:t>.7</w:t>
      </w:r>
      <w:r w:rsidR="00022148">
        <w:rPr>
          <w:rFonts w:ascii="Arial" w:hAnsi="Arial" w:cs="Arial"/>
          <w:b/>
        </w:rPr>
        <w:tab/>
        <w:t>External Examiners</w:t>
      </w:r>
      <w:r w:rsidR="00C64B78">
        <w:rPr>
          <w:rFonts w:ascii="Arial" w:hAnsi="Arial" w:cs="Arial"/>
          <w:b/>
        </w:rPr>
        <w:br/>
      </w:r>
      <w:r w:rsidR="00C318F4">
        <w:rPr>
          <w:rFonts w:ascii="Arial" w:hAnsi="Arial" w:cs="Arial"/>
        </w:rPr>
        <w:t>The PVC</w:t>
      </w:r>
      <w:r w:rsidR="00C64B78" w:rsidRPr="00C64B78">
        <w:rPr>
          <w:rFonts w:ascii="Arial" w:hAnsi="Arial" w:cs="Arial"/>
        </w:rPr>
        <w:t xml:space="preserve"> noted that she is pleased to note progress</w:t>
      </w:r>
      <w:r w:rsidR="00106F42">
        <w:rPr>
          <w:rFonts w:ascii="Arial" w:hAnsi="Arial" w:cs="Arial"/>
        </w:rPr>
        <w:t xml:space="preserve"> since</w:t>
      </w:r>
      <w:r w:rsidR="00E07383">
        <w:rPr>
          <w:rFonts w:ascii="Arial" w:hAnsi="Arial" w:cs="Arial"/>
        </w:rPr>
        <w:t xml:space="preserve"> </w:t>
      </w:r>
      <w:r w:rsidR="00C64B78" w:rsidRPr="00C64B78">
        <w:rPr>
          <w:rFonts w:ascii="Arial" w:hAnsi="Arial" w:cs="Arial"/>
        </w:rPr>
        <w:t xml:space="preserve">contracts have </w:t>
      </w:r>
      <w:r w:rsidR="00C318F4">
        <w:rPr>
          <w:rFonts w:ascii="Arial" w:hAnsi="Arial" w:cs="Arial"/>
        </w:rPr>
        <w:t xml:space="preserve">been renewed, fulfilled and the </w:t>
      </w:r>
      <w:r w:rsidR="00CE0BE3">
        <w:rPr>
          <w:rFonts w:ascii="Arial" w:hAnsi="Arial" w:cs="Arial"/>
        </w:rPr>
        <w:t>E</w:t>
      </w:r>
      <w:r w:rsidR="00C318F4">
        <w:rPr>
          <w:rFonts w:ascii="Arial" w:hAnsi="Arial" w:cs="Arial"/>
        </w:rPr>
        <w:t xml:space="preserve">xternal </w:t>
      </w:r>
      <w:r w:rsidR="00CE0BE3">
        <w:rPr>
          <w:rFonts w:ascii="Arial" w:hAnsi="Arial" w:cs="Arial"/>
        </w:rPr>
        <w:t>E</w:t>
      </w:r>
      <w:r w:rsidR="00C318F4">
        <w:rPr>
          <w:rFonts w:ascii="Arial" w:hAnsi="Arial" w:cs="Arial"/>
        </w:rPr>
        <w:t>xaminer</w:t>
      </w:r>
      <w:r w:rsidR="00C64B78" w:rsidRPr="00C64B78">
        <w:rPr>
          <w:rFonts w:ascii="Arial" w:hAnsi="Arial" w:cs="Arial"/>
        </w:rPr>
        <w:t xml:space="preserve">s have been responded to in a timely manner. Progression has been satisfactory. </w:t>
      </w:r>
    </w:p>
    <w:p w:rsidR="00106F42" w:rsidRPr="00C64B78" w:rsidRDefault="00106F42" w:rsidP="00C64B78">
      <w:pPr>
        <w:spacing w:after="0"/>
        <w:ind w:left="1440" w:hanging="1440"/>
        <w:rPr>
          <w:rFonts w:ascii="Arial" w:hAnsi="Arial" w:cs="Arial"/>
        </w:rPr>
      </w:pPr>
    </w:p>
    <w:p w:rsidR="00EA4606" w:rsidRPr="00467439" w:rsidRDefault="00C64B78" w:rsidP="00C64B78">
      <w:pPr>
        <w:spacing w:after="0"/>
        <w:ind w:left="1440"/>
        <w:rPr>
          <w:rFonts w:ascii="Arial" w:hAnsi="Arial" w:cs="Arial"/>
          <w:b/>
        </w:rPr>
      </w:pPr>
      <w:r w:rsidRPr="00467439">
        <w:rPr>
          <w:rFonts w:ascii="Arial" w:hAnsi="Arial" w:cs="Arial"/>
          <w:b/>
        </w:rPr>
        <w:t xml:space="preserve">Action: </w:t>
      </w:r>
      <w:r w:rsidR="005A65DA" w:rsidRPr="005A65DA">
        <w:rPr>
          <w:rFonts w:ascii="Arial" w:hAnsi="Arial" w:cs="Arial"/>
          <w:b/>
        </w:rPr>
        <w:t xml:space="preserve">Senior Lead Innovation in Learning and Achievement to work with AQU to produce a report </w:t>
      </w:r>
      <w:r w:rsidR="005A65DA">
        <w:rPr>
          <w:rFonts w:ascii="Arial" w:hAnsi="Arial" w:cs="Arial"/>
          <w:b/>
        </w:rPr>
        <w:t xml:space="preserve">on </w:t>
      </w:r>
      <w:r w:rsidRPr="00467439">
        <w:rPr>
          <w:rFonts w:ascii="Arial" w:hAnsi="Arial" w:cs="Arial"/>
          <w:b/>
        </w:rPr>
        <w:t xml:space="preserve">which external examiners will be starting when the current tenures are </w:t>
      </w:r>
      <w:r w:rsidR="000A53AB">
        <w:rPr>
          <w:rFonts w:ascii="Arial" w:hAnsi="Arial" w:cs="Arial"/>
          <w:b/>
        </w:rPr>
        <w:t>complete for the next board</w:t>
      </w:r>
      <w:r w:rsidR="00106F42">
        <w:rPr>
          <w:rFonts w:ascii="Arial" w:hAnsi="Arial" w:cs="Arial"/>
          <w:b/>
        </w:rPr>
        <w:t>; and confirming to the HoDs therefore which ones need to be renewed or replaced</w:t>
      </w:r>
      <w:r w:rsidR="000A53AB">
        <w:rPr>
          <w:rFonts w:ascii="Arial" w:hAnsi="Arial" w:cs="Arial"/>
          <w:b/>
        </w:rPr>
        <w:t>.</w:t>
      </w:r>
    </w:p>
    <w:p w:rsidR="00EA4606" w:rsidRPr="00726A10" w:rsidRDefault="00EA4606" w:rsidP="00EA4606">
      <w:pPr>
        <w:spacing w:after="0"/>
        <w:rPr>
          <w:rFonts w:ascii="Arial" w:hAnsi="Arial" w:cs="Arial"/>
          <w:b/>
        </w:rPr>
      </w:pPr>
    </w:p>
    <w:p w:rsidR="00C31BFD" w:rsidRDefault="005A396A" w:rsidP="005A396A">
      <w:pPr>
        <w:spacing w:after="0"/>
        <w:ind w:left="1440" w:hanging="1440"/>
        <w:rPr>
          <w:rFonts w:ascii="Arial" w:hAnsi="Arial" w:cs="Arial"/>
          <w:b/>
        </w:rPr>
      </w:pPr>
      <w:r>
        <w:rPr>
          <w:rFonts w:ascii="Arial" w:hAnsi="Arial" w:cs="Arial"/>
          <w:b/>
        </w:rPr>
        <w:t>13.2</w:t>
      </w:r>
      <w:r w:rsidR="00EA4606" w:rsidRPr="00726A10">
        <w:rPr>
          <w:rFonts w:ascii="Arial" w:hAnsi="Arial" w:cs="Arial"/>
          <w:b/>
        </w:rPr>
        <w:t>.8</w:t>
      </w:r>
      <w:r w:rsidR="00670B8B" w:rsidRPr="00726A10">
        <w:rPr>
          <w:rFonts w:ascii="Arial" w:hAnsi="Arial" w:cs="Arial"/>
          <w:b/>
        </w:rPr>
        <w:tab/>
      </w:r>
      <w:r w:rsidR="00022148">
        <w:rPr>
          <w:rFonts w:ascii="Arial" w:hAnsi="Arial" w:cs="Arial"/>
          <w:b/>
        </w:rPr>
        <w:t>Partnerships and Collaboration</w:t>
      </w:r>
    </w:p>
    <w:p w:rsidR="00F76708" w:rsidRPr="00F76708" w:rsidRDefault="00F76708" w:rsidP="005A396A">
      <w:pPr>
        <w:spacing w:after="0"/>
        <w:ind w:left="1440" w:hanging="1440"/>
        <w:rPr>
          <w:rFonts w:ascii="Arial" w:hAnsi="Arial" w:cs="Arial"/>
        </w:rPr>
      </w:pPr>
      <w:r>
        <w:rPr>
          <w:rFonts w:ascii="Arial" w:hAnsi="Arial" w:cs="Arial"/>
          <w:b/>
        </w:rPr>
        <w:tab/>
      </w:r>
      <w:r w:rsidRPr="00F76708">
        <w:rPr>
          <w:rFonts w:ascii="Arial" w:hAnsi="Arial" w:cs="Arial"/>
        </w:rPr>
        <w:t xml:space="preserve">It was noted that as the </w:t>
      </w:r>
      <w:r w:rsidR="007B3D5B">
        <w:rPr>
          <w:rFonts w:ascii="Arial" w:hAnsi="Arial" w:cs="Arial"/>
        </w:rPr>
        <w:t xml:space="preserve">Review </w:t>
      </w:r>
      <w:r w:rsidR="00CE0BE3">
        <w:rPr>
          <w:rFonts w:ascii="Arial" w:hAnsi="Arial" w:cs="Arial"/>
        </w:rPr>
        <w:t>G</w:t>
      </w:r>
      <w:r w:rsidR="00D35D44">
        <w:rPr>
          <w:rFonts w:ascii="Arial" w:hAnsi="Arial" w:cs="Arial"/>
        </w:rPr>
        <w:t>roup are yet to meet, there were</w:t>
      </w:r>
      <w:r w:rsidRPr="00F76708">
        <w:rPr>
          <w:rFonts w:ascii="Arial" w:hAnsi="Arial" w:cs="Arial"/>
        </w:rPr>
        <w:t xml:space="preserve"> no further comment</w:t>
      </w:r>
      <w:r w:rsidR="00CE0BE3">
        <w:rPr>
          <w:rFonts w:ascii="Arial" w:hAnsi="Arial" w:cs="Arial"/>
        </w:rPr>
        <w:t>s</w:t>
      </w:r>
      <w:r w:rsidR="007B3D5B">
        <w:rPr>
          <w:rFonts w:ascii="Arial" w:hAnsi="Arial" w:cs="Arial"/>
        </w:rPr>
        <w:t xml:space="preserve"> at this time.</w:t>
      </w:r>
    </w:p>
    <w:p w:rsidR="00C31BFD" w:rsidRPr="00726A10" w:rsidRDefault="00C31BFD" w:rsidP="0061692E">
      <w:pPr>
        <w:tabs>
          <w:tab w:val="left" w:pos="2475"/>
        </w:tabs>
        <w:spacing w:after="0"/>
        <w:ind w:left="1440" w:hanging="1440"/>
        <w:rPr>
          <w:rFonts w:ascii="Arial" w:hAnsi="Arial" w:cs="Arial"/>
        </w:rPr>
      </w:pPr>
    </w:p>
    <w:p w:rsidR="007B3D5B" w:rsidRDefault="005A396A" w:rsidP="00022148">
      <w:pPr>
        <w:spacing w:after="0"/>
        <w:ind w:left="1440" w:hanging="1440"/>
        <w:rPr>
          <w:rFonts w:ascii="Arial" w:hAnsi="Arial" w:cs="Arial"/>
        </w:rPr>
      </w:pPr>
      <w:r>
        <w:rPr>
          <w:rFonts w:ascii="Arial" w:hAnsi="Arial" w:cs="Arial"/>
          <w:b/>
        </w:rPr>
        <w:t>13.2</w:t>
      </w:r>
      <w:r w:rsidR="00EA4606" w:rsidRPr="00726A10">
        <w:rPr>
          <w:rFonts w:ascii="Arial" w:hAnsi="Arial" w:cs="Arial"/>
          <w:b/>
        </w:rPr>
        <w:t>.9</w:t>
      </w:r>
      <w:r w:rsidR="00022148">
        <w:rPr>
          <w:rFonts w:ascii="Arial" w:hAnsi="Arial" w:cs="Arial"/>
          <w:b/>
        </w:rPr>
        <w:tab/>
        <w:t>PSRB matters</w:t>
      </w:r>
      <w:r w:rsidR="003C762A">
        <w:rPr>
          <w:rFonts w:ascii="Arial" w:hAnsi="Arial" w:cs="Arial"/>
          <w:b/>
        </w:rPr>
        <w:br/>
      </w:r>
      <w:r w:rsidR="00B53A5D">
        <w:rPr>
          <w:rFonts w:ascii="Arial" w:hAnsi="Arial" w:cs="Arial"/>
        </w:rPr>
        <w:t>The PVC</w:t>
      </w:r>
      <w:r w:rsidR="00CE0BE3">
        <w:rPr>
          <w:rFonts w:ascii="Arial" w:hAnsi="Arial" w:cs="Arial"/>
        </w:rPr>
        <w:t xml:space="preserve"> noted good progress had</w:t>
      </w:r>
      <w:r w:rsidR="003C762A" w:rsidRPr="003C762A">
        <w:rPr>
          <w:rFonts w:ascii="Arial" w:hAnsi="Arial" w:cs="Arial"/>
        </w:rPr>
        <w:t xml:space="preserve"> been made </w:t>
      </w:r>
      <w:r w:rsidR="007B3D5B">
        <w:rPr>
          <w:rFonts w:ascii="Arial" w:hAnsi="Arial" w:cs="Arial"/>
        </w:rPr>
        <w:t xml:space="preserve">with assembling a Faculty record of PSRBs. </w:t>
      </w:r>
      <w:r w:rsidR="003C762A" w:rsidRPr="003C762A">
        <w:rPr>
          <w:rFonts w:ascii="Arial" w:hAnsi="Arial" w:cs="Arial"/>
        </w:rPr>
        <w:t xml:space="preserve">It was </w:t>
      </w:r>
      <w:r w:rsidR="00B53A5D">
        <w:rPr>
          <w:rFonts w:ascii="Arial" w:hAnsi="Arial" w:cs="Arial"/>
        </w:rPr>
        <w:t xml:space="preserve">suggested that the </w:t>
      </w:r>
      <w:r w:rsidR="001C4275">
        <w:rPr>
          <w:rFonts w:ascii="Arial" w:hAnsi="Arial" w:cs="Arial"/>
        </w:rPr>
        <w:t xml:space="preserve">presentation </w:t>
      </w:r>
      <w:r w:rsidR="003C762A" w:rsidRPr="003C762A">
        <w:rPr>
          <w:rFonts w:ascii="Arial" w:hAnsi="Arial" w:cs="Arial"/>
        </w:rPr>
        <w:t xml:space="preserve">which is </w:t>
      </w:r>
      <w:r w:rsidR="00B53A5D">
        <w:rPr>
          <w:rFonts w:ascii="Arial" w:hAnsi="Arial" w:cs="Arial"/>
        </w:rPr>
        <w:t xml:space="preserve">now available is a welcome change and </w:t>
      </w:r>
      <w:r w:rsidR="001C4275">
        <w:rPr>
          <w:rFonts w:ascii="Arial" w:hAnsi="Arial" w:cs="Arial"/>
        </w:rPr>
        <w:t>is clear and useful</w:t>
      </w:r>
      <w:r w:rsidR="003C762A" w:rsidRPr="003C762A">
        <w:rPr>
          <w:rFonts w:ascii="Arial" w:hAnsi="Arial" w:cs="Arial"/>
        </w:rPr>
        <w:t xml:space="preserve">. </w:t>
      </w:r>
    </w:p>
    <w:p w:rsidR="007B3D5B" w:rsidRDefault="007B3D5B" w:rsidP="00022148">
      <w:pPr>
        <w:spacing w:after="0"/>
        <w:ind w:left="1440" w:hanging="1440"/>
        <w:rPr>
          <w:rFonts w:ascii="Arial" w:hAnsi="Arial" w:cs="Arial"/>
        </w:rPr>
      </w:pPr>
    </w:p>
    <w:p w:rsidR="00EA4606" w:rsidRPr="007B3D5B" w:rsidRDefault="007B3D5B" w:rsidP="007B3D5B">
      <w:pPr>
        <w:spacing w:after="0"/>
        <w:ind w:left="1440"/>
        <w:rPr>
          <w:rFonts w:ascii="Arial" w:hAnsi="Arial" w:cs="Arial"/>
          <w:b/>
        </w:rPr>
      </w:pPr>
      <w:r w:rsidRPr="007B3D5B">
        <w:rPr>
          <w:rFonts w:ascii="Arial" w:hAnsi="Arial" w:cs="Arial"/>
          <w:b/>
        </w:rPr>
        <w:t xml:space="preserve">Action: Board </w:t>
      </w:r>
      <w:r w:rsidR="005A3DF0" w:rsidRPr="007B3D5B">
        <w:rPr>
          <w:rFonts w:ascii="Arial" w:hAnsi="Arial" w:cs="Arial"/>
          <w:b/>
        </w:rPr>
        <w:t>members are</w:t>
      </w:r>
      <w:r w:rsidRPr="007B3D5B">
        <w:rPr>
          <w:rFonts w:ascii="Arial" w:hAnsi="Arial" w:cs="Arial"/>
          <w:b/>
        </w:rPr>
        <w:t xml:space="preserve"> to send any further updates to the Secretary for amendment.</w:t>
      </w:r>
      <w:r w:rsidR="00E81DAE" w:rsidRPr="007B3D5B">
        <w:rPr>
          <w:rFonts w:ascii="Arial" w:hAnsi="Arial" w:cs="Arial"/>
          <w:b/>
        </w:rPr>
        <w:br/>
      </w:r>
    </w:p>
    <w:p w:rsidR="003C762A" w:rsidRDefault="005A396A" w:rsidP="00022148">
      <w:pPr>
        <w:spacing w:after="0"/>
        <w:ind w:left="1440" w:hanging="1440"/>
        <w:rPr>
          <w:rFonts w:ascii="Arial" w:hAnsi="Arial" w:cs="Arial"/>
          <w:b/>
        </w:rPr>
      </w:pPr>
      <w:r>
        <w:rPr>
          <w:rFonts w:ascii="Arial" w:hAnsi="Arial" w:cs="Arial"/>
          <w:b/>
        </w:rPr>
        <w:t>13.2</w:t>
      </w:r>
      <w:r w:rsidR="00EA4606" w:rsidRPr="00726A10">
        <w:rPr>
          <w:rFonts w:ascii="Arial" w:hAnsi="Arial" w:cs="Arial"/>
          <w:b/>
        </w:rPr>
        <w:t xml:space="preserve">.10 </w:t>
      </w:r>
      <w:r w:rsidR="00EA4606" w:rsidRPr="00726A10">
        <w:rPr>
          <w:rFonts w:ascii="Arial" w:hAnsi="Arial" w:cs="Arial"/>
          <w:b/>
        </w:rPr>
        <w:tab/>
      </w:r>
      <w:r w:rsidR="00022148">
        <w:rPr>
          <w:rFonts w:ascii="Arial" w:hAnsi="Arial" w:cs="Arial"/>
          <w:b/>
        </w:rPr>
        <w:t>Recruitment, Progression and Achievement</w:t>
      </w:r>
    </w:p>
    <w:p w:rsidR="007B3D5B" w:rsidRPr="007B3D5B" w:rsidRDefault="007B3D5B" w:rsidP="00022148">
      <w:pPr>
        <w:spacing w:after="0"/>
        <w:ind w:left="1440" w:hanging="1440"/>
        <w:rPr>
          <w:rFonts w:ascii="Arial" w:hAnsi="Arial" w:cs="Arial"/>
        </w:rPr>
      </w:pPr>
      <w:r>
        <w:rPr>
          <w:rFonts w:ascii="Arial" w:hAnsi="Arial" w:cs="Arial"/>
          <w:b/>
        </w:rPr>
        <w:tab/>
      </w:r>
      <w:r w:rsidRPr="007B3D5B">
        <w:rPr>
          <w:rFonts w:ascii="Arial" w:hAnsi="Arial" w:cs="Arial"/>
        </w:rPr>
        <w:t xml:space="preserve">It was noted that a report had been requested in the last Faculty Board. This had been prepared grouped on the basis of the three Schools comprising the Faculty. </w:t>
      </w:r>
    </w:p>
    <w:p w:rsidR="003C762A" w:rsidRPr="003C762A" w:rsidRDefault="003C762A" w:rsidP="003C762A">
      <w:pPr>
        <w:pStyle w:val="ListParagraph"/>
        <w:numPr>
          <w:ilvl w:val="1"/>
          <w:numId w:val="5"/>
        </w:numPr>
        <w:spacing w:after="0"/>
        <w:rPr>
          <w:rFonts w:ascii="Arial" w:hAnsi="Arial" w:cs="Arial"/>
          <w:b/>
        </w:rPr>
      </w:pPr>
      <w:r>
        <w:rPr>
          <w:rFonts w:ascii="Arial" w:hAnsi="Arial" w:cs="Arial"/>
          <w:b/>
        </w:rPr>
        <w:t>ADC</w:t>
      </w:r>
      <w:r>
        <w:rPr>
          <w:rFonts w:ascii="Arial" w:hAnsi="Arial" w:cs="Arial"/>
          <w:b/>
        </w:rPr>
        <w:br/>
      </w:r>
      <w:r w:rsidR="00B53A5D">
        <w:rPr>
          <w:rFonts w:ascii="Arial" w:hAnsi="Arial" w:cs="Arial"/>
        </w:rPr>
        <w:t>Good</w:t>
      </w:r>
      <w:r w:rsidRPr="003C762A">
        <w:rPr>
          <w:rFonts w:ascii="Arial" w:hAnsi="Arial" w:cs="Arial"/>
        </w:rPr>
        <w:t xml:space="preserve"> retention</w:t>
      </w:r>
      <w:r w:rsidR="00B53A5D">
        <w:rPr>
          <w:rFonts w:ascii="Arial" w:hAnsi="Arial" w:cs="Arial"/>
        </w:rPr>
        <w:t xml:space="preserve"> was noted</w:t>
      </w:r>
      <w:r w:rsidRPr="003C762A">
        <w:rPr>
          <w:rFonts w:ascii="Arial" w:hAnsi="Arial" w:cs="Arial"/>
        </w:rPr>
        <w:t xml:space="preserve"> between UG and PG in certain programmes, t</w:t>
      </w:r>
      <w:r w:rsidR="00B53A5D">
        <w:rPr>
          <w:rFonts w:ascii="Arial" w:hAnsi="Arial" w:cs="Arial"/>
        </w:rPr>
        <w:t>he in</w:t>
      </w:r>
      <w:r w:rsidR="00895070">
        <w:rPr>
          <w:rFonts w:ascii="Arial" w:hAnsi="Arial" w:cs="Arial"/>
        </w:rPr>
        <w:t xml:space="preserve">take of these programmes </w:t>
      </w:r>
      <w:proofErr w:type="gramStart"/>
      <w:r w:rsidR="00895070">
        <w:rPr>
          <w:rFonts w:ascii="Arial" w:hAnsi="Arial" w:cs="Arial"/>
        </w:rPr>
        <w:t>differ</w:t>
      </w:r>
      <w:proofErr w:type="gramEnd"/>
      <w:r w:rsidRPr="003C762A">
        <w:rPr>
          <w:rFonts w:ascii="Arial" w:hAnsi="Arial" w:cs="Arial"/>
        </w:rPr>
        <w:t xml:space="preserve"> due to being </w:t>
      </w:r>
      <w:r w:rsidR="00B53A5D">
        <w:rPr>
          <w:rFonts w:ascii="Arial" w:hAnsi="Arial" w:cs="Arial"/>
        </w:rPr>
        <w:t>a specialist area</w:t>
      </w:r>
      <w:r w:rsidRPr="003C762A">
        <w:rPr>
          <w:rFonts w:ascii="Arial" w:hAnsi="Arial" w:cs="Arial"/>
        </w:rPr>
        <w:t xml:space="preserve">. It was </w:t>
      </w:r>
      <w:r w:rsidR="00593CF2">
        <w:rPr>
          <w:rFonts w:ascii="Arial" w:hAnsi="Arial" w:cs="Arial"/>
        </w:rPr>
        <w:t>noted</w:t>
      </w:r>
      <w:r w:rsidRPr="003C762A">
        <w:rPr>
          <w:rFonts w:ascii="Arial" w:hAnsi="Arial" w:cs="Arial"/>
        </w:rPr>
        <w:t xml:space="preserve"> that the majority of the in</w:t>
      </w:r>
      <w:r w:rsidR="00B53A5D">
        <w:rPr>
          <w:rFonts w:ascii="Arial" w:hAnsi="Arial" w:cs="Arial"/>
        </w:rPr>
        <w:t xml:space="preserve">take are international students. It </w:t>
      </w:r>
      <w:r w:rsidRPr="003C762A">
        <w:rPr>
          <w:rFonts w:ascii="Arial" w:hAnsi="Arial" w:cs="Arial"/>
        </w:rPr>
        <w:t xml:space="preserve">was </w:t>
      </w:r>
      <w:r w:rsidR="00B53A5D">
        <w:rPr>
          <w:rFonts w:ascii="Arial" w:hAnsi="Arial" w:cs="Arial"/>
        </w:rPr>
        <w:t>suggested that the majority of</w:t>
      </w:r>
      <w:r w:rsidRPr="003C762A">
        <w:rPr>
          <w:rFonts w:ascii="Arial" w:hAnsi="Arial" w:cs="Arial"/>
        </w:rPr>
        <w:t xml:space="preserve"> students wish to gain work experience before studying for a masters.</w:t>
      </w:r>
    </w:p>
    <w:p w:rsidR="003C762A" w:rsidRDefault="003C762A" w:rsidP="003C762A">
      <w:pPr>
        <w:pStyle w:val="ListParagraph"/>
        <w:numPr>
          <w:ilvl w:val="1"/>
          <w:numId w:val="5"/>
        </w:numPr>
        <w:spacing w:after="0"/>
        <w:rPr>
          <w:rFonts w:ascii="Arial" w:hAnsi="Arial" w:cs="Arial"/>
          <w:b/>
        </w:rPr>
      </w:pPr>
      <w:r>
        <w:rPr>
          <w:rFonts w:ascii="Arial" w:hAnsi="Arial" w:cs="Arial"/>
          <w:b/>
        </w:rPr>
        <w:t>CMS</w:t>
      </w:r>
      <w:r>
        <w:rPr>
          <w:rFonts w:ascii="Arial" w:hAnsi="Arial" w:cs="Arial"/>
          <w:b/>
        </w:rPr>
        <w:br/>
      </w:r>
      <w:proofErr w:type="gramStart"/>
      <w:r w:rsidR="00B53A5D">
        <w:rPr>
          <w:rFonts w:ascii="Arial" w:hAnsi="Arial" w:cs="Arial"/>
        </w:rPr>
        <w:t>It</w:t>
      </w:r>
      <w:proofErr w:type="gramEnd"/>
      <w:r w:rsidR="00B53A5D">
        <w:rPr>
          <w:rFonts w:ascii="Arial" w:hAnsi="Arial" w:cs="Arial"/>
        </w:rPr>
        <w:t xml:space="preserve"> was noted that there is a</w:t>
      </w:r>
      <w:r w:rsidRPr="003C762A">
        <w:rPr>
          <w:rFonts w:ascii="Arial" w:hAnsi="Arial" w:cs="Arial"/>
        </w:rPr>
        <w:t xml:space="preserve"> scattering of students across programmes. </w:t>
      </w:r>
      <w:r w:rsidR="00B53A5D">
        <w:rPr>
          <w:rFonts w:ascii="Arial" w:hAnsi="Arial" w:cs="Arial"/>
        </w:rPr>
        <w:t xml:space="preserve">It was suggested </w:t>
      </w:r>
      <w:r w:rsidRPr="003C762A">
        <w:rPr>
          <w:rFonts w:ascii="Arial" w:hAnsi="Arial" w:cs="Arial"/>
        </w:rPr>
        <w:t xml:space="preserve">that the reporting of this item was very complex and </w:t>
      </w:r>
      <w:r w:rsidR="00CE0BE3">
        <w:rPr>
          <w:rFonts w:ascii="Arial" w:hAnsi="Arial" w:cs="Arial"/>
        </w:rPr>
        <w:t>is human resource intensive. I</w:t>
      </w:r>
      <w:r w:rsidRPr="003C762A">
        <w:rPr>
          <w:rFonts w:ascii="Arial" w:hAnsi="Arial" w:cs="Arial"/>
        </w:rPr>
        <w:t>nvestigating if this could be easily reported</w:t>
      </w:r>
      <w:r w:rsidR="00B53A5D">
        <w:rPr>
          <w:rFonts w:ascii="Arial" w:hAnsi="Arial" w:cs="Arial"/>
        </w:rPr>
        <w:t xml:space="preserve"> centrally </w:t>
      </w:r>
      <w:r w:rsidRPr="003C762A">
        <w:rPr>
          <w:rFonts w:ascii="Arial" w:hAnsi="Arial" w:cs="Arial"/>
        </w:rPr>
        <w:t>would be useful.</w:t>
      </w:r>
    </w:p>
    <w:p w:rsidR="003C762A" w:rsidRPr="003C762A" w:rsidRDefault="003C762A" w:rsidP="003C762A">
      <w:pPr>
        <w:pStyle w:val="ListParagraph"/>
        <w:numPr>
          <w:ilvl w:val="1"/>
          <w:numId w:val="5"/>
        </w:numPr>
        <w:spacing w:after="0"/>
        <w:rPr>
          <w:rFonts w:ascii="Arial" w:hAnsi="Arial" w:cs="Arial"/>
          <w:b/>
        </w:rPr>
      </w:pPr>
      <w:r>
        <w:rPr>
          <w:rFonts w:ascii="Arial" w:hAnsi="Arial" w:cs="Arial"/>
          <w:b/>
        </w:rPr>
        <w:t>LHSS</w:t>
      </w:r>
      <w:r>
        <w:rPr>
          <w:rFonts w:ascii="Arial" w:hAnsi="Arial" w:cs="Arial"/>
          <w:b/>
        </w:rPr>
        <w:br/>
      </w:r>
      <w:proofErr w:type="gramStart"/>
      <w:r w:rsidR="00B53A5D">
        <w:rPr>
          <w:rFonts w:ascii="Arial" w:hAnsi="Arial" w:cs="Arial"/>
        </w:rPr>
        <w:t>It</w:t>
      </w:r>
      <w:proofErr w:type="gramEnd"/>
      <w:r w:rsidR="00B53A5D">
        <w:rPr>
          <w:rFonts w:ascii="Arial" w:hAnsi="Arial" w:cs="Arial"/>
        </w:rPr>
        <w:t xml:space="preserve"> was noted that undergraduate recruitment to postgraduate programmes</w:t>
      </w:r>
      <w:r w:rsidRPr="003C762A">
        <w:rPr>
          <w:rFonts w:ascii="Arial" w:hAnsi="Arial" w:cs="Arial"/>
        </w:rPr>
        <w:t xml:space="preserve"> is </w:t>
      </w:r>
      <w:r w:rsidRPr="003C762A">
        <w:rPr>
          <w:rFonts w:ascii="Arial" w:hAnsi="Arial" w:cs="Arial"/>
        </w:rPr>
        <w:lastRenderedPageBreak/>
        <w:t xml:space="preserve">not </w:t>
      </w:r>
      <w:r w:rsidR="00B53A5D">
        <w:rPr>
          <w:rFonts w:ascii="Arial" w:hAnsi="Arial" w:cs="Arial"/>
        </w:rPr>
        <w:t>highly successful as</w:t>
      </w:r>
      <w:r w:rsidRPr="003C762A">
        <w:rPr>
          <w:rFonts w:ascii="Arial" w:hAnsi="Arial" w:cs="Arial"/>
        </w:rPr>
        <w:t xml:space="preserve"> more work</w:t>
      </w:r>
      <w:r w:rsidR="00B53A5D">
        <w:rPr>
          <w:rFonts w:ascii="Arial" w:hAnsi="Arial" w:cs="Arial"/>
        </w:rPr>
        <w:t xml:space="preserve"> is required in marketing the masters</w:t>
      </w:r>
      <w:r w:rsidRPr="003C762A">
        <w:rPr>
          <w:rFonts w:ascii="Arial" w:hAnsi="Arial" w:cs="Arial"/>
        </w:rPr>
        <w:t xml:space="preserve"> </w:t>
      </w:r>
      <w:r w:rsidR="00B53A5D">
        <w:rPr>
          <w:rFonts w:ascii="Arial" w:hAnsi="Arial" w:cs="Arial"/>
        </w:rPr>
        <w:t xml:space="preserve">programmes to undergraduate </w:t>
      </w:r>
      <w:r w:rsidRPr="003C762A">
        <w:rPr>
          <w:rFonts w:ascii="Arial" w:hAnsi="Arial" w:cs="Arial"/>
        </w:rPr>
        <w:t xml:space="preserve">students. </w:t>
      </w:r>
      <w:r w:rsidR="00B53A5D">
        <w:rPr>
          <w:rFonts w:ascii="Arial" w:hAnsi="Arial" w:cs="Arial"/>
        </w:rPr>
        <w:t>It was noted that a</w:t>
      </w:r>
      <w:r w:rsidRPr="003C762A">
        <w:rPr>
          <w:rFonts w:ascii="Arial" w:hAnsi="Arial" w:cs="Arial"/>
        </w:rPr>
        <w:t xml:space="preserve"> peak</w:t>
      </w:r>
      <w:r w:rsidR="00B53A5D">
        <w:rPr>
          <w:rFonts w:ascii="Arial" w:hAnsi="Arial" w:cs="Arial"/>
        </w:rPr>
        <w:t xml:space="preserve"> </w:t>
      </w:r>
      <w:r w:rsidR="00593CF2">
        <w:rPr>
          <w:rFonts w:ascii="Arial" w:hAnsi="Arial" w:cs="Arial"/>
        </w:rPr>
        <w:t xml:space="preserve">in April </w:t>
      </w:r>
      <w:r w:rsidR="00B53A5D">
        <w:rPr>
          <w:rFonts w:ascii="Arial" w:hAnsi="Arial" w:cs="Arial"/>
        </w:rPr>
        <w:t>allows extra work to take place now</w:t>
      </w:r>
      <w:r w:rsidRPr="003C762A">
        <w:rPr>
          <w:rFonts w:ascii="Arial" w:hAnsi="Arial" w:cs="Arial"/>
        </w:rPr>
        <w:t xml:space="preserve"> for next year.</w:t>
      </w:r>
    </w:p>
    <w:p w:rsidR="003C762A" w:rsidRPr="00593CF2" w:rsidRDefault="00E07383" w:rsidP="000A53AB">
      <w:pPr>
        <w:spacing w:after="0"/>
        <w:ind w:left="1440"/>
        <w:rPr>
          <w:rFonts w:ascii="Arial" w:hAnsi="Arial" w:cs="Arial"/>
          <w:b/>
        </w:rPr>
      </w:pPr>
      <w:r>
        <w:rPr>
          <w:rFonts w:ascii="Arial" w:hAnsi="Arial" w:cs="Arial"/>
          <w:b/>
        </w:rPr>
        <w:br/>
      </w:r>
      <w:r w:rsidR="003C762A" w:rsidRPr="00593CF2">
        <w:rPr>
          <w:rFonts w:ascii="Arial" w:hAnsi="Arial" w:cs="Arial"/>
          <w:b/>
        </w:rPr>
        <w:t xml:space="preserve">Action: </w:t>
      </w:r>
      <w:r w:rsidR="006215D1">
        <w:rPr>
          <w:rFonts w:ascii="Arial" w:hAnsi="Arial" w:cs="Arial"/>
          <w:b/>
        </w:rPr>
        <w:t>FOO</w:t>
      </w:r>
      <w:r w:rsidR="00B53A5D" w:rsidRPr="00593CF2">
        <w:rPr>
          <w:rFonts w:ascii="Arial" w:hAnsi="Arial" w:cs="Arial"/>
          <w:b/>
        </w:rPr>
        <w:t xml:space="preserve"> to </w:t>
      </w:r>
      <w:r w:rsidR="003C762A" w:rsidRPr="00593CF2">
        <w:rPr>
          <w:rFonts w:ascii="Arial" w:hAnsi="Arial" w:cs="Arial"/>
          <w:b/>
        </w:rPr>
        <w:t xml:space="preserve">work with PAS and create a </w:t>
      </w:r>
      <w:r w:rsidR="001C4275">
        <w:rPr>
          <w:rFonts w:ascii="Arial" w:hAnsi="Arial" w:cs="Arial"/>
          <w:b/>
        </w:rPr>
        <w:t xml:space="preserve">standard </w:t>
      </w:r>
      <w:r w:rsidR="003C762A" w:rsidRPr="00593CF2">
        <w:rPr>
          <w:rFonts w:ascii="Arial" w:hAnsi="Arial" w:cs="Arial"/>
          <w:b/>
        </w:rPr>
        <w:t xml:space="preserve">report for </w:t>
      </w:r>
      <w:r w:rsidR="000A53AB">
        <w:rPr>
          <w:rFonts w:ascii="Arial" w:hAnsi="Arial" w:cs="Arial"/>
          <w:b/>
        </w:rPr>
        <w:t>UG students progressing to PG programmes</w:t>
      </w:r>
      <w:r w:rsidR="002D2A49">
        <w:rPr>
          <w:rFonts w:ascii="Arial" w:hAnsi="Arial" w:cs="Arial"/>
          <w:b/>
        </w:rPr>
        <w:t xml:space="preserve"> to be presented at the next Board</w:t>
      </w:r>
      <w:r w:rsidR="000A53AB">
        <w:rPr>
          <w:rFonts w:ascii="Arial" w:hAnsi="Arial" w:cs="Arial"/>
          <w:b/>
        </w:rPr>
        <w:t xml:space="preserve">. </w:t>
      </w:r>
    </w:p>
    <w:p w:rsidR="003C762A" w:rsidRDefault="003C762A" w:rsidP="003C762A">
      <w:pPr>
        <w:pStyle w:val="ListParagraph"/>
        <w:spacing w:after="0"/>
        <w:ind w:left="1440"/>
        <w:rPr>
          <w:rFonts w:ascii="Arial" w:hAnsi="Arial" w:cs="Arial"/>
          <w:b/>
        </w:rPr>
      </w:pPr>
    </w:p>
    <w:p w:rsidR="00593CF2" w:rsidRPr="00E07383" w:rsidRDefault="00CE0BE3">
      <w:pPr>
        <w:pStyle w:val="ListParagraph"/>
        <w:spacing w:after="0"/>
        <w:ind w:left="1440"/>
      </w:pPr>
      <w:r>
        <w:rPr>
          <w:rFonts w:ascii="Arial" w:hAnsi="Arial" w:cs="Arial"/>
        </w:rPr>
        <w:t xml:space="preserve">It was </w:t>
      </w:r>
      <w:r w:rsidR="00B53A5D">
        <w:rPr>
          <w:rFonts w:ascii="Arial" w:hAnsi="Arial" w:cs="Arial"/>
        </w:rPr>
        <w:t>suggested that co</w:t>
      </w:r>
      <w:r w:rsidR="00B53A5D" w:rsidRPr="003C762A">
        <w:rPr>
          <w:rFonts w:ascii="Arial" w:hAnsi="Arial" w:cs="Arial"/>
        </w:rPr>
        <w:t>mmunication</w:t>
      </w:r>
      <w:r w:rsidR="00B53A5D">
        <w:rPr>
          <w:rFonts w:ascii="Arial" w:hAnsi="Arial" w:cs="Arial"/>
        </w:rPr>
        <w:t xml:space="preserve"> with undergraduates could now be Fa</w:t>
      </w:r>
      <w:r w:rsidR="003C762A" w:rsidRPr="003C762A">
        <w:rPr>
          <w:rFonts w:ascii="Arial" w:hAnsi="Arial" w:cs="Arial"/>
        </w:rPr>
        <w:t xml:space="preserve">culty wide and students could </w:t>
      </w:r>
      <w:r w:rsidR="00B53A5D">
        <w:rPr>
          <w:rFonts w:ascii="Arial" w:hAnsi="Arial" w:cs="Arial"/>
        </w:rPr>
        <w:t>have the opportunity to study postgraduate</w:t>
      </w:r>
      <w:r w:rsidR="003C762A" w:rsidRPr="003C762A">
        <w:rPr>
          <w:rFonts w:ascii="Arial" w:hAnsi="Arial" w:cs="Arial"/>
        </w:rPr>
        <w:t xml:space="preserve"> programmes in </w:t>
      </w:r>
      <w:r w:rsidR="00B53A5D">
        <w:rPr>
          <w:rFonts w:ascii="Arial" w:hAnsi="Arial" w:cs="Arial"/>
        </w:rPr>
        <w:t>alternative subject</w:t>
      </w:r>
      <w:r w:rsidR="003C762A" w:rsidRPr="003C762A">
        <w:rPr>
          <w:rFonts w:ascii="Arial" w:hAnsi="Arial" w:cs="Arial"/>
        </w:rPr>
        <w:t xml:space="preserve"> areas</w:t>
      </w:r>
      <w:r w:rsidR="005A65DA">
        <w:rPr>
          <w:rFonts w:ascii="Arial" w:hAnsi="Arial" w:cs="Arial"/>
        </w:rPr>
        <w:t xml:space="preserve"> where appropriate</w:t>
      </w:r>
      <w:r w:rsidR="003C762A" w:rsidRPr="003C762A">
        <w:rPr>
          <w:rFonts w:ascii="Arial" w:hAnsi="Arial" w:cs="Arial"/>
        </w:rPr>
        <w:t xml:space="preserve">. </w:t>
      </w:r>
      <w:r w:rsidR="00B53A5D">
        <w:rPr>
          <w:rFonts w:ascii="Arial" w:hAnsi="Arial" w:cs="Arial"/>
        </w:rPr>
        <w:t xml:space="preserve">The Faculty recruitment and marketing group </w:t>
      </w:r>
      <w:r w:rsidR="00593CF2">
        <w:rPr>
          <w:rFonts w:ascii="Arial" w:hAnsi="Arial" w:cs="Arial"/>
        </w:rPr>
        <w:t xml:space="preserve">can investigate this further. </w:t>
      </w:r>
      <w:r w:rsidR="002D2A49" w:rsidRPr="002D2A49">
        <w:rPr>
          <w:rFonts w:ascii="Arial" w:hAnsi="Arial" w:cs="Arial"/>
        </w:rPr>
        <w:t>(Note the application flow, which is on a different cycle to UG)</w:t>
      </w:r>
      <w:r w:rsidR="002D2A49">
        <w:rPr>
          <w:rFonts w:ascii="Arial" w:hAnsi="Arial" w:cs="Arial"/>
        </w:rPr>
        <w:t>.</w:t>
      </w:r>
    </w:p>
    <w:p w:rsidR="007B3D5B" w:rsidRDefault="007B3D5B" w:rsidP="003C762A">
      <w:pPr>
        <w:pStyle w:val="ListParagraph"/>
        <w:spacing w:after="0"/>
        <w:ind w:left="1440"/>
        <w:rPr>
          <w:rFonts w:ascii="Arial" w:hAnsi="Arial" w:cs="Arial"/>
        </w:rPr>
      </w:pPr>
    </w:p>
    <w:p w:rsidR="003C762A" w:rsidRPr="00593CF2" w:rsidRDefault="00593CF2" w:rsidP="00593CF2">
      <w:pPr>
        <w:spacing w:after="0"/>
        <w:ind w:left="1440"/>
        <w:rPr>
          <w:rFonts w:ascii="Arial" w:hAnsi="Arial" w:cs="Arial"/>
          <w:b/>
        </w:rPr>
      </w:pPr>
      <w:r w:rsidRPr="00593CF2">
        <w:rPr>
          <w:rFonts w:ascii="Arial" w:hAnsi="Arial" w:cs="Arial"/>
          <w:b/>
        </w:rPr>
        <w:t>A</w:t>
      </w:r>
      <w:r w:rsidR="00B86AF5" w:rsidRPr="00593CF2">
        <w:rPr>
          <w:rFonts w:ascii="Arial" w:hAnsi="Arial" w:cs="Arial"/>
          <w:b/>
        </w:rPr>
        <w:t xml:space="preserve">ction: </w:t>
      </w:r>
      <w:r w:rsidR="002D2A49">
        <w:rPr>
          <w:rFonts w:ascii="Arial" w:hAnsi="Arial" w:cs="Arial"/>
          <w:b/>
        </w:rPr>
        <w:t xml:space="preserve">The </w:t>
      </w:r>
      <w:r w:rsidR="00B86AF5" w:rsidRPr="00593CF2">
        <w:rPr>
          <w:rFonts w:ascii="Arial" w:hAnsi="Arial" w:cs="Arial"/>
          <w:b/>
        </w:rPr>
        <w:t>Fac</w:t>
      </w:r>
      <w:r w:rsidR="00B53A5D" w:rsidRPr="00593CF2">
        <w:rPr>
          <w:rFonts w:ascii="Arial" w:hAnsi="Arial" w:cs="Arial"/>
          <w:b/>
        </w:rPr>
        <w:t xml:space="preserve">ulty Recruitment and Marketing Group </w:t>
      </w:r>
      <w:r w:rsidR="00E07383">
        <w:rPr>
          <w:rFonts w:ascii="Arial" w:hAnsi="Arial" w:cs="Arial"/>
          <w:b/>
        </w:rPr>
        <w:t xml:space="preserve">should </w:t>
      </w:r>
      <w:r w:rsidR="00E07383" w:rsidRPr="00593CF2">
        <w:rPr>
          <w:rFonts w:ascii="Arial" w:hAnsi="Arial" w:cs="Arial"/>
          <w:b/>
        </w:rPr>
        <w:t>investigate</w:t>
      </w:r>
      <w:r w:rsidR="00B53A5D" w:rsidRPr="00593CF2">
        <w:rPr>
          <w:rFonts w:ascii="Arial" w:hAnsi="Arial" w:cs="Arial"/>
          <w:b/>
        </w:rPr>
        <w:t xml:space="preserve"> </w:t>
      </w:r>
      <w:r w:rsidR="00B86AF5" w:rsidRPr="00593CF2">
        <w:rPr>
          <w:rFonts w:ascii="Arial" w:hAnsi="Arial" w:cs="Arial"/>
          <w:b/>
        </w:rPr>
        <w:t>Faculty wide advertising of postgraduate programmes to undergraduate students (studying different subject areas).</w:t>
      </w:r>
      <w:r w:rsidR="002D2A49">
        <w:rPr>
          <w:rFonts w:ascii="Arial" w:hAnsi="Arial" w:cs="Arial"/>
          <w:b/>
        </w:rPr>
        <w:t xml:space="preserve"> </w:t>
      </w:r>
      <w:proofErr w:type="gramStart"/>
      <w:r w:rsidR="002D2A49">
        <w:rPr>
          <w:rFonts w:ascii="Arial" w:hAnsi="Arial" w:cs="Arial"/>
          <w:b/>
        </w:rPr>
        <w:t xml:space="preserve">FOO </w:t>
      </w:r>
      <w:r w:rsidR="00E07383">
        <w:rPr>
          <w:rFonts w:ascii="Arial" w:hAnsi="Arial" w:cs="Arial"/>
          <w:b/>
        </w:rPr>
        <w:t xml:space="preserve">to </w:t>
      </w:r>
      <w:r w:rsidR="002D2A49">
        <w:rPr>
          <w:rFonts w:ascii="Arial" w:hAnsi="Arial" w:cs="Arial"/>
          <w:b/>
        </w:rPr>
        <w:t xml:space="preserve">report </w:t>
      </w:r>
      <w:r w:rsidR="00E07383">
        <w:rPr>
          <w:rFonts w:ascii="Arial" w:hAnsi="Arial" w:cs="Arial"/>
          <w:b/>
        </w:rPr>
        <w:t>at the</w:t>
      </w:r>
      <w:r w:rsidR="002D2A49">
        <w:rPr>
          <w:rFonts w:ascii="Arial" w:hAnsi="Arial" w:cs="Arial"/>
          <w:b/>
        </w:rPr>
        <w:t xml:space="preserve"> next Board.</w:t>
      </w:r>
      <w:proofErr w:type="gramEnd"/>
    </w:p>
    <w:p w:rsidR="003C762A" w:rsidRPr="003C762A" w:rsidRDefault="003C762A" w:rsidP="003C762A">
      <w:pPr>
        <w:pStyle w:val="ListParagraph"/>
        <w:spacing w:after="0"/>
        <w:ind w:left="1440"/>
        <w:rPr>
          <w:rFonts w:ascii="Arial" w:hAnsi="Arial" w:cs="Arial"/>
        </w:rPr>
      </w:pPr>
    </w:p>
    <w:p w:rsidR="003C762A" w:rsidRDefault="00B86AF5" w:rsidP="003C762A">
      <w:pPr>
        <w:pStyle w:val="ListParagraph"/>
        <w:spacing w:after="0"/>
        <w:ind w:left="1440"/>
        <w:rPr>
          <w:rFonts w:ascii="Arial" w:hAnsi="Arial" w:cs="Arial"/>
        </w:rPr>
      </w:pPr>
      <w:r>
        <w:rPr>
          <w:rFonts w:ascii="Arial" w:hAnsi="Arial" w:cs="Arial"/>
        </w:rPr>
        <w:t>It was suggested that although staff engage in te</w:t>
      </w:r>
      <w:r w:rsidR="00895070">
        <w:rPr>
          <w:rFonts w:ascii="Arial" w:hAnsi="Arial" w:cs="Arial"/>
        </w:rPr>
        <w:t>rms of advising students of</w:t>
      </w:r>
      <w:r>
        <w:rPr>
          <w:rFonts w:ascii="Arial" w:hAnsi="Arial" w:cs="Arial"/>
        </w:rPr>
        <w:t xml:space="preserve"> postgraduate programmes</w:t>
      </w:r>
      <w:r w:rsidR="00895070">
        <w:rPr>
          <w:rFonts w:ascii="Arial" w:hAnsi="Arial" w:cs="Arial"/>
        </w:rPr>
        <w:t xml:space="preserve"> the</w:t>
      </w:r>
      <w:r w:rsidR="003C762A" w:rsidRPr="003C762A">
        <w:rPr>
          <w:rFonts w:ascii="Arial" w:hAnsi="Arial" w:cs="Arial"/>
        </w:rPr>
        <w:t xml:space="preserve"> fees are not </w:t>
      </w:r>
      <w:r>
        <w:rPr>
          <w:rFonts w:ascii="Arial" w:hAnsi="Arial" w:cs="Arial"/>
        </w:rPr>
        <w:t xml:space="preserve">always </w:t>
      </w:r>
      <w:r w:rsidR="00895070">
        <w:rPr>
          <w:rFonts w:ascii="Arial" w:hAnsi="Arial" w:cs="Arial"/>
        </w:rPr>
        <w:t xml:space="preserve">competitive. </w:t>
      </w:r>
      <w:r w:rsidR="003C762A" w:rsidRPr="003C762A">
        <w:rPr>
          <w:rFonts w:ascii="Arial" w:hAnsi="Arial" w:cs="Arial"/>
        </w:rPr>
        <w:t xml:space="preserve"> </w:t>
      </w:r>
    </w:p>
    <w:p w:rsidR="002D2A49" w:rsidRPr="003C762A" w:rsidRDefault="002D2A49" w:rsidP="003C762A">
      <w:pPr>
        <w:pStyle w:val="ListParagraph"/>
        <w:spacing w:after="0"/>
        <w:ind w:left="1440"/>
        <w:rPr>
          <w:rFonts w:ascii="Arial" w:hAnsi="Arial" w:cs="Arial"/>
        </w:rPr>
      </w:pPr>
    </w:p>
    <w:p w:rsidR="003C762A" w:rsidRPr="00B86AF5" w:rsidRDefault="00B86AF5" w:rsidP="002D2A49">
      <w:pPr>
        <w:spacing w:after="0"/>
        <w:ind w:left="1440"/>
        <w:rPr>
          <w:rFonts w:ascii="Arial" w:hAnsi="Arial" w:cs="Arial"/>
          <w:b/>
        </w:rPr>
      </w:pPr>
      <w:r>
        <w:rPr>
          <w:rFonts w:ascii="Arial" w:hAnsi="Arial" w:cs="Arial"/>
          <w:b/>
        </w:rPr>
        <w:t xml:space="preserve">Action: </w:t>
      </w:r>
      <w:r w:rsidR="006215D1">
        <w:rPr>
          <w:rFonts w:ascii="Arial" w:hAnsi="Arial" w:cs="Arial"/>
          <w:b/>
        </w:rPr>
        <w:t>FOO</w:t>
      </w:r>
      <w:r>
        <w:rPr>
          <w:rFonts w:ascii="Arial" w:hAnsi="Arial" w:cs="Arial"/>
          <w:b/>
        </w:rPr>
        <w:t xml:space="preserve"> </w:t>
      </w:r>
      <w:r w:rsidR="00E07383">
        <w:rPr>
          <w:rFonts w:ascii="Arial" w:hAnsi="Arial" w:cs="Arial"/>
          <w:b/>
        </w:rPr>
        <w:t xml:space="preserve">to </w:t>
      </w:r>
      <w:r w:rsidR="002D2A49">
        <w:rPr>
          <w:rFonts w:ascii="Arial" w:hAnsi="Arial" w:cs="Arial"/>
          <w:b/>
        </w:rPr>
        <w:t xml:space="preserve">arrange for a </w:t>
      </w:r>
      <w:r>
        <w:rPr>
          <w:rFonts w:ascii="Arial" w:hAnsi="Arial" w:cs="Arial"/>
          <w:b/>
        </w:rPr>
        <w:t xml:space="preserve">check </w:t>
      </w:r>
      <w:r w:rsidR="002D2A49">
        <w:rPr>
          <w:rFonts w:ascii="Arial" w:hAnsi="Arial" w:cs="Arial"/>
          <w:b/>
        </w:rPr>
        <w:t xml:space="preserve">of </w:t>
      </w:r>
      <w:r>
        <w:rPr>
          <w:rFonts w:ascii="Arial" w:hAnsi="Arial" w:cs="Arial"/>
          <w:b/>
        </w:rPr>
        <w:t>fees for postgraduate studies with competitors</w:t>
      </w:r>
      <w:r w:rsidR="002D2A49">
        <w:rPr>
          <w:rFonts w:ascii="Arial" w:hAnsi="Arial" w:cs="Arial"/>
          <w:b/>
        </w:rPr>
        <w:t xml:space="preserve"> to be carried out</w:t>
      </w:r>
      <w:r>
        <w:rPr>
          <w:rFonts w:ascii="Arial" w:hAnsi="Arial" w:cs="Arial"/>
          <w:b/>
        </w:rPr>
        <w:t>.</w:t>
      </w:r>
    </w:p>
    <w:p w:rsidR="000A53AB" w:rsidRDefault="000A53AB" w:rsidP="000A53AB">
      <w:pPr>
        <w:spacing w:after="0"/>
        <w:ind w:left="720" w:firstLine="720"/>
        <w:rPr>
          <w:rFonts w:ascii="Arial" w:hAnsi="Arial" w:cs="Arial"/>
        </w:rPr>
      </w:pPr>
    </w:p>
    <w:p w:rsidR="002D2A49" w:rsidRDefault="00CE0BE3" w:rsidP="00742667">
      <w:pPr>
        <w:spacing w:after="0"/>
        <w:ind w:left="1440"/>
        <w:rPr>
          <w:rFonts w:ascii="Arial" w:hAnsi="Arial" w:cs="Arial"/>
        </w:rPr>
      </w:pPr>
      <w:r>
        <w:rPr>
          <w:rFonts w:ascii="Arial" w:hAnsi="Arial" w:cs="Arial"/>
        </w:rPr>
        <w:t>It was advised by the Student R</w:t>
      </w:r>
      <w:r w:rsidR="003C762A" w:rsidRPr="000A53AB">
        <w:rPr>
          <w:rFonts w:ascii="Arial" w:hAnsi="Arial" w:cs="Arial"/>
        </w:rPr>
        <w:t>ep</w:t>
      </w:r>
      <w:r w:rsidR="00B86AF5" w:rsidRPr="000A53AB">
        <w:rPr>
          <w:rFonts w:ascii="Arial" w:hAnsi="Arial" w:cs="Arial"/>
        </w:rPr>
        <w:t>resentative</w:t>
      </w:r>
      <w:r w:rsidR="002D2A49">
        <w:rPr>
          <w:rFonts w:ascii="Arial" w:hAnsi="Arial" w:cs="Arial"/>
        </w:rPr>
        <w:t>s</w:t>
      </w:r>
      <w:r w:rsidR="00B86AF5" w:rsidRPr="000A53AB">
        <w:rPr>
          <w:rFonts w:ascii="Arial" w:hAnsi="Arial" w:cs="Arial"/>
        </w:rPr>
        <w:t xml:space="preserve"> that </w:t>
      </w:r>
      <w:r w:rsidR="003C762A" w:rsidRPr="000A53AB">
        <w:rPr>
          <w:rFonts w:ascii="Arial" w:hAnsi="Arial" w:cs="Arial"/>
        </w:rPr>
        <w:t>the fee</w:t>
      </w:r>
      <w:r w:rsidR="00B86AF5" w:rsidRPr="000A53AB">
        <w:rPr>
          <w:rFonts w:ascii="Arial" w:hAnsi="Arial" w:cs="Arial"/>
        </w:rPr>
        <w:t>s remain</w:t>
      </w:r>
      <w:r w:rsidR="003C762A" w:rsidRPr="000A53AB">
        <w:rPr>
          <w:rFonts w:ascii="Arial" w:hAnsi="Arial" w:cs="Arial"/>
        </w:rPr>
        <w:t xml:space="preserve"> a big issue</w:t>
      </w:r>
      <w:r w:rsidR="00B86AF5" w:rsidRPr="000A53AB">
        <w:rPr>
          <w:rFonts w:ascii="Arial" w:hAnsi="Arial" w:cs="Arial"/>
        </w:rPr>
        <w:t xml:space="preserve"> as</w:t>
      </w:r>
      <w:r w:rsidR="003C762A" w:rsidRPr="000A53AB">
        <w:rPr>
          <w:rFonts w:ascii="Arial" w:hAnsi="Arial" w:cs="Arial"/>
        </w:rPr>
        <w:t xml:space="preserve"> </w:t>
      </w:r>
      <w:r w:rsidR="00B86AF5" w:rsidRPr="000A53AB">
        <w:rPr>
          <w:rFonts w:ascii="Arial" w:hAnsi="Arial" w:cs="Arial"/>
        </w:rPr>
        <w:t>financial help</w:t>
      </w:r>
      <w:r w:rsidR="003C762A" w:rsidRPr="000A53AB">
        <w:rPr>
          <w:rFonts w:ascii="Arial" w:hAnsi="Arial" w:cs="Arial"/>
        </w:rPr>
        <w:t xml:space="preserve"> is not </w:t>
      </w:r>
      <w:r w:rsidR="00B86AF5" w:rsidRPr="000A53AB">
        <w:rPr>
          <w:rFonts w:ascii="Arial" w:hAnsi="Arial" w:cs="Arial"/>
        </w:rPr>
        <w:t xml:space="preserve">always </w:t>
      </w:r>
      <w:r w:rsidR="003C762A" w:rsidRPr="000A53AB">
        <w:rPr>
          <w:rFonts w:ascii="Arial" w:hAnsi="Arial" w:cs="Arial"/>
        </w:rPr>
        <w:t>available</w:t>
      </w:r>
      <w:r w:rsidR="00B86AF5" w:rsidRPr="000A53AB">
        <w:rPr>
          <w:rFonts w:ascii="Arial" w:hAnsi="Arial" w:cs="Arial"/>
        </w:rPr>
        <w:t>.</w:t>
      </w:r>
      <w:r w:rsidR="003C762A" w:rsidRPr="000A53AB">
        <w:rPr>
          <w:rFonts w:ascii="Arial" w:hAnsi="Arial" w:cs="Arial"/>
        </w:rPr>
        <w:t xml:space="preserve"> </w:t>
      </w:r>
      <w:r w:rsidR="00B86AF5" w:rsidRPr="000A53AB">
        <w:rPr>
          <w:rFonts w:ascii="Arial" w:hAnsi="Arial" w:cs="Arial"/>
        </w:rPr>
        <w:t>S</w:t>
      </w:r>
      <w:r w:rsidR="003C762A" w:rsidRPr="000A53AB">
        <w:rPr>
          <w:rFonts w:ascii="Arial" w:hAnsi="Arial" w:cs="Arial"/>
        </w:rPr>
        <w:t xml:space="preserve">tudents </w:t>
      </w:r>
      <w:r w:rsidR="00742667" w:rsidRPr="000A53AB">
        <w:rPr>
          <w:rFonts w:ascii="Arial" w:hAnsi="Arial" w:cs="Arial"/>
        </w:rPr>
        <w:t>have</w:t>
      </w:r>
      <w:r w:rsidR="003C762A" w:rsidRPr="000A53AB">
        <w:rPr>
          <w:rFonts w:ascii="Arial" w:hAnsi="Arial" w:cs="Arial"/>
        </w:rPr>
        <w:t xml:space="preserve"> to work to pay their </w:t>
      </w:r>
      <w:proofErr w:type="gramStart"/>
      <w:r w:rsidR="00E07383" w:rsidRPr="000A53AB">
        <w:rPr>
          <w:rFonts w:ascii="Arial" w:hAnsi="Arial" w:cs="Arial"/>
        </w:rPr>
        <w:t>fees which prevent</w:t>
      </w:r>
      <w:r w:rsidR="00E07383">
        <w:rPr>
          <w:rFonts w:ascii="Arial" w:hAnsi="Arial" w:cs="Arial"/>
        </w:rPr>
        <w:t>s</w:t>
      </w:r>
      <w:proofErr w:type="gramEnd"/>
      <w:r w:rsidR="003C762A" w:rsidRPr="000A53AB">
        <w:rPr>
          <w:rFonts w:ascii="Arial" w:hAnsi="Arial" w:cs="Arial"/>
        </w:rPr>
        <w:t xml:space="preserve"> </w:t>
      </w:r>
      <w:r w:rsidR="00B86AF5" w:rsidRPr="000A53AB">
        <w:rPr>
          <w:rFonts w:ascii="Arial" w:hAnsi="Arial" w:cs="Arial"/>
        </w:rPr>
        <w:t>them</w:t>
      </w:r>
      <w:r w:rsidR="003C762A" w:rsidRPr="000A53AB">
        <w:rPr>
          <w:rFonts w:ascii="Arial" w:hAnsi="Arial" w:cs="Arial"/>
        </w:rPr>
        <w:t xml:space="preserve"> from wishing to study further.</w:t>
      </w:r>
      <w:r w:rsidR="00742667">
        <w:rPr>
          <w:rFonts w:ascii="Arial" w:hAnsi="Arial" w:cs="Arial"/>
        </w:rPr>
        <w:t xml:space="preserve"> </w:t>
      </w:r>
      <w:r w:rsidR="00593CF2" w:rsidRPr="00742667">
        <w:rPr>
          <w:rFonts w:ascii="Arial" w:hAnsi="Arial" w:cs="Arial"/>
        </w:rPr>
        <w:t xml:space="preserve">It was noted that there is a working group which is trying to introduce a scheme which may aid current final year students with their fees if they wish to study at postgraduate level. </w:t>
      </w:r>
      <w:r w:rsidR="002D2A49">
        <w:rPr>
          <w:rFonts w:ascii="Arial" w:hAnsi="Arial" w:cs="Arial"/>
        </w:rPr>
        <w:t>It was further noted that the University had won a HEFCE grant to support postgraduate mobility from successful undergraduates.</w:t>
      </w:r>
    </w:p>
    <w:p w:rsidR="002D2A49" w:rsidRDefault="002D2A49" w:rsidP="00742667">
      <w:pPr>
        <w:spacing w:after="0"/>
        <w:ind w:left="1440"/>
        <w:rPr>
          <w:rFonts w:ascii="Arial" w:hAnsi="Arial" w:cs="Arial"/>
        </w:rPr>
      </w:pPr>
    </w:p>
    <w:p w:rsidR="00593CF2" w:rsidRPr="002D2A49" w:rsidRDefault="002D2A49" w:rsidP="00742667">
      <w:pPr>
        <w:spacing w:after="0"/>
        <w:ind w:left="1440"/>
        <w:rPr>
          <w:rFonts w:ascii="Arial" w:hAnsi="Arial" w:cs="Arial"/>
          <w:b/>
        </w:rPr>
      </w:pPr>
      <w:r w:rsidRPr="002D2A49">
        <w:rPr>
          <w:rFonts w:ascii="Arial" w:hAnsi="Arial" w:cs="Arial"/>
          <w:b/>
        </w:rPr>
        <w:t xml:space="preserve">Action: FOO to update the </w:t>
      </w:r>
      <w:r w:rsidR="00593CF2" w:rsidRPr="002D2A49">
        <w:rPr>
          <w:rFonts w:ascii="Arial" w:hAnsi="Arial" w:cs="Arial"/>
          <w:b/>
        </w:rPr>
        <w:t>next Faculty Board</w:t>
      </w:r>
      <w:r w:rsidRPr="002D2A49">
        <w:rPr>
          <w:rFonts w:ascii="Arial" w:hAnsi="Arial" w:cs="Arial"/>
          <w:b/>
        </w:rPr>
        <w:t xml:space="preserve"> regarding financial assistance available to postgraduates</w:t>
      </w:r>
      <w:r w:rsidR="00593CF2" w:rsidRPr="002D2A49">
        <w:rPr>
          <w:rFonts w:ascii="Arial" w:hAnsi="Arial" w:cs="Arial"/>
          <w:b/>
        </w:rPr>
        <w:t>.</w:t>
      </w:r>
    </w:p>
    <w:p w:rsidR="003C762A" w:rsidRPr="003C762A" w:rsidRDefault="003C762A" w:rsidP="003C762A">
      <w:pPr>
        <w:pStyle w:val="ListParagraph"/>
        <w:spacing w:after="0"/>
        <w:ind w:left="1440"/>
        <w:rPr>
          <w:rFonts w:ascii="Arial" w:hAnsi="Arial" w:cs="Arial"/>
        </w:rPr>
      </w:pPr>
    </w:p>
    <w:p w:rsidR="003C762A" w:rsidRDefault="003C762A" w:rsidP="003C762A">
      <w:pPr>
        <w:pStyle w:val="ListParagraph"/>
        <w:spacing w:after="0"/>
        <w:ind w:left="1440"/>
        <w:rPr>
          <w:rFonts w:ascii="Arial" w:hAnsi="Arial" w:cs="Arial"/>
        </w:rPr>
      </w:pPr>
      <w:r w:rsidRPr="003C762A">
        <w:rPr>
          <w:rFonts w:ascii="Arial" w:hAnsi="Arial" w:cs="Arial"/>
        </w:rPr>
        <w:t xml:space="preserve">It was raised </w:t>
      </w:r>
      <w:r w:rsidR="00B86AF5" w:rsidRPr="003C762A">
        <w:rPr>
          <w:rFonts w:ascii="Arial" w:hAnsi="Arial" w:cs="Arial"/>
        </w:rPr>
        <w:t>that students</w:t>
      </w:r>
      <w:r w:rsidRPr="003C762A">
        <w:rPr>
          <w:rFonts w:ascii="Arial" w:hAnsi="Arial" w:cs="Arial"/>
        </w:rPr>
        <w:t xml:space="preserve"> have commented that the website is not </w:t>
      </w:r>
      <w:r w:rsidR="00B86AF5" w:rsidRPr="003C762A">
        <w:rPr>
          <w:rFonts w:ascii="Arial" w:hAnsi="Arial" w:cs="Arial"/>
        </w:rPr>
        <w:t>particularly</w:t>
      </w:r>
      <w:r w:rsidRPr="003C762A">
        <w:rPr>
          <w:rFonts w:ascii="Arial" w:hAnsi="Arial" w:cs="Arial"/>
        </w:rPr>
        <w:t xml:space="preserve"> helpful as</w:t>
      </w:r>
      <w:r w:rsidR="00B86AF5">
        <w:rPr>
          <w:rFonts w:ascii="Arial" w:hAnsi="Arial" w:cs="Arial"/>
        </w:rPr>
        <w:t xml:space="preserve"> it provides little information on postgraduate study</w:t>
      </w:r>
      <w:r w:rsidRPr="003C762A">
        <w:rPr>
          <w:rFonts w:ascii="Arial" w:hAnsi="Arial" w:cs="Arial"/>
        </w:rPr>
        <w:t>.</w:t>
      </w:r>
    </w:p>
    <w:p w:rsidR="002D2A49" w:rsidRPr="003C762A" w:rsidRDefault="002D2A49" w:rsidP="003C762A">
      <w:pPr>
        <w:pStyle w:val="ListParagraph"/>
        <w:spacing w:after="0"/>
        <w:ind w:left="1440"/>
        <w:rPr>
          <w:rFonts w:ascii="Arial" w:hAnsi="Arial" w:cs="Arial"/>
        </w:rPr>
      </w:pPr>
    </w:p>
    <w:p w:rsidR="00EA4606" w:rsidRPr="00D35D44" w:rsidRDefault="00B86AF5" w:rsidP="00D35D44">
      <w:pPr>
        <w:pStyle w:val="ListParagraph"/>
        <w:spacing w:after="0"/>
        <w:ind w:left="1440"/>
        <w:rPr>
          <w:rFonts w:ascii="Arial" w:hAnsi="Arial" w:cs="Arial"/>
          <w:b/>
        </w:rPr>
      </w:pPr>
      <w:r>
        <w:rPr>
          <w:rFonts w:ascii="Arial" w:hAnsi="Arial" w:cs="Arial"/>
          <w:b/>
        </w:rPr>
        <w:t>Action: Faculty Recruitment and Marketing G</w:t>
      </w:r>
      <w:r w:rsidR="003C762A" w:rsidRPr="00B86AF5">
        <w:rPr>
          <w:rFonts w:ascii="Arial" w:hAnsi="Arial" w:cs="Arial"/>
          <w:b/>
        </w:rPr>
        <w:t xml:space="preserve">roup to investigate </w:t>
      </w:r>
      <w:r>
        <w:rPr>
          <w:rFonts w:ascii="Arial" w:hAnsi="Arial" w:cs="Arial"/>
          <w:b/>
        </w:rPr>
        <w:t xml:space="preserve">postgraduate information on the GRE </w:t>
      </w:r>
      <w:r w:rsidR="003C762A" w:rsidRPr="00B86AF5">
        <w:rPr>
          <w:rFonts w:ascii="Arial" w:hAnsi="Arial" w:cs="Arial"/>
          <w:b/>
        </w:rPr>
        <w:t xml:space="preserve">website. </w:t>
      </w:r>
      <w:proofErr w:type="gramStart"/>
      <w:r w:rsidR="002D2A49">
        <w:rPr>
          <w:rFonts w:ascii="Arial" w:hAnsi="Arial" w:cs="Arial"/>
          <w:b/>
        </w:rPr>
        <w:t>FOO</w:t>
      </w:r>
      <w:r w:rsidR="00E07383">
        <w:rPr>
          <w:rFonts w:ascii="Arial" w:hAnsi="Arial" w:cs="Arial"/>
          <w:b/>
        </w:rPr>
        <w:t xml:space="preserve"> to</w:t>
      </w:r>
      <w:r w:rsidR="002D2A49">
        <w:rPr>
          <w:rFonts w:ascii="Arial" w:hAnsi="Arial" w:cs="Arial"/>
          <w:b/>
        </w:rPr>
        <w:t xml:space="preserve"> update </w:t>
      </w:r>
      <w:r w:rsidR="009B0296">
        <w:rPr>
          <w:rFonts w:ascii="Arial" w:hAnsi="Arial" w:cs="Arial"/>
          <w:b/>
        </w:rPr>
        <w:t xml:space="preserve">at </w:t>
      </w:r>
      <w:r w:rsidR="002D2A49">
        <w:rPr>
          <w:rFonts w:ascii="Arial" w:hAnsi="Arial" w:cs="Arial"/>
          <w:b/>
        </w:rPr>
        <w:t>the next Board.</w:t>
      </w:r>
      <w:proofErr w:type="gramEnd"/>
      <w:r w:rsidR="003A7B60" w:rsidRPr="00D35D44">
        <w:rPr>
          <w:rFonts w:ascii="Arial" w:hAnsi="Arial" w:cs="Arial"/>
        </w:rPr>
        <w:br/>
      </w:r>
    </w:p>
    <w:p w:rsidR="009B0296" w:rsidRDefault="009B0296" w:rsidP="00A2753F">
      <w:pPr>
        <w:spacing w:after="0"/>
        <w:ind w:left="1440" w:hanging="1440"/>
        <w:rPr>
          <w:rFonts w:ascii="Arial" w:hAnsi="Arial" w:cs="Arial"/>
          <w:b/>
        </w:rPr>
      </w:pPr>
    </w:p>
    <w:p w:rsidR="009B0296" w:rsidRDefault="009B0296" w:rsidP="00A2753F">
      <w:pPr>
        <w:spacing w:after="0"/>
        <w:ind w:left="1440" w:hanging="1440"/>
        <w:rPr>
          <w:rFonts w:ascii="Arial" w:hAnsi="Arial" w:cs="Arial"/>
          <w:b/>
        </w:rPr>
      </w:pPr>
    </w:p>
    <w:p w:rsidR="009B0296" w:rsidRDefault="009B0296" w:rsidP="00A2753F">
      <w:pPr>
        <w:spacing w:after="0"/>
        <w:ind w:left="1440" w:hanging="1440"/>
        <w:rPr>
          <w:rFonts w:ascii="Arial" w:hAnsi="Arial" w:cs="Arial"/>
          <w:b/>
        </w:rPr>
      </w:pPr>
    </w:p>
    <w:p w:rsidR="00A2753F" w:rsidRPr="00A2753F" w:rsidRDefault="005A396A" w:rsidP="00A2753F">
      <w:pPr>
        <w:spacing w:after="0"/>
        <w:ind w:left="1440" w:hanging="1440"/>
        <w:rPr>
          <w:rFonts w:ascii="Arial" w:hAnsi="Arial" w:cs="Arial"/>
        </w:rPr>
      </w:pPr>
      <w:r>
        <w:rPr>
          <w:rFonts w:ascii="Arial" w:hAnsi="Arial" w:cs="Arial"/>
          <w:b/>
        </w:rPr>
        <w:lastRenderedPageBreak/>
        <w:t>13.2</w:t>
      </w:r>
      <w:r w:rsidR="00EA4606" w:rsidRPr="00726A10">
        <w:rPr>
          <w:rFonts w:ascii="Arial" w:hAnsi="Arial" w:cs="Arial"/>
          <w:b/>
        </w:rPr>
        <w:t xml:space="preserve">.11 </w:t>
      </w:r>
      <w:r w:rsidR="00EA4606" w:rsidRPr="00726A10">
        <w:rPr>
          <w:rFonts w:ascii="Arial" w:hAnsi="Arial" w:cs="Arial"/>
          <w:b/>
        </w:rPr>
        <w:tab/>
      </w:r>
      <w:r w:rsidR="00022148">
        <w:rPr>
          <w:rFonts w:ascii="Arial" w:hAnsi="Arial" w:cs="Arial"/>
          <w:b/>
        </w:rPr>
        <w:t>Research, Enterprise and Consultancy</w:t>
      </w:r>
      <w:r w:rsidR="00A2753F">
        <w:rPr>
          <w:rFonts w:ascii="Arial" w:hAnsi="Arial" w:cs="Arial"/>
          <w:b/>
        </w:rPr>
        <w:br/>
      </w:r>
      <w:r w:rsidR="00806D00">
        <w:rPr>
          <w:rFonts w:ascii="Arial" w:hAnsi="Arial" w:cs="Arial"/>
        </w:rPr>
        <w:t xml:space="preserve">The </w:t>
      </w:r>
      <w:proofErr w:type="spellStart"/>
      <w:r w:rsidR="00A2753F" w:rsidRPr="00A2753F">
        <w:rPr>
          <w:rFonts w:ascii="Arial" w:hAnsi="Arial" w:cs="Arial"/>
        </w:rPr>
        <w:t>UoA</w:t>
      </w:r>
      <w:proofErr w:type="spellEnd"/>
      <w:r w:rsidR="00A2753F" w:rsidRPr="00A2753F">
        <w:rPr>
          <w:rFonts w:ascii="Arial" w:hAnsi="Arial" w:cs="Arial"/>
        </w:rPr>
        <w:t xml:space="preserve"> data </w:t>
      </w:r>
      <w:r w:rsidR="002D2A49">
        <w:rPr>
          <w:rFonts w:ascii="Arial" w:hAnsi="Arial" w:cs="Arial"/>
        </w:rPr>
        <w:t xml:space="preserve">was </w:t>
      </w:r>
      <w:r w:rsidR="00A2753F" w:rsidRPr="00A2753F">
        <w:rPr>
          <w:rFonts w:ascii="Arial" w:hAnsi="Arial" w:cs="Arial"/>
        </w:rPr>
        <w:t>circulated</w:t>
      </w:r>
      <w:r w:rsidR="00806D00">
        <w:rPr>
          <w:rFonts w:ascii="Arial" w:hAnsi="Arial" w:cs="Arial"/>
        </w:rPr>
        <w:t xml:space="preserve"> </w:t>
      </w:r>
      <w:r w:rsidR="002D2A49">
        <w:rPr>
          <w:rFonts w:ascii="Arial" w:hAnsi="Arial" w:cs="Arial"/>
        </w:rPr>
        <w:t xml:space="preserve">and </w:t>
      </w:r>
      <w:r w:rsidR="00806D00">
        <w:rPr>
          <w:rFonts w:ascii="Arial" w:hAnsi="Arial" w:cs="Arial"/>
        </w:rPr>
        <w:t>explained</w:t>
      </w:r>
      <w:r w:rsidR="00A2753F" w:rsidRPr="00A2753F">
        <w:rPr>
          <w:rFonts w:ascii="Arial" w:hAnsi="Arial" w:cs="Arial"/>
        </w:rPr>
        <w:t xml:space="preserve">. </w:t>
      </w:r>
    </w:p>
    <w:p w:rsidR="00A2753F" w:rsidRPr="00A2753F" w:rsidRDefault="00A2753F" w:rsidP="00A2753F">
      <w:pPr>
        <w:spacing w:after="0"/>
        <w:ind w:left="1440" w:hanging="1440"/>
        <w:rPr>
          <w:rFonts w:ascii="Arial" w:hAnsi="Arial" w:cs="Arial"/>
        </w:rPr>
      </w:pPr>
    </w:p>
    <w:p w:rsidR="00A2753F" w:rsidRPr="00A2753F" w:rsidRDefault="00806D00" w:rsidP="00A2753F">
      <w:pPr>
        <w:spacing w:after="0"/>
        <w:ind w:left="1440"/>
        <w:rPr>
          <w:rFonts w:ascii="Arial" w:hAnsi="Arial" w:cs="Arial"/>
        </w:rPr>
      </w:pPr>
      <w:r>
        <w:rPr>
          <w:rFonts w:ascii="Arial" w:hAnsi="Arial" w:cs="Arial"/>
        </w:rPr>
        <w:t>The PVC</w:t>
      </w:r>
      <w:r w:rsidR="00F801BB">
        <w:rPr>
          <w:rFonts w:ascii="Arial" w:hAnsi="Arial" w:cs="Arial"/>
        </w:rPr>
        <w:t xml:space="preserve"> noted </w:t>
      </w:r>
      <w:proofErr w:type="spellStart"/>
      <w:r w:rsidR="00F801BB">
        <w:rPr>
          <w:rFonts w:ascii="Arial" w:hAnsi="Arial" w:cs="Arial"/>
        </w:rPr>
        <w:t>Uo</w:t>
      </w:r>
      <w:r w:rsidR="00A2753F" w:rsidRPr="00A2753F">
        <w:rPr>
          <w:rFonts w:ascii="Arial" w:hAnsi="Arial" w:cs="Arial"/>
        </w:rPr>
        <w:t>A</w:t>
      </w:r>
      <w:proofErr w:type="spellEnd"/>
      <w:r w:rsidR="00A2753F" w:rsidRPr="00A2753F">
        <w:rPr>
          <w:rFonts w:ascii="Arial" w:hAnsi="Arial" w:cs="Arial"/>
        </w:rPr>
        <w:t xml:space="preserve"> 16 reflected the assessment prior to external viewing of </w:t>
      </w:r>
      <w:r w:rsidR="00D35D44">
        <w:rPr>
          <w:rFonts w:ascii="Arial" w:hAnsi="Arial" w:cs="Arial"/>
        </w:rPr>
        <w:t xml:space="preserve">the </w:t>
      </w:r>
      <w:r w:rsidR="00A2753F" w:rsidRPr="00A2753F">
        <w:rPr>
          <w:rFonts w:ascii="Arial" w:hAnsi="Arial" w:cs="Arial"/>
        </w:rPr>
        <w:t xml:space="preserve">portfolio, </w:t>
      </w:r>
      <w:r w:rsidRPr="00A2753F">
        <w:rPr>
          <w:rFonts w:ascii="Arial" w:hAnsi="Arial" w:cs="Arial"/>
        </w:rPr>
        <w:t>after which</w:t>
      </w:r>
      <w:r w:rsidR="00A2753F" w:rsidRPr="00A2753F">
        <w:rPr>
          <w:rFonts w:ascii="Arial" w:hAnsi="Arial" w:cs="Arial"/>
        </w:rPr>
        <w:t xml:space="preserve"> numbers may have </w:t>
      </w:r>
      <w:r>
        <w:rPr>
          <w:rFonts w:ascii="Arial" w:hAnsi="Arial" w:cs="Arial"/>
        </w:rPr>
        <w:t>risen</w:t>
      </w:r>
      <w:r w:rsidR="00A2753F" w:rsidRPr="00A2753F">
        <w:rPr>
          <w:rFonts w:ascii="Arial" w:hAnsi="Arial" w:cs="Arial"/>
        </w:rPr>
        <w:t xml:space="preserve">. </w:t>
      </w:r>
      <w:r>
        <w:rPr>
          <w:rFonts w:ascii="Arial" w:hAnsi="Arial" w:cs="Arial"/>
        </w:rPr>
        <w:t>The</w:t>
      </w:r>
      <w:r w:rsidR="00A2753F" w:rsidRPr="00A2753F">
        <w:rPr>
          <w:rFonts w:ascii="Arial" w:hAnsi="Arial" w:cs="Arial"/>
        </w:rPr>
        <w:t xml:space="preserve"> income is</w:t>
      </w:r>
      <w:r>
        <w:rPr>
          <w:rFonts w:ascii="Arial" w:hAnsi="Arial" w:cs="Arial"/>
        </w:rPr>
        <w:t xml:space="preserve"> highly</w:t>
      </w:r>
      <w:r w:rsidR="00A2753F" w:rsidRPr="00A2753F">
        <w:rPr>
          <w:rFonts w:ascii="Arial" w:hAnsi="Arial" w:cs="Arial"/>
        </w:rPr>
        <w:t xml:space="preserve"> important and the </w:t>
      </w:r>
      <w:r w:rsidR="002D2A49">
        <w:rPr>
          <w:rFonts w:ascii="Arial" w:hAnsi="Arial" w:cs="Arial"/>
        </w:rPr>
        <w:t xml:space="preserve">Research and Enterprise Review </w:t>
      </w:r>
      <w:proofErr w:type="gramStart"/>
      <w:r w:rsidR="002D2A49">
        <w:rPr>
          <w:rFonts w:ascii="Arial" w:hAnsi="Arial" w:cs="Arial"/>
        </w:rPr>
        <w:t xml:space="preserve">Group </w:t>
      </w:r>
      <w:r w:rsidR="00A2753F" w:rsidRPr="00A2753F">
        <w:rPr>
          <w:rFonts w:ascii="Arial" w:hAnsi="Arial" w:cs="Arial"/>
        </w:rPr>
        <w:t xml:space="preserve"> will</w:t>
      </w:r>
      <w:proofErr w:type="gramEnd"/>
      <w:r w:rsidR="00A2753F" w:rsidRPr="00A2753F">
        <w:rPr>
          <w:rFonts w:ascii="Arial" w:hAnsi="Arial" w:cs="Arial"/>
        </w:rPr>
        <w:t xml:space="preserve"> </w:t>
      </w:r>
      <w:r w:rsidR="002D2A49">
        <w:rPr>
          <w:rFonts w:ascii="Arial" w:hAnsi="Arial" w:cs="Arial"/>
        </w:rPr>
        <w:t xml:space="preserve">review </w:t>
      </w:r>
      <w:r>
        <w:rPr>
          <w:rFonts w:ascii="Arial" w:hAnsi="Arial" w:cs="Arial"/>
        </w:rPr>
        <w:t>fund code</w:t>
      </w:r>
      <w:r w:rsidR="002D2A49">
        <w:rPr>
          <w:rFonts w:ascii="Arial" w:hAnsi="Arial" w:cs="Arial"/>
        </w:rPr>
        <w:t>s.</w:t>
      </w:r>
    </w:p>
    <w:p w:rsidR="00A2753F" w:rsidRPr="00A2753F" w:rsidRDefault="00A2753F" w:rsidP="00A2753F">
      <w:pPr>
        <w:spacing w:after="0"/>
        <w:ind w:left="1440" w:hanging="1440"/>
        <w:rPr>
          <w:rFonts w:ascii="Arial" w:hAnsi="Arial" w:cs="Arial"/>
        </w:rPr>
      </w:pPr>
    </w:p>
    <w:p w:rsidR="002D2A49" w:rsidRDefault="00C421EA" w:rsidP="00E231C2">
      <w:pPr>
        <w:spacing w:after="0"/>
        <w:ind w:left="1440"/>
        <w:rPr>
          <w:rFonts w:ascii="Arial" w:hAnsi="Arial" w:cs="Arial"/>
        </w:rPr>
      </w:pPr>
      <w:r>
        <w:rPr>
          <w:rFonts w:ascii="Arial" w:hAnsi="Arial" w:cs="Arial"/>
        </w:rPr>
        <w:t>A</w:t>
      </w:r>
      <w:r w:rsidR="00A80466">
        <w:rPr>
          <w:rFonts w:ascii="Arial" w:hAnsi="Arial" w:cs="Arial"/>
        </w:rPr>
        <w:t>t</w:t>
      </w:r>
      <w:r w:rsidR="00A2753F" w:rsidRPr="00A2753F">
        <w:rPr>
          <w:rFonts w:ascii="Arial" w:hAnsi="Arial" w:cs="Arial"/>
        </w:rPr>
        <w:t xml:space="preserve"> the last</w:t>
      </w:r>
      <w:r w:rsidR="00A80466">
        <w:rPr>
          <w:rFonts w:ascii="Arial" w:hAnsi="Arial" w:cs="Arial"/>
        </w:rPr>
        <w:t xml:space="preserve"> University Executive</w:t>
      </w:r>
      <w:r w:rsidR="00CE0BE3">
        <w:rPr>
          <w:rFonts w:ascii="Arial" w:hAnsi="Arial" w:cs="Arial"/>
        </w:rPr>
        <w:t xml:space="preserve"> it was announced that</w:t>
      </w:r>
      <w:r w:rsidR="00A80466">
        <w:rPr>
          <w:rFonts w:ascii="Arial" w:hAnsi="Arial" w:cs="Arial"/>
        </w:rPr>
        <w:t xml:space="preserve"> the GPA was</w:t>
      </w:r>
      <w:r w:rsidR="00CE0BE3">
        <w:rPr>
          <w:rFonts w:ascii="Arial" w:hAnsi="Arial" w:cs="Arial"/>
        </w:rPr>
        <w:t xml:space="preserve"> </w:t>
      </w:r>
      <w:r w:rsidR="00A80466">
        <w:rPr>
          <w:rFonts w:ascii="Arial" w:hAnsi="Arial" w:cs="Arial"/>
        </w:rPr>
        <w:t xml:space="preserve">1.0, </w:t>
      </w:r>
      <w:r w:rsidR="00CE0BE3">
        <w:rPr>
          <w:rFonts w:ascii="Arial" w:hAnsi="Arial" w:cs="Arial"/>
        </w:rPr>
        <w:t>consequently</w:t>
      </w:r>
      <w:r w:rsidR="00742667">
        <w:rPr>
          <w:rFonts w:ascii="Arial" w:hAnsi="Arial" w:cs="Arial"/>
        </w:rPr>
        <w:t xml:space="preserve"> research incomes will be</w:t>
      </w:r>
      <w:r w:rsidR="00A2753F" w:rsidRPr="00A2753F">
        <w:rPr>
          <w:rFonts w:ascii="Arial" w:hAnsi="Arial" w:cs="Arial"/>
        </w:rPr>
        <w:t xml:space="preserve"> s</w:t>
      </w:r>
      <w:r w:rsidR="00CE0BE3">
        <w:rPr>
          <w:rFonts w:ascii="Arial" w:hAnsi="Arial" w:cs="Arial"/>
        </w:rPr>
        <w:t>imilar</w:t>
      </w:r>
      <w:r w:rsidR="00A2753F" w:rsidRPr="00A2753F">
        <w:rPr>
          <w:rFonts w:ascii="Arial" w:hAnsi="Arial" w:cs="Arial"/>
        </w:rPr>
        <w:t xml:space="preserve">, </w:t>
      </w:r>
      <w:r w:rsidR="00742667">
        <w:rPr>
          <w:rFonts w:ascii="Arial" w:hAnsi="Arial" w:cs="Arial"/>
        </w:rPr>
        <w:t>even though</w:t>
      </w:r>
      <w:r w:rsidR="00A2753F" w:rsidRPr="00A2753F">
        <w:rPr>
          <w:rFonts w:ascii="Arial" w:hAnsi="Arial" w:cs="Arial"/>
        </w:rPr>
        <w:t xml:space="preserve"> more people have </w:t>
      </w:r>
      <w:r w:rsidR="002D2A49">
        <w:rPr>
          <w:rFonts w:ascii="Arial" w:hAnsi="Arial" w:cs="Arial"/>
        </w:rPr>
        <w:t xml:space="preserve">been </w:t>
      </w:r>
      <w:r w:rsidR="00A80466">
        <w:rPr>
          <w:rFonts w:ascii="Arial" w:hAnsi="Arial" w:cs="Arial"/>
        </w:rPr>
        <w:t>submitted</w:t>
      </w:r>
      <w:r w:rsidR="00A2753F" w:rsidRPr="00A2753F">
        <w:rPr>
          <w:rFonts w:ascii="Arial" w:hAnsi="Arial" w:cs="Arial"/>
        </w:rPr>
        <w:t xml:space="preserve">. </w:t>
      </w:r>
    </w:p>
    <w:p w:rsidR="002D2A49" w:rsidRDefault="002D2A49" w:rsidP="00E231C2">
      <w:pPr>
        <w:spacing w:after="0"/>
        <w:ind w:left="1440"/>
        <w:rPr>
          <w:rFonts w:ascii="Arial" w:hAnsi="Arial" w:cs="Arial"/>
        </w:rPr>
      </w:pPr>
    </w:p>
    <w:p w:rsidR="00F801BB" w:rsidRPr="00E231C2" w:rsidRDefault="00A80466" w:rsidP="00E231C2">
      <w:pPr>
        <w:spacing w:after="0"/>
        <w:ind w:left="1440"/>
        <w:rPr>
          <w:rFonts w:ascii="Arial" w:hAnsi="Arial" w:cs="Arial"/>
        </w:rPr>
      </w:pPr>
      <w:r>
        <w:rPr>
          <w:rFonts w:ascii="Arial" w:hAnsi="Arial" w:cs="Arial"/>
        </w:rPr>
        <w:t>The PVC noted visible progress and thanked the Faculty, Deans and Directors of Research for their contribution</w:t>
      </w:r>
      <w:r w:rsidR="002D2A49">
        <w:rPr>
          <w:rFonts w:ascii="Arial" w:hAnsi="Arial" w:cs="Arial"/>
        </w:rPr>
        <w:t xml:space="preserve"> both in terms of overall research activity and more recently in the preparation of the REF return</w:t>
      </w:r>
      <w:r>
        <w:rPr>
          <w:rFonts w:ascii="Arial" w:hAnsi="Arial" w:cs="Arial"/>
        </w:rPr>
        <w:t xml:space="preserve">. </w:t>
      </w:r>
    </w:p>
    <w:p w:rsidR="00F801BB" w:rsidRDefault="00F801BB" w:rsidP="00DF7DF1">
      <w:pPr>
        <w:spacing w:after="0"/>
        <w:ind w:left="1440" w:hanging="1440"/>
        <w:rPr>
          <w:rFonts w:ascii="Arial" w:hAnsi="Arial" w:cs="Arial"/>
          <w:b/>
        </w:rPr>
      </w:pPr>
    </w:p>
    <w:p w:rsidR="00DF7DF1" w:rsidRPr="00DF7DF1" w:rsidRDefault="005A396A" w:rsidP="00DF7DF1">
      <w:pPr>
        <w:spacing w:after="0"/>
        <w:ind w:left="1440" w:hanging="1440"/>
        <w:rPr>
          <w:rFonts w:ascii="Arial" w:hAnsi="Arial" w:cs="Arial"/>
        </w:rPr>
      </w:pPr>
      <w:r>
        <w:rPr>
          <w:rFonts w:ascii="Arial" w:hAnsi="Arial" w:cs="Arial"/>
          <w:b/>
        </w:rPr>
        <w:t>13.2</w:t>
      </w:r>
      <w:r w:rsidR="00423F49" w:rsidRPr="00726A10">
        <w:rPr>
          <w:rFonts w:ascii="Arial" w:hAnsi="Arial" w:cs="Arial"/>
          <w:b/>
        </w:rPr>
        <w:t>.12</w:t>
      </w:r>
      <w:r w:rsidR="00423F49" w:rsidRPr="00726A10">
        <w:rPr>
          <w:rFonts w:ascii="Arial" w:hAnsi="Arial" w:cs="Arial"/>
          <w:b/>
        </w:rPr>
        <w:tab/>
      </w:r>
      <w:r w:rsidR="00022148">
        <w:rPr>
          <w:rFonts w:ascii="Arial" w:hAnsi="Arial" w:cs="Arial"/>
          <w:b/>
        </w:rPr>
        <w:t>Recruitment and Marketing</w:t>
      </w:r>
      <w:r w:rsidR="004A771D" w:rsidRPr="00726A10">
        <w:rPr>
          <w:rFonts w:ascii="Arial" w:hAnsi="Arial" w:cs="Arial"/>
          <w:b/>
        </w:rPr>
        <w:br/>
      </w:r>
      <w:r w:rsidR="00CE0BE3">
        <w:rPr>
          <w:rFonts w:ascii="Arial" w:hAnsi="Arial" w:cs="Arial"/>
        </w:rPr>
        <w:t>It was announced that</w:t>
      </w:r>
      <w:r w:rsidR="00DF7DF1" w:rsidRPr="00DF7DF1">
        <w:rPr>
          <w:rFonts w:ascii="Arial" w:hAnsi="Arial" w:cs="Arial"/>
        </w:rPr>
        <w:t xml:space="preserve"> the marketing strategy is </w:t>
      </w:r>
      <w:r w:rsidR="000C65F3">
        <w:rPr>
          <w:rFonts w:ascii="Arial" w:hAnsi="Arial" w:cs="Arial"/>
        </w:rPr>
        <w:t xml:space="preserve">currently </w:t>
      </w:r>
      <w:r w:rsidR="00DF7DF1" w:rsidRPr="00DF7DF1">
        <w:rPr>
          <w:rFonts w:ascii="Arial" w:hAnsi="Arial" w:cs="Arial"/>
        </w:rPr>
        <w:t xml:space="preserve">being developed, working </w:t>
      </w:r>
      <w:r w:rsidR="000C65F3" w:rsidRPr="00DF7DF1">
        <w:rPr>
          <w:rFonts w:ascii="Arial" w:hAnsi="Arial" w:cs="Arial"/>
        </w:rPr>
        <w:t>closely</w:t>
      </w:r>
      <w:r w:rsidR="00DF7DF1" w:rsidRPr="00DF7DF1">
        <w:rPr>
          <w:rFonts w:ascii="Arial" w:hAnsi="Arial" w:cs="Arial"/>
        </w:rPr>
        <w:t xml:space="preserve"> with </w:t>
      </w:r>
      <w:r w:rsidR="00742667">
        <w:rPr>
          <w:rFonts w:ascii="Arial" w:hAnsi="Arial" w:cs="Arial"/>
        </w:rPr>
        <w:t xml:space="preserve">the </w:t>
      </w:r>
      <w:r w:rsidR="00DF7DF1" w:rsidRPr="00DF7DF1">
        <w:rPr>
          <w:rFonts w:ascii="Arial" w:hAnsi="Arial" w:cs="Arial"/>
        </w:rPr>
        <w:t>marketing</w:t>
      </w:r>
      <w:r w:rsidR="00742667">
        <w:rPr>
          <w:rFonts w:ascii="Arial" w:hAnsi="Arial" w:cs="Arial"/>
        </w:rPr>
        <w:t xml:space="preserve"> department</w:t>
      </w:r>
      <w:r w:rsidR="00DF7DF1" w:rsidRPr="00DF7DF1">
        <w:rPr>
          <w:rFonts w:ascii="Arial" w:hAnsi="Arial" w:cs="Arial"/>
        </w:rPr>
        <w:t xml:space="preserve">. </w:t>
      </w:r>
      <w:r w:rsidR="000C65F3">
        <w:rPr>
          <w:rFonts w:ascii="Arial" w:hAnsi="Arial" w:cs="Arial"/>
        </w:rPr>
        <w:t xml:space="preserve">Progress has been made and building on the schools plans presents a good opportunity. </w:t>
      </w:r>
      <w:r w:rsidR="00DF7DF1" w:rsidRPr="00DF7DF1">
        <w:rPr>
          <w:rFonts w:ascii="Arial" w:hAnsi="Arial" w:cs="Arial"/>
        </w:rPr>
        <w:t xml:space="preserve">Applications are up and </w:t>
      </w:r>
      <w:r w:rsidR="000C65F3">
        <w:rPr>
          <w:rFonts w:ascii="Arial" w:hAnsi="Arial" w:cs="Arial"/>
        </w:rPr>
        <w:t>in comparison to competitors the University is doing well.</w:t>
      </w:r>
      <w:r w:rsidR="00DF7DF1" w:rsidRPr="00DF7DF1">
        <w:rPr>
          <w:rFonts w:ascii="Arial" w:hAnsi="Arial" w:cs="Arial"/>
        </w:rPr>
        <w:t xml:space="preserve"> UCAS have processed applic</w:t>
      </w:r>
      <w:r w:rsidR="00CE0BE3">
        <w:rPr>
          <w:rFonts w:ascii="Arial" w:hAnsi="Arial" w:cs="Arial"/>
        </w:rPr>
        <w:t>ations quicker and the I</w:t>
      </w:r>
      <w:r w:rsidR="00DF7DF1" w:rsidRPr="00DF7DF1">
        <w:rPr>
          <w:rFonts w:ascii="Arial" w:hAnsi="Arial" w:cs="Arial"/>
        </w:rPr>
        <w:t xml:space="preserve">nstitution is in a good position </w:t>
      </w:r>
      <w:r w:rsidR="000C65F3">
        <w:rPr>
          <w:rFonts w:ascii="Arial" w:hAnsi="Arial" w:cs="Arial"/>
        </w:rPr>
        <w:t>which</w:t>
      </w:r>
      <w:r w:rsidR="00DF7DF1" w:rsidRPr="00DF7DF1">
        <w:rPr>
          <w:rFonts w:ascii="Arial" w:hAnsi="Arial" w:cs="Arial"/>
        </w:rPr>
        <w:t xml:space="preserve"> </w:t>
      </w:r>
      <w:r w:rsidR="002D2A49">
        <w:rPr>
          <w:rFonts w:ascii="Arial" w:hAnsi="Arial" w:cs="Arial"/>
        </w:rPr>
        <w:t>wa</w:t>
      </w:r>
      <w:r w:rsidR="00DF7DF1" w:rsidRPr="00DF7DF1">
        <w:rPr>
          <w:rFonts w:ascii="Arial" w:hAnsi="Arial" w:cs="Arial"/>
        </w:rPr>
        <w:t>s welcomed.</w:t>
      </w:r>
    </w:p>
    <w:p w:rsidR="00DF7DF1" w:rsidRPr="00DF7DF1" w:rsidRDefault="00DF7DF1" w:rsidP="00DF7DF1">
      <w:pPr>
        <w:spacing w:after="0"/>
        <w:ind w:left="1440" w:hanging="1440"/>
        <w:rPr>
          <w:rFonts w:ascii="Arial" w:hAnsi="Arial" w:cs="Arial"/>
        </w:rPr>
      </w:pPr>
    </w:p>
    <w:p w:rsidR="00DF7DF1" w:rsidRDefault="000C65F3" w:rsidP="000C65F3">
      <w:pPr>
        <w:spacing w:after="0"/>
        <w:ind w:left="1440"/>
        <w:rPr>
          <w:rFonts w:ascii="Arial" w:hAnsi="Arial" w:cs="Arial"/>
        </w:rPr>
      </w:pPr>
      <w:r>
        <w:rPr>
          <w:rFonts w:ascii="Arial" w:hAnsi="Arial" w:cs="Arial"/>
        </w:rPr>
        <w:t xml:space="preserve">A question was raised regarding a </w:t>
      </w:r>
      <w:r w:rsidR="00DF7DF1" w:rsidRPr="00DF7DF1">
        <w:rPr>
          <w:rFonts w:ascii="Arial" w:hAnsi="Arial" w:cs="Arial"/>
        </w:rPr>
        <w:t xml:space="preserve">target in the marketing </w:t>
      </w:r>
      <w:r>
        <w:rPr>
          <w:rFonts w:ascii="Arial" w:hAnsi="Arial" w:cs="Arial"/>
        </w:rPr>
        <w:t>document which</w:t>
      </w:r>
      <w:r w:rsidR="00DF7DF1" w:rsidRPr="00DF7DF1">
        <w:rPr>
          <w:rFonts w:ascii="Arial" w:hAnsi="Arial" w:cs="Arial"/>
        </w:rPr>
        <w:t xml:space="preserve"> suggests </w:t>
      </w:r>
      <w:r>
        <w:rPr>
          <w:rFonts w:ascii="Arial" w:hAnsi="Arial" w:cs="Arial"/>
        </w:rPr>
        <w:t xml:space="preserve">the need to recruit 1500 </w:t>
      </w:r>
      <w:r w:rsidRPr="002D2A49">
        <w:rPr>
          <w:rFonts w:ascii="Arial" w:hAnsi="Arial" w:cs="Arial"/>
          <w:i/>
        </w:rPr>
        <w:t>additional</w:t>
      </w:r>
      <w:r>
        <w:rPr>
          <w:rFonts w:ascii="Arial" w:hAnsi="Arial" w:cs="Arial"/>
        </w:rPr>
        <w:t xml:space="preserve"> students</w:t>
      </w:r>
      <w:r w:rsidR="002D2A49">
        <w:rPr>
          <w:rFonts w:ascii="Arial" w:hAnsi="Arial" w:cs="Arial"/>
        </w:rPr>
        <w:t xml:space="preserve"> or in total</w:t>
      </w:r>
      <w:r>
        <w:rPr>
          <w:rFonts w:ascii="Arial" w:hAnsi="Arial" w:cs="Arial"/>
        </w:rPr>
        <w:t xml:space="preserve">. </w:t>
      </w:r>
    </w:p>
    <w:p w:rsidR="002D2A49" w:rsidRPr="00DF7DF1" w:rsidRDefault="002D2A49" w:rsidP="000C65F3">
      <w:pPr>
        <w:spacing w:after="0"/>
        <w:ind w:left="1440"/>
        <w:rPr>
          <w:rFonts w:ascii="Arial" w:hAnsi="Arial" w:cs="Arial"/>
        </w:rPr>
      </w:pPr>
    </w:p>
    <w:p w:rsidR="00DF7DF1" w:rsidRPr="000C65F3" w:rsidRDefault="000C65F3" w:rsidP="00DF7DF1">
      <w:pPr>
        <w:spacing w:after="0"/>
        <w:ind w:left="1440"/>
        <w:rPr>
          <w:rFonts w:ascii="Arial" w:hAnsi="Arial" w:cs="Arial"/>
          <w:b/>
        </w:rPr>
      </w:pPr>
      <w:r>
        <w:rPr>
          <w:rFonts w:ascii="Arial" w:hAnsi="Arial" w:cs="Arial"/>
          <w:b/>
        </w:rPr>
        <w:t xml:space="preserve">Action: </w:t>
      </w:r>
      <w:r w:rsidR="006215D1">
        <w:rPr>
          <w:rFonts w:ascii="Arial" w:hAnsi="Arial" w:cs="Arial"/>
          <w:b/>
        </w:rPr>
        <w:t>FOO</w:t>
      </w:r>
      <w:r w:rsidRPr="00D05F7A">
        <w:rPr>
          <w:rFonts w:ascii="Arial" w:hAnsi="Arial" w:cs="Arial"/>
          <w:b/>
        </w:rPr>
        <w:t xml:space="preserve"> to </w:t>
      </w:r>
      <w:r w:rsidR="002D2A49">
        <w:rPr>
          <w:rFonts w:ascii="Arial" w:hAnsi="Arial" w:cs="Arial"/>
          <w:b/>
        </w:rPr>
        <w:t xml:space="preserve">clarify in </w:t>
      </w:r>
      <w:r w:rsidR="00DF7DF1" w:rsidRPr="00D05F7A">
        <w:rPr>
          <w:rFonts w:ascii="Arial" w:hAnsi="Arial" w:cs="Arial"/>
          <w:b/>
        </w:rPr>
        <w:t xml:space="preserve">the </w:t>
      </w:r>
      <w:r w:rsidRPr="00D05F7A">
        <w:rPr>
          <w:rFonts w:ascii="Arial" w:hAnsi="Arial" w:cs="Arial"/>
          <w:b/>
        </w:rPr>
        <w:t xml:space="preserve">marketing plan on </w:t>
      </w:r>
      <w:r w:rsidR="00D05F7A" w:rsidRPr="00D05F7A">
        <w:rPr>
          <w:rFonts w:ascii="Arial" w:hAnsi="Arial" w:cs="Arial"/>
          <w:b/>
        </w:rPr>
        <w:t>page 2 t</w:t>
      </w:r>
      <w:r w:rsidR="002D2A49">
        <w:rPr>
          <w:rFonts w:ascii="Arial" w:hAnsi="Arial" w:cs="Arial"/>
          <w:b/>
        </w:rPr>
        <w:t xml:space="preserve">hat the overall aim is </w:t>
      </w:r>
      <w:r w:rsidR="00D05F7A" w:rsidRPr="00D05F7A">
        <w:rPr>
          <w:rFonts w:ascii="Arial" w:hAnsi="Arial" w:cs="Arial"/>
          <w:b/>
        </w:rPr>
        <w:t xml:space="preserve">a total of 1500 </w:t>
      </w:r>
      <w:r w:rsidR="00885287" w:rsidRPr="00885287">
        <w:rPr>
          <w:rFonts w:ascii="Arial" w:hAnsi="Arial" w:cs="Arial"/>
          <w:b/>
        </w:rPr>
        <w:t xml:space="preserve">first year </w:t>
      </w:r>
      <w:r w:rsidR="00D05F7A" w:rsidRPr="00D05F7A">
        <w:rPr>
          <w:rFonts w:ascii="Arial" w:hAnsi="Arial" w:cs="Arial"/>
          <w:b/>
        </w:rPr>
        <w:t>students.</w:t>
      </w:r>
    </w:p>
    <w:p w:rsidR="00DF7DF1" w:rsidRPr="00DF7DF1" w:rsidRDefault="00DF7DF1" w:rsidP="00DF7DF1">
      <w:pPr>
        <w:spacing w:after="0"/>
        <w:ind w:left="1440" w:hanging="1440"/>
        <w:rPr>
          <w:rFonts w:ascii="Arial" w:hAnsi="Arial" w:cs="Arial"/>
        </w:rPr>
      </w:pPr>
    </w:p>
    <w:p w:rsidR="00DF7DF1" w:rsidRPr="00DF7DF1" w:rsidRDefault="000C65F3" w:rsidP="00DF7DF1">
      <w:pPr>
        <w:spacing w:after="0"/>
        <w:ind w:left="1440"/>
        <w:rPr>
          <w:rFonts w:ascii="Arial" w:hAnsi="Arial" w:cs="Arial"/>
        </w:rPr>
      </w:pPr>
      <w:r>
        <w:rPr>
          <w:rFonts w:ascii="Arial" w:hAnsi="Arial" w:cs="Arial"/>
        </w:rPr>
        <w:t xml:space="preserve">Discussion took place regarding the importance of the UCAS tariff in clearing. It was confirmed that there is </w:t>
      </w:r>
      <w:r w:rsidR="002D2A49">
        <w:rPr>
          <w:rFonts w:ascii="Arial" w:hAnsi="Arial" w:cs="Arial"/>
        </w:rPr>
        <w:t xml:space="preserve">some tension </w:t>
      </w:r>
      <w:r w:rsidR="00DF7DF1" w:rsidRPr="00DF7DF1">
        <w:rPr>
          <w:rFonts w:ascii="Arial" w:hAnsi="Arial" w:cs="Arial"/>
        </w:rPr>
        <w:t xml:space="preserve">between </w:t>
      </w:r>
      <w:r w:rsidR="002D2A49">
        <w:rPr>
          <w:rFonts w:ascii="Arial" w:hAnsi="Arial" w:cs="Arial"/>
        </w:rPr>
        <w:t xml:space="preserve">achieving a strong tariff score and achieving a good sized intake, however it was noted that good progress had been made last </w:t>
      </w:r>
      <w:proofErr w:type="gramStart"/>
      <w:r w:rsidR="002D2A49">
        <w:rPr>
          <w:rFonts w:ascii="Arial" w:hAnsi="Arial" w:cs="Arial"/>
        </w:rPr>
        <w:t>Summer</w:t>
      </w:r>
      <w:proofErr w:type="gramEnd"/>
      <w:r w:rsidR="002D2A49">
        <w:rPr>
          <w:rFonts w:ascii="Arial" w:hAnsi="Arial" w:cs="Arial"/>
        </w:rPr>
        <w:t>.</w:t>
      </w:r>
      <w:r w:rsidR="00E01AF2">
        <w:rPr>
          <w:rFonts w:ascii="Arial" w:hAnsi="Arial" w:cs="Arial"/>
        </w:rPr>
        <w:t xml:space="preserve"> </w:t>
      </w:r>
      <w:r w:rsidR="002D2A49">
        <w:rPr>
          <w:rFonts w:ascii="Arial" w:hAnsi="Arial" w:cs="Arial"/>
        </w:rPr>
        <w:t>The</w:t>
      </w:r>
      <w:r w:rsidR="00E01AF2">
        <w:rPr>
          <w:rFonts w:ascii="Arial" w:hAnsi="Arial" w:cs="Arial"/>
        </w:rPr>
        <w:t xml:space="preserve"> </w:t>
      </w:r>
      <w:r>
        <w:rPr>
          <w:rFonts w:ascii="Arial" w:hAnsi="Arial" w:cs="Arial"/>
        </w:rPr>
        <w:t>general strategy of the Fa</w:t>
      </w:r>
      <w:r w:rsidR="00DF7DF1" w:rsidRPr="00DF7DF1">
        <w:rPr>
          <w:rFonts w:ascii="Arial" w:hAnsi="Arial" w:cs="Arial"/>
        </w:rPr>
        <w:t xml:space="preserve">culty is to pull forward </w:t>
      </w:r>
      <w:r>
        <w:rPr>
          <w:rFonts w:ascii="Arial" w:hAnsi="Arial" w:cs="Arial"/>
        </w:rPr>
        <w:t xml:space="preserve">the </w:t>
      </w:r>
      <w:r w:rsidR="00DF7DF1" w:rsidRPr="00DF7DF1">
        <w:rPr>
          <w:rFonts w:ascii="Arial" w:hAnsi="Arial" w:cs="Arial"/>
        </w:rPr>
        <w:t xml:space="preserve">recruitment cycle </w:t>
      </w:r>
      <w:r>
        <w:rPr>
          <w:rFonts w:ascii="Arial" w:hAnsi="Arial" w:cs="Arial"/>
        </w:rPr>
        <w:t>allowing a</w:t>
      </w:r>
      <w:r w:rsidR="00DF7DF1" w:rsidRPr="00DF7DF1">
        <w:rPr>
          <w:rFonts w:ascii="Arial" w:hAnsi="Arial" w:cs="Arial"/>
        </w:rPr>
        <w:t xml:space="preserve"> better </w:t>
      </w:r>
      <w:r>
        <w:rPr>
          <w:rFonts w:ascii="Arial" w:hAnsi="Arial" w:cs="Arial"/>
        </w:rPr>
        <w:t xml:space="preserve">result </w:t>
      </w:r>
      <w:r w:rsidR="00DF7DF1" w:rsidRPr="00DF7DF1">
        <w:rPr>
          <w:rFonts w:ascii="Arial" w:hAnsi="Arial" w:cs="Arial"/>
        </w:rPr>
        <w:t xml:space="preserve">earlier </w:t>
      </w:r>
      <w:r>
        <w:rPr>
          <w:rFonts w:ascii="Arial" w:hAnsi="Arial" w:cs="Arial"/>
        </w:rPr>
        <w:t>in the year</w:t>
      </w:r>
      <w:r w:rsidR="002D2A49">
        <w:rPr>
          <w:rFonts w:ascii="Arial" w:hAnsi="Arial" w:cs="Arial"/>
        </w:rPr>
        <w:t>, i.e. decreasing our dependence on clearing, and further, to continue to raise the tariff in areas particularly with strong demand and where it makes sense to do so</w:t>
      </w:r>
      <w:r>
        <w:rPr>
          <w:rFonts w:ascii="Arial" w:hAnsi="Arial" w:cs="Arial"/>
        </w:rPr>
        <w:t xml:space="preserve">. </w:t>
      </w:r>
      <w:r w:rsidR="00DF7DF1" w:rsidRPr="00DF7DF1">
        <w:rPr>
          <w:rFonts w:ascii="Arial" w:hAnsi="Arial" w:cs="Arial"/>
        </w:rPr>
        <w:t xml:space="preserve"> </w:t>
      </w:r>
    </w:p>
    <w:p w:rsidR="00DF7DF1" w:rsidRPr="00DF7DF1" w:rsidRDefault="00DF7DF1" w:rsidP="00DF7DF1">
      <w:pPr>
        <w:spacing w:after="0"/>
        <w:ind w:left="1440" w:hanging="1440"/>
        <w:rPr>
          <w:rFonts w:ascii="Arial" w:hAnsi="Arial" w:cs="Arial"/>
        </w:rPr>
      </w:pPr>
    </w:p>
    <w:p w:rsidR="004A771D" w:rsidRPr="00BF1901" w:rsidRDefault="00D05F7A" w:rsidP="00BF1901">
      <w:pPr>
        <w:spacing w:after="0"/>
        <w:ind w:left="1440"/>
        <w:rPr>
          <w:rFonts w:ascii="Arial" w:hAnsi="Arial" w:cs="Arial"/>
        </w:rPr>
      </w:pPr>
      <w:r>
        <w:rPr>
          <w:rFonts w:ascii="Arial" w:hAnsi="Arial" w:cs="Arial"/>
        </w:rPr>
        <w:t xml:space="preserve">It was raised that there was a Guardian statistic missing </w:t>
      </w:r>
      <w:r w:rsidR="00D805FF">
        <w:rPr>
          <w:rFonts w:ascii="Arial" w:hAnsi="Arial" w:cs="Arial"/>
        </w:rPr>
        <w:t>from the Faculties mark</w:t>
      </w:r>
      <w:r w:rsidR="002D2A49">
        <w:rPr>
          <w:rFonts w:ascii="Arial" w:hAnsi="Arial" w:cs="Arial"/>
        </w:rPr>
        <w:t xml:space="preserve">eting </w:t>
      </w:r>
      <w:r w:rsidR="00D805FF">
        <w:rPr>
          <w:rFonts w:ascii="Arial" w:hAnsi="Arial" w:cs="Arial"/>
        </w:rPr>
        <w:t>plan. T</w:t>
      </w:r>
      <w:r>
        <w:rPr>
          <w:rFonts w:ascii="Arial" w:hAnsi="Arial" w:cs="Arial"/>
        </w:rPr>
        <w:t xml:space="preserve">his was </w:t>
      </w:r>
      <w:r w:rsidR="00D805FF">
        <w:rPr>
          <w:rFonts w:ascii="Arial" w:hAnsi="Arial" w:cs="Arial"/>
        </w:rPr>
        <w:t>the</w:t>
      </w:r>
      <w:r w:rsidR="00D805FF" w:rsidRPr="00D805FF">
        <w:rPr>
          <w:rFonts w:ascii="Arial" w:hAnsi="Arial" w:cs="Arial"/>
        </w:rPr>
        <w:t xml:space="preserve"> ‘The Guardian’ </w:t>
      </w:r>
      <w:r w:rsidR="00D805FF">
        <w:rPr>
          <w:rFonts w:ascii="Arial" w:hAnsi="Arial" w:cs="Arial"/>
        </w:rPr>
        <w:t xml:space="preserve">University league tables 2013 </w:t>
      </w:r>
      <w:r w:rsidR="0005001C">
        <w:rPr>
          <w:rFonts w:ascii="Arial" w:hAnsi="Arial" w:cs="Arial"/>
        </w:rPr>
        <w:t xml:space="preserve">in which the </w:t>
      </w:r>
      <w:r w:rsidR="00D805FF">
        <w:rPr>
          <w:rFonts w:ascii="Arial" w:hAnsi="Arial" w:cs="Arial"/>
        </w:rPr>
        <w:t>ADC</w:t>
      </w:r>
      <w:r w:rsidR="00D805FF" w:rsidRPr="00D805FF">
        <w:rPr>
          <w:rFonts w:ascii="Arial" w:hAnsi="Arial" w:cs="Arial"/>
        </w:rPr>
        <w:t xml:space="preserve"> </w:t>
      </w:r>
      <w:r w:rsidR="0005001C">
        <w:rPr>
          <w:rFonts w:ascii="Arial" w:hAnsi="Arial" w:cs="Arial"/>
        </w:rPr>
        <w:t xml:space="preserve">shares </w:t>
      </w:r>
      <w:r w:rsidR="00D805FF" w:rsidRPr="00D805FF">
        <w:rPr>
          <w:rFonts w:ascii="Arial" w:hAnsi="Arial" w:cs="Arial"/>
        </w:rPr>
        <w:t xml:space="preserve">the </w:t>
      </w:r>
      <w:r w:rsidR="0005001C">
        <w:rPr>
          <w:rFonts w:ascii="Arial" w:hAnsi="Arial" w:cs="Arial"/>
        </w:rPr>
        <w:t>t</w:t>
      </w:r>
      <w:r w:rsidR="00D805FF" w:rsidRPr="00D805FF">
        <w:rPr>
          <w:rFonts w:ascii="Arial" w:hAnsi="Arial" w:cs="Arial"/>
        </w:rPr>
        <w:t xml:space="preserve">op place for best in UK “Student with feedback” category in Art and Design. </w:t>
      </w:r>
      <w:hyperlink r:id="rId16" w:history="1">
        <w:r w:rsidR="00D805FF" w:rsidRPr="00D805FF">
          <w:rPr>
            <w:rStyle w:val="Hyperlink"/>
            <w:rFonts w:ascii="Arial" w:hAnsi="Arial" w:cs="Arial"/>
          </w:rPr>
          <w:t>University guide 2014: league table for art and design | Education | theguardian.com</w:t>
        </w:r>
      </w:hyperlink>
      <w:r>
        <w:rPr>
          <w:rFonts w:ascii="Arial" w:hAnsi="Arial" w:cs="Arial"/>
        </w:rPr>
        <w:br/>
      </w:r>
      <w:r w:rsidRPr="00D05F7A">
        <w:rPr>
          <w:rFonts w:ascii="Arial" w:hAnsi="Arial" w:cs="Arial"/>
          <w:b/>
        </w:rPr>
        <w:t xml:space="preserve">Action: </w:t>
      </w:r>
      <w:r w:rsidR="006215D1">
        <w:rPr>
          <w:rFonts w:ascii="Arial" w:hAnsi="Arial" w:cs="Arial"/>
          <w:b/>
        </w:rPr>
        <w:t>FOO</w:t>
      </w:r>
      <w:r w:rsidRPr="00D05F7A">
        <w:rPr>
          <w:rFonts w:ascii="Arial" w:hAnsi="Arial" w:cs="Arial"/>
          <w:b/>
        </w:rPr>
        <w:t xml:space="preserve"> to update marketing plan to include</w:t>
      </w:r>
      <w:r>
        <w:rPr>
          <w:rFonts w:ascii="Arial" w:hAnsi="Arial" w:cs="Arial"/>
          <w:b/>
        </w:rPr>
        <w:t xml:space="preserve"> </w:t>
      </w:r>
      <w:r w:rsidR="00D805FF">
        <w:rPr>
          <w:rFonts w:ascii="Arial" w:hAnsi="Arial" w:cs="Arial"/>
          <w:b/>
        </w:rPr>
        <w:t>joint top</w:t>
      </w:r>
      <w:r w:rsidR="00D805FF" w:rsidRPr="00D805FF">
        <w:rPr>
          <w:rFonts w:ascii="Arial" w:hAnsi="Arial" w:cs="Arial"/>
          <w:b/>
        </w:rPr>
        <w:t xml:space="preserve"> place for best in UK “Student with feedback” category in Art and Design.</w:t>
      </w:r>
      <w:r w:rsidR="00DF7DF1">
        <w:rPr>
          <w:rFonts w:ascii="Arial" w:hAnsi="Arial" w:cs="Arial"/>
          <w:b/>
        </w:rPr>
        <w:br/>
      </w:r>
    </w:p>
    <w:p w:rsidR="00022148" w:rsidRDefault="005A396A" w:rsidP="00C63C2B">
      <w:pPr>
        <w:spacing w:after="0"/>
        <w:ind w:left="1440" w:hanging="1440"/>
        <w:rPr>
          <w:rFonts w:ascii="Arial" w:hAnsi="Arial" w:cs="Arial"/>
          <w:b/>
        </w:rPr>
      </w:pPr>
      <w:r>
        <w:rPr>
          <w:rFonts w:ascii="Arial" w:hAnsi="Arial" w:cs="Arial"/>
          <w:b/>
        </w:rPr>
        <w:lastRenderedPageBreak/>
        <w:t>13.2</w:t>
      </w:r>
      <w:r w:rsidR="004A771D" w:rsidRPr="00726A10">
        <w:rPr>
          <w:rFonts w:ascii="Arial" w:hAnsi="Arial" w:cs="Arial"/>
          <w:b/>
        </w:rPr>
        <w:t>.13</w:t>
      </w:r>
      <w:r w:rsidR="004A771D" w:rsidRPr="00726A10">
        <w:rPr>
          <w:rFonts w:ascii="Arial" w:hAnsi="Arial" w:cs="Arial"/>
          <w:b/>
        </w:rPr>
        <w:tab/>
      </w:r>
      <w:r w:rsidR="00022148">
        <w:rPr>
          <w:rFonts w:ascii="Arial" w:hAnsi="Arial" w:cs="Arial"/>
          <w:b/>
        </w:rPr>
        <w:t>Health and Safety</w:t>
      </w:r>
      <w:r w:rsidR="00E81DAE" w:rsidRPr="00726A10">
        <w:rPr>
          <w:rFonts w:ascii="Arial" w:hAnsi="Arial" w:cs="Arial"/>
          <w:b/>
        </w:rPr>
        <w:br/>
      </w:r>
      <w:proofErr w:type="gramStart"/>
      <w:r w:rsidR="00CE0BE3">
        <w:rPr>
          <w:rFonts w:ascii="Arial" w:hAnsi="Arial" w:cs="Arial"/>
        </w:rPr>
        <w:t>The</w:t>
      </w:r>
      <w:proofErr w:type="gramEnd"/>
      <w:r w:rsidR="00CE0BE3">
        <w:rPr>
          <w:rFonts w:ascii="Arial" w:hAnsi="Arial" w:cs="Arial"/>
        </w:rPr>
        <w:t xml:space="preserve"> three </w:t>
      </w:r>
      <w:r w:rsidR="00BF1901">
        <w:rPr>
          <w:rFonts w:ascii="Arial" w:hAnsi="Arial" w:cs="Arial"/>
        </w:rPr>
        <w:t>H&amp;S representatives</w:t>
      </w:r>
      <w:r w:rsidR="00DF7DF1" w:rsidRPr="00DF7DF1">
        <w:rPr>
          <w:rFonts w:ascii="Arial" w:hAnsi="Arial" w:cs="Arial"/>
        </w:rPr>
        <w:t xml:space="preserve"> are now wor</w:t>
      </w:r>
      <w:r w:rsidR="00BF1901">
        <w:rPr>
          <w:rFonts w:ascii="Arial" w:hAnsi="Arial" w:cs="Arial"/>
        </w:rPr>
        <w:t>king in their roles. The new Faculty Head of S</w:t>
      </w:r>
      <w:r w:rsidR="00DF7DF1" w:rsidRPr="00DF7DF1">
        <w:rPr>
          <w:rFonts w:ascii="Arial" w:hAnsi="Arial" w:cs="Arial"/>
        </w:rPr>
        <w:t>upport will assis</w:t>
      </w:r>
      <w:r w:rsidR="00AF29E1">
        <w:rPr>
          <w:rFonts w:ascii="Arial" w:hAnsi="Arial" w:cs="Arial"/>
        </w:rPr>
        <w:t>t in organising H&amp;S across the F</w:t>
      </w:r>
      <w:r w:rsidR="00DF7DF1" w:rsidRPr="00DF7DF1">
        <w:rPr>
          <w:rFonts w:ascii="Arial" w:hAnsi="Arial" w:cs="Arial"/>
        </w:rPr>
        <w:t xml:space="preserve">aculty. There have been meetings, </w:t>
      </w:r>
      <w:r w:rsidR="00AF29E1">
        <w:rPr>
          <w:rFonts w:ascii="Arial" w:hAnsi="Arial" w:cs="Arial"/>
        </w:rPr>
        <w:t>and positively few concerns have</w:t>
      </w:r>
      <w:r w:rsidR="00DF7DF1" w:rsidRPr="00DF7DF1">
        <w:rPr>
          <w:rFonts w:ascii="Arial" w:hAnsi="Arial" w:cs="Arial"/>
        </w:rPr>
        <w:t xml:space="preserve"> been raised</w:t>
      </w:r>
      <w:r w:rsidR="00AF29E1">
        <w:rPr>
          <w:rFonts w:ascii="Arial" w:hAnsi="Arial" w:cs="Arial"/>
        </w:rPr>
        <w:t>.</w:t>
      </w:r>
      <w:r w:rsidR="00DF7DF1" w:rsidRPr="00DF7DF1">
        <w:rPr>
          <w:rFonts w:ascii="Arial" w:hAnsi="Arial" w:cs="Arial"/>
        </w:rPr>
        <w:t xml:space="preserve"> </w:t>
      </w:r>
      <w:r w:rsidR="0005001C">
        <w:rPr>
          <w:rFonts w:ascii="Arial" w:hAnsi="Arial" w:cs="Arial"/>
        </w:rPr>
        <w:t>A concern has been raised regarding l</w:t>
      </w:r>
      <w:r w:rsidR="00DF7DF1" w:rsidRPr="00DF7DF1">
        <w:rPr>
          <w:rFonts w:ascii="Arial" w:hAnsi="Arial" w:cs="Arial"/>
        </w:rPr>
        <w:t>one working</w:t>
      </w:r>
      <w:r w:rsidR="00AF29E1">
        <w:rPr>
          <w:rFonts w:ascii="Arial" w:hAnsi="Arial" w:cs="Arial"/>
        </w:rPr>
        <w:t xml:space="preserve"> </w:t>
      </w:r>
      <w:r w:rsidR="00DF7DF1" w:rsidRPr="00DF7DF1">
        <w:rPr>
          <w:rFonts w:ascii="Arial" w:hAnsi="Arial" w:cs="Arial"/>
        </w:rPr>
        <w:t>which is being investigated by F</w:t>
      </w:r>
      <w:r w:rsidR="0005001C">
        <w:rPr>
          <w:rFonts w:ascii="Arial" w:hAnsi="Arial" w:cs="Arial"/>
        </w:rPr>
        <w:t xml:space="preserve">acilities </w:t>
      </w:r>
      <w:r w:rsidR="00DF7DF1" w:rsidRPr="00DF7DF1">
        <w:rPr>
          <w:rFonts w:ascii="Arial" w:hAnsi="Arial" w:cs="Arial"/>
        </w:rPr>
        <w:t>M</w:t>
      </w:r>
      <w:r w:rsidR="0005001C">
        <w:rPr>
          <w:rFonts w:ascii="Arial" w:hAnsi="Arial" w:cs="Arial"/>
        </w:rPr>
        <w:t>anagement</w:t>
      </w:r>
      <w:r w:rsidR="00DF7DF1" w:rsidRPr="00DF7DF1">
        <w:rPr>
          <w:rFonts w:ascii="Arial" w:hAnsi="Arial" w:cs="Arial"/>
        </w:rPr>
        <w:t>.</w:t>
      </w:r>
    </w:p>
    <w:p w:rsidR="007145C1" w:rsidRDefault="007145C1" w:rsidP="005A396A">
      <w:pPr>
        <w:spacing w:after="0"/>
        <w:rPr>
          <w:rFonts w:ascii="Arial" w:hAnsi="Arial" w:cs="Arial"/>
          <w:b/>
        </w:rPr>
      </w:pPr>
    </w:p>
    <w:p w:rsidR="005A396A" w:rsidRDefault="005A396A" w:rsidP="005A396A">
      <w:pPr>
        <w:spacing w:after="0"/>
        <w:rPr>
          <w:rFonts w:ascii="Arial" w:hAnsi="Arial" w:cs="Arial"/>
          <w:b/>
        </w:rPr>
      </w:pPr>
      <w:r>
        <w:rPr>
          <w:rFonts w:ascii="Arial" w:hAnsi="Arial" w:cs="Arial"/>
          <w:b/>
        </w:rPr>
        <w:t>13.2</w:t>
      </w:r>
      <w:r w:rsidR="004A771D" w:rsidRPr="00726A10">
        <w:rPr>
          <w:rFonts w:ascii="Arial" w:hAnsi="Arial" w:cs="Arial"/>
          <w:b/>
        </w:rPr>
        <w:t>.14</w:t>
      </w:r>
      <w:r w:rsidR="004A771D" w:rsidRPr="00726A10">
        <w:rPr>
          <w:rFonts w:ascii="Arial" w:hAnsi="Arial" w:cs="Arial"/>
          <w:b/>
        </w:rPr>
        <w:tab/>
      </w:r>
      <w:r w:rsidR="00022148">
        <w:rPr>
          <w:rFonts w:ascii="Arial" w:hAnsi="Arial" w:cs="Arial"/>
          <w:b/>
        </w:rPr>
        <w:t>Faculty committees</w:t>
      </w:r>
    </w:p>
    <w:p w:rsidR="00804257" w:rsidRPr="00804257" w:rsidRDefault="00804257" w:rsidP="00804257">
      <w:pPr>
        <w:pStyle w:val="ListParagraph"/>
        <w:numPr>
          <w:ilvl w:val="0"/>
          <w:numId w:val="2"/>
        </w:numPr>
        <w:spacing w:after="0"/>
        <w:rPr>
          <w:rFonts w:ascii="Arial" w:hAnsi="Arial" w:cs="Arial"/>
        </w:rPr>
      </w:pPr>
      <w:r w:rsidRPr="00804257">
        <w:rPr>
          <w:rFonts w:ascii="Arial" w:hAnsi="Arial" w:cs="Arial"/>
        </w:rPr>
        <w:t>Faculty Student Experience Committee</w:t>
      </w:r>
      <w:r w:rsidR="00D05F7A">
        <w:rPr>
          <w:rFonts w:ascii="Arial" w:hAnsi="Arial" w:cs="Arial"/>
        </w:rPr>
        <w:t xml:space="preserve"> minutes from 04/12/13</w:t>
      </w:r>
      <w:r w:rsidR="001A021F">
        <w:rPr>
          <w:rFonts w:ascii="Arial" w:hAnsi="Arial" w:cs="Arial"/>
        </w:rPr>
        <w:t xml:space="preserve"> were noted.</w:t>
      </w:r>
    </w:p>
    <w:p w:rsidR="00804257" w:rsidRPr="00804257" w:rsidRDefault="00804257" w:rsidP="00804257">
      <w:pPr>
        <w:pStyle w:val="ListParagraph"/>
        <w:numPr>
          <w:ilvl w:val="0"/>
          <w:numId w:val="2"/>
        </w:numPr>
        <w:spacing w:after="0"/>
        <w:rPr>
          <w:rFonts w:ascii="Arial" w:hAnsi="Arial" w:cs="Arial"/>
        </w:rPr>
      </w:pPr>
      <w:r w:rsidRPr="00804257">
        <w:rPr>
          <w:rFonts w:ascii="Arial" w:hAnsi="Arial" w:cs="Arial"/>
        </w:rPr>
        <w:t>Faculty Research and Enterprise Committee</w:t>
      </w:r>
      <w:r w:rsidR="001A021F">
        <w:rPr>
          <w:rFonts w:ascii="Arial" w:hAnsi="Arial" w:cs="Arial"/>
        </w:rPr>
        <w:t xml:space="preserve"> minutes from </w:t>
      </w:r>
      <w:r w:rsidR="00D05F7A">
        <w:rPr>
          <w:rFonts w:ascii="Arial" w:hAnsi="Arial" w:cs="Arial"/>
        </w:rPr>
        <w:t>13/12/13</w:t>
      </w:r>
      <w:r w:rsidR="001A021F">
        <w:rPr>
          <w:rFonts w:ascii="Arial" w:hAnsi="Arial" w:cs="Arial"/>
        </w:rPr>
        <w:t xml:space="preserve"> were noted. </w:t>
      </w:r>
    </w:p>
    <w:p w:rsidR="00804257" w:rsidRDefault="00804257" w:rsidP="00804257">
      <w:pPr>
        <w:pStyle w:val="ListParagraph"/>
        <w:numPr>
          <w:ilvl w:val="0"/>
          <w:numId w:val="2"/>
        </w:numPr>
        <w:spacing w:after="0"/>
        <w:rPr>
          <w:rFonts w:ascii="Arial" w:hAnsi="Arial" w:cs="Arial"/>
        </w:rPr>
      </w:pPr>
      <w:r w:rsidRPr="00804257">
        <w:rPr>
          <w:rFonts w:ascii="Arial" w:hAnsi="Arial" w:cs="Arial"/>
        </w:rPr>
        <w:t>Faculty Quality and Standards Committee</w:t>
      </w:r>
      <w:r w:rsidR="001A021F">
        <w:rPr>
          <w:rFonts w:ascii="Arial" w:hAnsi="Arial" w:cs="Arial"/>
        </w:rPr>
        <w:t xml:space="preserve"> from </w:t>
      </w:r>
      <w:r w:rsidR="00D05F7A">
        <w:rPr>
          <w:rFonts w:ascii="Arial" w:hAnsi="Arial" w:cs="Arial"/>
        </w:rPr>
        <w:t>04/12/13</w:t>
      </w:r>
      <w:r w:rsidR="001A021F">
        <w:rPr>
          <w:rFonts w:ascii="Arial" w:hAnsi="Arial" w:cs="Arial"/>
        </w:rPr>
        <w:t xml:space="preserve"> were noted. </w:t>
      </w:r>
    </w:p>
    <w:p w:rsidR="00DF7DF1" w:rsidRPr="00DF7DF1" w:rsidRDefault="00DF7DF1" w:rsidP="00DF7DF1">
      <w:pPr>
        <w:spacing w:after="0"/>
        <w:ind w:left="1440"/>
        <w:rPr>
          <w:rFonts w:ascii="Arial" w:hAnsi="Arial" w:cs="Arial"/>
        </w:rPr>
      </w:pPr>
      <w:r>
        <w:rPr>
          <w:rFonts w:ascii="Arial" w:hAnsi="Arial" w:cs="Arial"/>
        </w:rPr>
        <w:br/>
      </w:r>
      <w:r w:rsidR="001A021F">
        <w:rPr>
          <w:rFonts w:ascii="Arial" w:hAnsi="Arial" w:cs="Arial"/>
        </w:rPr>
        <w:t xml:space="preserve">It was noted that the minutes from the first </w:t>
      </w:r>
      <w:r w:rsidRPr="00DF7DF1">
        <w:rPr>
          <w:rFonts w:ascii="Arial" w:hAnsi="Arial" w:cs="Arial"/>
        </w:rPr>
        <w:t>FQASC</w:t>
      </w:r>
      <w:r w:rsidR="001A021F">
        <w:rPr>
          <w:rFonts w:ascii="Arial" w:hAnsi="Arial" w:cs="Arial"/>
        </w:rPr>
        <w:t xml:space="preserve"> need to be circulated.  </w:t>
      </w:r>
    </w:p>
    <w:p w:rsidR="00DF7DF1" w:rsidRPr="001A021F" w:rsidRDefault="005A3DF0" w:rsidP="00DF7DF1">
      <w:pPr>
        <w:spacing w:after="0"/>
        <w:ind w:left="1440"/>
        <w:rPr>
          <w:rFonts w:ascii="Arial" w:hAnsi="Arial" w:cs="Arial"/>
          <w:b/>
        </w:rPr>
      </w:pPr>
      <w:r>
        <w:rPr>
          <w:rFonts w:ascii="Arial" w:hAnsi="Arial" w:cs="Arial"/>
          <w:b/>
        </w:rPr>
        <w:br/>
      </w:r>
      <w:r w:rsidR="001A021F">
        <w:rPr>
          <w:rFonts w:ascii="Arial" w:hAnsi="Arial" w:cs="Arial"/>
          <w:b/>
        </w:rPr>
        <w:t xml:space="preserve">Action: Secretary to circulate minutes from the first FQASC. </w:t>
      </w:r>
    </w:p>
    <w:p w:rsidR="00DF7DF1" w:rsidRPr="00DF7DF1" w:rsidRDefault="00DF7DF1" w:rsidP="00DF7DF1">
      <w:pPr>
        <w:spacing w:after="0"/>
        <w:ind w:left="1440"/>
        <w:rPr>
          <w:rFonts w:ascii="Arial" w:hAnsi="Arial" w:cs="Arial"/>
        </w:rPr>
      </w:pPr>
    </w:p>
    <w:p w:rsidR="0005001C" w:rsidRDefault="00DF7DF1" w:rsidP="00593CF2">
      <w:pPr>
        <w:spacing w:after="0"/>
        <w:ind w:left="1440"/>
        <w:rPr>
          <w:rFonts w:ascii="Arial" w:hAnsi="Arial" w:cs="Arial"/>
        </w:rPr>
      </w:pPr>
      <w:r w:rsidRPr="00DF7DF1">
        <w:rPr>
          <w:rFonts w:ascii="Arial" w:hAnsi="Arial" w:cs="Arial"/>
        </w:rPr>
        <w:t xml:space="preserve">It was </w:t>
      </w:r>
      <w:r w:rsidR="001A021F">
        <w:rPr>
          <w:rFonts w:ascii="Arial" w:hAnsi="Arial" w:cs="Arial"/>
        </w:rPr>
        <w:t>noted that</w:t>
      </w:r>
      <w:r w:rsidRPr="00DF7DF1">
        <w:rPr>
          <w:rFonts w:ascii="Arial" w:hAnsi="Arial" w:cs="Arial"/>
        </w:rPr>
        <w:t xml:space="preserve"> </w:t>
      </w:r>
      <w:r w:rsidR="001A021F">
        <w:rPr>
          <w:rFonts w:ascii="Arial" w:hAnsi="Arial" w:cs="Arial"/>
        </w:rPr>
        <w:t>before</w:t>
      </w:r>
      <w:r w:rsidRPr="00DF7DF1">
        <w:rPr>
          <w:rFonts w:ascii="Arial" w:hAnsi="Arial" w:cs="Arial"/>
        </w:rPr>
        <w:t xml:space="preserve"> anything appears in a public forum, the minutes should be </w:t>
      </w:r>
      <w:r w:rsidR="001A021F">
        <w:rPr>
          <w:rFonts w:ascii="Arial" w:hAnsi="Arial" w:cs="Arial"/>
        </w:rPr>
        <w:t>approved by the board or committee.</w:t>
      </w:r>
      <w:r w:rsidR="00593CF2">
        <w:rPr>
          <w:rFonts w:ascii="Arial" w:hAnsi="Arial" w:cs="Arial"/>
        </w:rPr>
        <w:t xml:space="preserve"> It was suggested that all Faculty Committees should be using approved templates for minutes and meeting resources. </w:t>
      </w:r>
    </w:p>
    <w:p w:rsidR="0005001C" w:rsidRDefault="0005001C" w:rsidP="00593CF2">
      <w:pPr>
        <w:spacing w:after="0"/>
        <w:ind w:left="1440"/>
        <w:rPr>
          <w:rFonts w:ascii="Arial" w:hAnsi="Arial" w:cs="Arial"/>
        </w:rPr>
      </w:pPr>
    </w:p>
    <w:p w:rsidR="00DF7DF1" w:rsidRPr="00DF7DF1" w:rsidRDefault="00593CF2" w:rsidP="00593CF2">
      <w:pPr>
        <w:spacing w:after="0"/>
        <w:ind w:left="1440"/>
        <w:rPr>
          <w:rFonts w:ascii="Arial" w:hAnsi="Arial" w:cs="Arial"/>
        </w:rPr>
      </w:pPr>
      <w:r>
        <w:rPr>
          <w:rFonts w:ascii="Arial" w:hAnsi="Arial" w:cs="Arial"/>
        </w:rPr>
        <w:t>It was suggested that a glossary would be a useful resource</w:t>
      </w:r>
      <w:r w:rsidR="0005001C">
        <w:rPr>
          <w:rFonts w:ascii="Arial" w:hAnsi="Arial" w:cs="Arial"/>
        </w:rPr>
        <w:t xml:space="preserve"> for this Faculty during this time of change</w:t>
      </w:r>
      <w:r>
        <w:rPr>
          <w:rFonts w:ascii="Arial" w:hAnsi="Arial" w:cs="Arial"/>
        </w:rPr>
        <w:t>.</w:t>
      </w:r>
    </w:p>
    <w:p w:rsidR="00DF7DF1" w:rsidRPr="001A021F" w:rsidRDefault="00134DEB" w:rsidP="00DF7DF1">
      <w:pPr>
        <w:spacing w:after="0"/>
        <w:ind w:left="1440"/>
        <w:rPr>
          <w:rFonts w:ascii="Arial" w:hAnsi="Arial" w:cs="Arial"/>
          <w:b/>
        </w:rPr>
      </w:pPr>
      <w:r>
        <w:rPr>
          <w:rFonts w:ascii="Arial" w:hAnsi="Arial" w:cs="Arial"/>
          <w:b/>
        </w:rPr>
        <w:br/>
      </w:r>
      <w:r w:rsidR="00DF7DF1" w:rsidRPr="001A021F">
        <w:rPr>
          <w:rFonts w:ascii="Arial" w:hAnsi="Arial" w:cs="Arial"/>
          <w:b/>
        </w:rPr>
        <w:t>Acti</w:t>
      </w:r>
      <w:r w:rsidR="001A021F" w:rsidRPr="001A021F">
        <w:rPr>
          <w:rFonts w:ascii="Arial" w:hAnsi="Arial" w:cs="Arial"/>
          <w:b/>
        </w:rPr>
        <w:t xml:space="preserve">on: </w:t>
      </w:r>
      <w:r w:rsidR="00CB09E9">
        <w:rPr>
          <w:rFonts w:ascii="Arial" w:hAnsi="Arial" w:cs="Arial"/>
          <w:b/>
        </w:rPr>
        <w:t>Secretary to c</w:t>
      </w:r>
      <w:r w:rsidR="00F801BB">
        <w:rPr>
          <w:rFonts w:ascii="Arial" w:hAnsi="Arial" w:cs="Arial"/>
          <w:b/>
        </w:rPr>
        <w:t>reate a glossary at the end of the minutes.</w:t>
      </w:r>
      <w:r w:rsidR="00593CF2">
        <w:rPr>
          <w:rFonts w:ascii="Arial" w:hAnsi="Arial" w:cs="Arial"/>
          <w:b/>
        </w:rPr>
        <w:br/>
      </w:r>
    </w:p>
    <w:p w:rsidR="00DF7DF1" w:rsidRPr="001A021F" w:rsidRDefault="00DF7DF1" w:rsidP="00DF7DF1">
      <w:pPr>
        <w:spacing w:after="0"/>
        <w:ind w:left="1440"/>
        <w:rPr>
          <w:rFonts w:ascii="Arial" w:hAnsi="Arial" w:cs="Arial"/>
          <w:b/>
        </w:rPr>
      </w:pPr>
      <w:r w:rsidRPr="001A021F">
        <w:rPr>
          <w:rFonts w:ascii="Arial" w:hAnsi="Arial" w:cs="Arial"/>
          <w:b/>
        </w:rPr>
        <w:t xml:space="preserve">Action: </w:t>
      </w:r>
      <w:r w:rsidR="006215D1">
        <w:rPr>
          <w:rFonts w:ascii="Arial" w:hAnsi="Arial" w:cs="Arial"/>
          <w:b/>
        </w:rPr>
        <w:t>FOO</w:t>
      </w:r>
      <w:r w:rsidR="001A021F">
        <w:rPr>
          <w:rFonts w:ascii="Arial" w:hAnsi="Arial" w:cs="Arial"/>
          <w:b/>
        </w:rPr>
        <w:t xml:space="preserve"> to ensure that all Faculty committees use approved templates by the University Secretariat. </w:t>
      </w:r>
    </w:p>
    <w:p w:rsidR="004A771D" w:rsidRPr="00897DC5" w:rsidRDefault="004A771D" w:rsidP="00897DC5">
      <w:pPr>
        <w:spacing w:after="0"/>
        <w:ind w:firstLine="720"/>
        <w:rPr>
          <w:rFonts w:ascii="Arial" w:hAnsi="Arial" w:cs="Arial"/>
          <w:b/>
        </w:rPr>
      </w:pPr>
    </w:p>
    <w:p w:rsidR="005A396A" w:rsidRDefault="005A396A" w:rsidP="005A396A">
      <w:pPr>
        <w:spacing w:after="0"/>
        <w:rPr>
          <w:rFonts w:ascii="Arial" w:hAnsi="Arial" w:cs="Arial"/>
        </w:rPr>
      </w:pPr>
      <w:r>
        <w:rPr>
          <w:rFonts w:ascii="Arial" w:hAnsi="Arial" w:cs="Arial"/>
          <w:b/>
        </w:rPr>
        <w:t>13.2</w:t>
      </w:r>
      <w:r w:rsidR="004A771D" w:rsidRPr="00957AAA">
        <w:rPr>
          <w:rFonts w:ascii="Arial" w:hAnsi="Arial" w:cs="Arial"/>
          <w:b/>
        </w:rPr>
        <w:t>.15</w:t>
      </w:r>
      <w:r w:rsidR="004A771D" w:rsidRPr="00957AAA">
        <w:rPr>
          <w:rFonts w:ascii="Arial" w:hAnsi="Arial" w:cs="Arial"/>
          <w:b/>
        </w:rPr>
        <w:tab/>
      </w:r>
      <w:r w:rsidR="00022148">
        <w:rPr>
          <w:rFonts w:ascii="Arial" w:hAnsi="Arial" w:cs="Arial"/>
          <w:b/>
        </w:rPr>
        <w:t>Any Other Business</w:t>
      </w:r>
    </w:p>
    <w:p w:rsidR="004A771D" w:rsidRPr="00957AAA" w:rsidRDefault="00DF7DF1" w:rsidP="00957AAA">
      <w:pPr>
        <w:spacing w:after="0"/>
        <w:ind w:left="720"/>
        <w:rPr>
          <w:rFonts w:ascii="Arial" w:hAnsi="Arial" w:cs="Arial"/>
          <w:b/>
          <w:i/>
        </w:rPr>
      </w:pPr>
      <w:r>
        <w:rPr>
          <w:rFonts w:ascii="Arial" w:hAnsi="Arial" w:cs="Arial"/>
        </w:rPr>
        <w:tab/>
        <w:t>No Items Raised</w:t>
      </w:r>
      <w:r w:rsidR="004A771D">
        <w:rPr>
          <w:rFonts w:ascii="Arial" w:hAnsi="Arial" w:cs="Arial"/>
        </w:rPr>
        <w:br/>
      </w:r>
    </w:p>
    <w:p w:rsidR="005A396A" w:rsidRDefault="004A771D" w:rsidP="006B27D5">
      <w:pPr>
        <w:spacing w:after="0"/>
        <w:ind w:left="1440" w:hanging="1440"/>
        <w:rPr>
          <w:rFonts w:ascii="Arial" w:hAnsi="Arial" w:cs="Arial"/>
        </w:rPr>
      </w:pPr>
      <w:r w:rsidRPr="00957AAA">
        <w:rPr>
          <w:rFonts w:ascii="Arial" w:hAnsi="Arial" w:cs="Arial"/>
          <w:b/>
        </w:rPr>
        <w:t>13.</w:t>
      </w:r>
      <w:r w:rsidR="005A396A">
        <w:rPr>
          <w:rFonts w:ascii="Arial" w:hAnsi="Arial" w:cs="Arial"/>
          <w:b/>
        </w:rPr>
        <w:t>2</w:t>
      </w:r>
      <w:r w:rsidRPr="00957AAA">
        <w:rPr>
          <w:rFonts w:ascii="Arial" w:hAnsi="Arial" w:cs="Arial"/>
          <w:b/>
        </w:rPr>
        <w:t>.16</w:t>
      </w:r>
      <w:r>
        <w:rPr>
          <w:rFonts w:ascii="Arial" w:hAnsi="Arial" w:cs="Arial"/>
        </w:rPr>
        <w:tab/>
      </w:r>
      <w:r w:rsidR="00022148" w:rsidRPr="00022148">
        <w:rPr>
          <w:rFonts w:ascii="Arial" w:hAnsi="Arial" w:cs="Arial"/>
          <w:b/>
        </w:rPr>
        <w:t>Date and Time of Next Meeting</w:t>
      </w:r>
    </w:p>
    <w:p w:rsidR="003113CF" w:rsidRDefault="00022148" w:rsidP="003113CF">
      <w:pPr>
        <w:spacing w:after="0"/>
        <w:ind w:left="1440" w:hanging="1440"/>
        <w:rPr>
          <w:rFonts w:ascii="Arial" w:hAnsi="Arial" w:cs="Arial"/>
        </w:rPr>
      </w:pPr>
      <w:r>
        <w:rPr>
          <w:rFonts w:ascii="Arial" w:hAnsi="Arial" w:cs="Arial"/>
        </w:rPr>
        <w:tab/>
      </w:r>
      <w:r w:rsidRPr="00022148">
        <w:rPr>
          <w:rFonts w:ascii="Arial" w:hAnsi="Arial" w:cs="Arial"/>
        </w:rPr>
        <w:t>11th April</w:t>
      </w:r>
      <w:r>
        <w:rPr>
          <w:rFonts w:ascii="Arial" w:hAnsi="Arial" w:cs="Arial"/>
        </w:rPr>
        <w:t xml:space="preserve">, </w:t>
      </w:r>
      <w:r w:rsidRPr="00022148">
        <w:rPr>
          <w:rFonts w:ascii="Arial" w:hAnsi="Arial" w:cs="Arial"/>
        </w:rPr>
        <w:t>Queen Anne 075</w:t>
      </w:r>
      <w:r>
        <w:rPr>
          <w:rFonts w:ascii="Arial" w:hAnsi="Arial" w:cs="Arial"/>
        </w:rPr>
        <w:t xml:space="preserve">, </w:t>
      </w:r>
      <w:r w:rsidRPr="00022148">
        <w:rPr>
          <w:rFonts w:ascii="Arial" w:hAnsi="Arial" w:cs="Arial"/>
        </w:rPr>
        <w:t>10.00</w:t>
      </w:r>
      <w:proofErr w:type="gramStart"/>
      <w:r w:rsidRPr="00022148">
        <w:rPr>
          <w:rFonts w:ascii="Arial" w:hAnsi="Arial" w:cs="Arial"/>
        </w:rPr>
        <w:t>am</w:t>
      </w:r>
      <w:proofErr w:type="gramEnd"/>
      <w:r w:rsidR="003113CF">
        <w:rPr>
          <w:rFonts w:ascii="Arial" w:hAnsi="Arial" w:cs="Arial"/>
        </w:rPr>
        <w:t>.</w:t>
      </w:r>
    </w:p>
    <w:p w:rsidR="003113CF" w:rsidRDefault="003113CF" w:rsidP="003113CF">
      <w:pPr>
        <w:spacing w:after="0"/>
        <w:ind w:left="1440" w:hanging="1440"/>
        <w:rPr>
          <w:rFonts w:ascii="Arial" w:hAnsi="Arial" w:cs="Arial"/>
          <w:i/>
          <w:iCs/>
        </w:rPr>
      </w:pPr>
    </w:p>
    <w:p w:rsidR="003113CF" w:rsidRDefault="002475DC" w:rsidP="003113CF">
      <w:pPr>
        <w:spacing w:after="0"/>
        <w:ind w:left="1440" w:hanging="1440"/>
        <w:rPr>
          <w:rFonts w:ascii="Arial" w:hAnsi="Arial" w:cs="Arial"/>
          <w:i/>
          <w:iCs/>
        </w:rPr>
      </w:pPr>
      <w:r w:rsidRPr="002475DC">
        <w:rPr>
          <w:rFonts w:ascii="Arial" w:hAnsi="Arial" w:cs="Arial"/>
          <w:i/>
          <w:iCs/>
        </w:rPr>
        <w:t>Secretary: Stephen Higgins</w:t>
      </w:r>
    </w:p>
    <w:p w:rsidR="003113CF" w:rsidRDefault="00847400" w:rsidP="003113CF">
      <w:pPr>
        <w:spacing w:after="0"/>
        <w:ind w:left="1440" w:hanging="1440"/>
        <w:rPr>
          <w:rFonts w:ascii="Arial" w:hAnsi="Arial" w:cs="Arial"/>
          <w:i/>
          <w:iCs/>
        </w:rPr>
      </w:pPr>
      <w:r>
        <w:rPr>
          <w:rFonts w:ascii="Arial" w:hAnsi="Arial" w:cs="Arial"/>
          <w:i/>
          <w:iCs/>
        </w:rPr>
        <w:t>Tel: 8503</w:t>
      </w:r>
    </w:p>
    <w:p w:rsidR="004B7650" w:rsidRPr="003113CF" w:rsidRDefault="00847400" w:rsidP="003113CF">
      <w:pPr>
        <w:spacing w:after="0"/>
        <w:ind w:left="1440" w:hanging="1440"/>
        <w:rPr>
          <w:rFonts w:ascii="Arial" w:hAnsi="Arial" w:cs="Arial"/>
        </w:rPr>
      </w:pPr>
      <w:r>
        <w:rPr>
          <w:rFonts w:ascii="Arial" w:hAnsi="Arial" w:cs="Arial"/>
          <w:b/>
          <w:i/>
          <w:iCs/>
          <w:noProof/>
          <w:lang w:eastAsia="en-GB"/>
        </w:rPr>
        <mc:AlternateContent>
          <mc:Choice Requires="wps">
            <w:drawing>
              <wp:anchor distT="0" distB="0" distL="114300" distR="114300" simplePos="0" relativeHeight="251660288" behindDoc="0" locked="0" layoutInCell="1" allowOverlap="1" wp14:anchorId="59EA2D2A" wp14:editId="07D37F73">
                <wp:simplePos x="903767" y="6156251"/>
                <wp:positionH relativeFrom="margin">
                  <wp:align>center</wp:align>
                </wp:positionH>
                <wp:positionV relativeFrom="margin">
                  <wp:align>bottom</wp:align>
                </wp:positionV>
                <wp:extent cx="6017895" cy="1392555"/>
                <wp:effectExtent l="0" t="0" r="20955" b="17145"/>
                <wp:wrapSquare wrapText="bothSides"/>
                <wp:docPr id="2" name="Rectangle 2"/>
                <wp:cNvGraphicFramePr/>
                <a:graphic xmlns:a="http://schemas.openxmlformats.org/drawingml/2006/main">
                  <a:graphicData uri="http://schemas.microsoft.com/office/word/2010/wordprocessingShape">
                    <wps:wsp>
                      <wps:cNvSpPr/>
                      <wps:spPr>
                        <a:xfrm>
                          <a:off x="0" y="0"/>
                          <a:ext cx="6017895" cy="1392865"/>
                        </a:xfrm>
                        <a:prstGeom prst="rect">
                          <a:avLst/>
                        </a:prstGeom>
                        <a:noFill/>
                      </wps:spPr>
                      <wps:style>
                        <a:lnRef idx="2">
                          <a:schemeClr val="dk1"/>
                        </a:lnRef>
                        <a:fillRef idx="1">
                          <a:schemeClr val="lt1"/>
                        </a:fillRef>
                        <a:effectRef idx="0">
                          <a:schemeClr val="dk1"/>
                        </a:effectRef>
                        <a:fontRef idx="minor">
                          <a:schemeClr val="dk1"/>
                        </a:fontRef>
                      </wps:style>
                      <wps:txbx>
                        <w:txbxContent>
                          <w:p w:rsidR="00AC4B4B" w:rsidRPr="009B0296" w:rsidRDefault="00AC4B4B" w:rsidP="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ToR</w:t>
                            </w:r>
                            <w:proofErr w:type="spellEnd"/>
                            <w:r w:rsidRPr="009B0296">
                              <w:rPr>
                                <w:rFonts w:ascii="Arial" w:hAnsi="Arial" w:cs="Arial"/>
                                <w:b/>
                                <w:i/>
                                <w:iCs/>
                                <w:sz w:val="14"/>
                                <w:szCs w:val="18"/>
                              </w:rPr>
                              <w:tab/>
                              <w:t>Terms of Reference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UKBA</w:t>
                            </w:r>
                            <w:r w:rsidRPr="009B0296">
                              <w:rPr>
                                <w:rFonts w:ascii="Arial" w:hAnsi="Arial" w:cs="Arial"/>
                                <w:b/>
                                <w:i/>
                                <w:iCs/>
                                <w:sz w:val="14"/>
                                <w:szCs w:val="18"/>
                              </w:rPr>
                              <w:tab/>
                              <w:t>United Kingdom Border Agency (now UKVI United Kingdom Visas and Immigration)</w:t>
                            </w:r>
                          </w:p>
                          <w:p w:rsidR="00AC4B4B" w:rsidRPr="009B0296" w:rsidRDefault="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M.Arch</w:t>
                            </w:r>
                            <w:proofErr w:type="spellEnd"/>
                            <w:r w:rsidRPr="009B0296">
                              <w:rPr>
                                <w:rFonts w:ascii="Arial" w:hAnsi="Arial" w:cs="Arial"/>
                                <w:b/>
                                <w:i/>
                                <w:iCs/>
                                <w:sz w:val="14"/>
                                <w:szCs w:val="18"/>
                              </w:rPr>
                              <w:tab/>
                              <w:t>Master of Architecture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RIBA</w:t>
                            </w:r>
                            <w:r w:rsidRPr="009B0296">
                              <w:rPr>
                                <w:rFonts w:ascii="Arial" w:hAnsi="Arial" w:cs="Arial"/>
                                <w:b/>
                                <w:i/>
                                <w:iCs/>
                                <w:sz w:val="14"/>
                                <w:szCs w:val="18"/>
                              </w:rPr>
                              <w:tab/>
                              <w:t>Royal Institute of British Architects</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GPA</w:t>
                            </w:r>
                            <w:r w:rsidRPr="009B0296">
                              <w:rPr>
                                <w:rFonts w:ascii="Arial" w:hAnsi="Arial" w:cs="Arial"/>
                                <w:b/>
                                <w:i/>
                                <w:iCs/>
                                <w:sz w:val="14"/>
                                <w:szCs w:val="18"/>
                              </w:rPr>
                              <w:tab/>
                              <w:t>Grade Point Average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RAE</w:t>
                            </w:r>
                            <w:r w:rsidRPr="009B0296">
                              <w:rPr>
                                <w:rFonts w:ascii="Arial" w:hAnsi="Arial" w:cs="Arial"/>
                                <w:b/>
                                <w:i/>
                                <w:iCs/>
                                <w:sz w:val="14"/>
                                <w:szCs w:val="18"/>
                              </w:rPr>
                              <w:tab/>
                              <w:t>Research and Enterprise</w:t>
                            </w:r>
                          </w:p>
                          <w:p w:rsidR="00AC4B4B" w:rsidRPr="009B0296" w:rsidRDefault="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UoA</w:t>
                            </w:r>
                            <w:proofErr w:type="spellEnd"/>
                            <w:r w:rsidRPr="009B0296">
                              <w:rPr>
                                <w:rFonts w:ascii="Arial" w:hAnsi="Arial" w:cs="Arial"/>
                                <w:b/>
                                <w:i/>
                                <w:iCs/>
                                <w:sz w:val="14"/>
                                <w:szCs w:val="18"/>
                              </w:rPr>
                              <w:tab/>
                              <w:t>Unit of Assessment</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UCAS</w:t>
                            </w:r>
                            <w:r w:rsidRPr="009B0296">
                              <w:rPr>
                                <w:rFonts w:ascii="Arial" w:hAnsi="Arial" w:cs="Arial"/>
                                <w:b/>
                                <w:i/>
                                <w:iCs/>
                                <w:sz w:val="14"/>
                                <w:szCs w:val="18"/>
                              </w:rPr>
                              <w:tab/>
                              <w:t>Universities and Colleges Admission Service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FM</w:t>
                            </w:r>
                            <w:r w:rsidRPr="009B0296">
                              <w:rPr>
                                <w:rFonts w:ascii="Arial" w:hAnsi="Arial" w:cs="Arial"/>
                                <w:b/>
                                <w:i/>
                                <w:iCs/>
                                <w:sz w:val="14"/>
                                <w:szCs w:val="18"/>
                              </w:rPr>
                              <w:tab/>
                              <w:t>Facilities Management</w:t>
                            </w:r>
                          </w:p>
                          <w:p w:rsidR="00A3654E"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GLH</w:t>
                            </w:r>
                            <w:r w:rsidRPr="009B0296">
                              <w:rPr>
                                <w:rFonts w:ascii="Arial" w:hAnsi="Arial" w:cs="Arial"/>
                                <w:b/>
                                <w:i/>
                                <w:iCs/>
                                <w:sz w:val="14"/>
                                <w:szCs w:val="18"/>
                              </w:rPr>
                              <w:tab/>
                              <w:t>Global Learning Hours</w:t>
                            </w:r>
                          </w:p>
                          <w:p w:rsidR="00AC4B4B" w:rsidRDefault="00A3654E">
                            <w:pPr>
                              <w:spacing w:after="0"/>
                              <w:ind w:left="1440" w:hanging="1440"/>
                              <w:rPr>
                                <w:rFonts w:ascii="Arial" w:hAnsi="Arial" w:cs="Arial"/>
                                <w:b/>
                                <w:i/>
                                <w:iCs/>
                              </w:rPr>
                            </w:pPr>
                            <w:r w:rsidRPr="009B0296">
                              <w:rPr>
                                <w:rFonts w:ascii="Arial" w:hAnsi="Arial" w:cs="Arial"/>
                                <w:b/>
                                <w:i/>
                                <w:iCs/>
                                <w:sz w:val="14"/>
                                <w:szCs w:val="18"/>
                              </w:rPr>
                              <w:t>W.E.F</w:t>
                            </w:r>
                            <w:r w:rsidRPr="009B0296">
                              <w:rPr>
                                <w:rFonts w:ascii="Arial" w:hAnsi="Arial" w:cs="Arial"/>
                                <w:b/>
                                <w:i/>
                                <w:iCs/>
                                <w:sz w:val="14"/>
                                <w:szCs w:val="18"/>
                              </w:rPr>
                              <w:tab/>
                              <w:t>With effect from</w:t>
                            </w:r>
                            <w:r>
                              <w:rPr>
                                <w:rFonts w:ascii="Arial" w:hAnsi="Arial" w:cs="Arial"/>
                                <w:b/>
                                <w:i/>
                                <w:iCs/>
                              </w:rPr>
                              <w:br/>
                            </w:r>
                          </w:p>
                          <w:p w:rsidR="00AC4B4B" w:rsidRDefault="00AC4B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0;margin-top:0;width:473.85pt;height:109.65pt;z-index:251660288;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" filled="f" strokecolor="black [3200]" strokeweight="2pt">
                <v:textbox>
                  <w:txbxContent>
                    <w:p w:rsidR="00AC4B4B" w:rsidRPr="009B0296" w:rsidRDefault="00AC4B4B" w:rsidP="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ToR</w:t>
                      </w:r>
                      <w:proofErr w:type="spellEnd"/>
                      <w:r w:rsidRPr="009B0296">
                        <w:rPr>
                          <w:rFonts w:ascii="Arial" w:hAnsi="Arial" w:cs="Arial"/>
                          <w:b/>
                          <w:i/>
                          <w:iCs/>
                          <w:sz w:val="14"/>
                          <w:szCs w:val="18"/>
                        </w:rPr>
                        <w:tab/>
                        <w:t>Terms of Reference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UKBA</w:t>
                      </w:r>
                      <w:r w:rsidRPr="009B0296">
                        <w:rPr>
                          <w:rFonts w:ascii="Arial" w:hAnsi="Arial" w:cs="Arial"/>
                          <w:b/>
                          <w:i/>
                          <w:iCs/>
                          <w:sz w:val="14"/>
                          <w:szCs w:val="18"/>
                        </w:rPr>
                        <w:tab/>
                        <w:t>United Kingdom Border Agency (now UKVI United Kingdom Visas and Immigration)</w:t>
                      </w:r>
                    </w:p>
                    <w:p w:rsidR="00AC4B4B" w:rsidRPr="009B0296" w:rsidRDefault="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M.Arch</w:t>
                      </w:r>
                      <w:proofErr w:type="spellEnd"/>
                      <w:r w:rsidRPr="009B0296">
                        <w:rPr>
                          <w:rFonts w:ascii="Arial" w:hAnsi="Arial" w:cs="Arial"/>
                          <w:b/>
                          <w:i/>
                          <w:iCs/>
                          <w:sz w:val="14"/>
                          <w:szCs w:val="18"/>
                        </w:rPr>
                        <w:tab/>
                        <w:t>Master of Architecture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RIBA</w:t>
                      </w:r>
                      <w:r w:rsidRPr="009B0296">
                        <w:rPr>
                          <w:rFonts w:ascii="Arial" w:hAnsi="Arial" w:cs="Arial"/>
                          <w:b/>
                          <w:i/>
                          <w:iCs/>
                          <w:sz w:val="14"/>
                          <w:szCs w:val="18"/>
                        </w:rPr>
                        <w:tab/>
                        <w:t>Royal Institute of British Architects</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GPA</w:t>
                      </w:r>
                      <w:r w:rsidRPr="009B0296">
                        <w:rPr>
                          <w:rFonts w:ascii="Arial" w:hAnsi="Arial" w:cs="Arial"/>
                          <w:b/>
                          <w:i/>
                          <w:iCs/>
                          <w:sz w:val="14"/>
                          <w:szCs w:val="18"/>
                        </w:rPr>
                        <w:tab/>
                        <w:t>Grade Point Average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RAE</w:t>
                      </w:r>
                      <w:r w:rsidRPr="009B0296">
                        <w:rPr>
                          <w:rFonts w:ascii="Arial" w:hAnsi="Arial" w:cs="Arial"/>
                          <w:b/>
                          <w:i/>
                          <w:iCs/>
                          <w:sz w:val="14"/>
                          <w:szCs w:val="18"/>
                        </w:rPr>
                        <w:tab/>
                        <w:t>Research and Enterprise</w:t>
                      </w:r>
                    </w:p>
                    <w:p w:rsidR="00AC4B4B" w:rsidRPr="009B0296" w:rsidRDefault="00AC4B4B">
                      <w:pPr>
                        <w:spacing w:after="0"/>
                        <w:ind w:left="1440" w:hanging="1440"/>
                        <w:rPr>
                          <w:rFonts w:ascii="Arial" w:hAnsi="Arial" w:cs="Arial"/>
                          <w:b/>
                          <w:i/>
                          <w:iCs/>
                          <w:sz w:val="14"/>
                          <w:szCs w:val="18"/>
                        </w:rPr>
                      </w:pPr>
                      <w:proofErr w:type="spellStart"/>
                      <w:r w:rsidRPr="009B0296">
                        <w:rPr>
                          <w:rFonts w:ascii="Arial" w:hAnsi="Arial" w:cs="Arial"/>
                          <w:b/>
                          <w:i/>
                          <w:iCs/>
                          <w:sz w:val="14"/>
                          <w:szCs w:val="18"/>
                        </w:rPr>
                        <w:t>UoA</w:t>
                      </w:r>
                      <w:proofErr w:type="spellEnd"/>
                      <w:r w:rsidRPr="009B0296">
                        <w:rPr>
                          <w:rFonts w:ascii="Arial" w:hAnsi="Arial" w:cs="Arial"/>
                          <w:b/>
                          <w:i/>
                          <w:iCs/>
                          <w:sz w:val="14"/>
                          <w:szCs w:val="18"/>
                        </w:rPr>
                        <w:tab/>
                        <w:t>Unit of Assessment</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UCAS</w:t>
                      </w:r>
                      <w:r w:rsidRPr="009B0296">
                        <w:rPr>
                          <w:rFonts w:ascii="Arial" w:hAnsi="Arial" w:cs="Arial"/>
                          <w:b/>
                          <w:i/>
                          <w:iCs/>
                          <w:sz w:val="14"/>
                          <w:szCs w:val="18"/>
                        </w:rPr>
                        <w:tab/>
                        <w:t>Universities and Colleges Admission Service</w:t>
                      </w:r>
                    </w:p>
                    <w:p w:rsidR="00AC4B4B"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FM</w:t>
                      </w:r>
                      <w:r w:rsidRPr="009B0296">
                        <w:rPr>
                          <w:rFonts w:ascii="Arial" w:hAnsi="Arial" w:cs="Arial"/>
                          <w:b/>
                          <w:i/>
                          <w:iCs/>
                          <w:sz w:val="14"/>
                          <w:szCs w:val="18"/>
                        </w:rPr>
                        <w:tab/>
                        <w:t>Facilities Management</w:t>
                      </w:r>
                    </w:p>
                    <w:p w:rsidR="00A3654E" w:rsidRPr="009B0296" w:rsidRDefault="00AC4B4B">
                      <w:pPr>
                        <w:spacing w:after="0"/>
                        <w:ind w:left="1440" w:hanging="1440"/>
                        <w:rPr>
                          <w:rFonts w:ascii="Arial" w:hAnsi="Arial" w:cs="Arial"/>
                          <w:b/>
                          <w:i/>
                          <w:iCs/>
                          <w:sz w:val="14"/>
                          <w:szCs w:val="18"/>
                        </w:rPr>
                      </w:pPr>
                      <w:r w:rsidRPr="009B0296">
                        <w:rPr>
                          <w:rFonts w:ascii="Arial" w:hAnsi="Arial" w:cs="Arial"/>
                          <w:b/>
                          <w:i/>
                          <w:iCs/>
                          <w:sz w:val="14"/>
                          <w:szCs w:val="18"/>
                        </w:rPr>
                        <w:t>GLH</w:t>
                      </w:r>
                      <w:r w:rsidRPr="009B0296">
                        <w:rPr>
                          <w:rFonts w:ascii="Arial" w:hAnsi="Arial" w:cs="Arial"/>
                          <w:b/>
                          <w:i/>
                          <w:iCs/>
                          <w:sz w:val="14"/>
                          <w:szCs w:val="18"/>
                        </w:rPr>
                        <w:tab/>
                        <w:t>Global Learning Hours</w:t>
                      </w:r>
                    </w:p>
                    <w:p w:rsidR="00AC4B4B" w:rsidRDefault="00A3654E">
                      <w:pPr>
                        <w:spacing w:after="0"/>
                        <w:ind w:left="1440" w:hanging="1440"/>
                        <w:rPr>
                          <w:rFonts w:ascii="Arial" w:hAnsi="Arial" w:cs="Arial"/>
                          <w:b/>
                          <w:i/>
                          <w:iCs/>
                        </w:rPr>
                      </w:pPr>
                      <w:r w:rsidRPr="009B0296">
                        <w:rPr>
                          <w:rFonts w:ascii="Arial" w:hAnsi="Arial" w:cs="Arial"/>
                          <w:b/>
                          <w:i/>
                          <w:iCs/>
                          <w:sz w:val="14"/>
                          <w:szCs w:val="18"/>
                        </w:rPr>
                        <w:t>W.E.F</w:t>
                      </w:r>
                      <w:r w:rsidRPr="009B0296">
                        <w:rPr>
                          <w:rFonts w:ascii="Arial" w:hAnsi="Arial" w:cs="Arial"/>
                          <w:b/>
                          <w:i/>
                          <w:iCs/>
                          <w:sz w:val="14"/>
                          <w:szCs w:val="18"/>
                        </w:rPr>
                        <w:tab/>
                        <w:t>With effect from</w:t>
                      </w:r>
                      <w:r>
                        <w:rPr>
                          <w:rFonts w:ascii="Arial" w:hAnsi="Arial" w:cs="Arial"/>
                          <w:b/>
                          <w:i/>
                          <w:iCs/>
                        </w:rPr>
                        <w:br/>
                      </w:r>
                    </w:p>
                    <w:p w:rsidR="00AC4B4B" w:rsidRDefault="00AC4B4B"/>
                  </w:txbxContent>
                </v:textbox>
                <w10:wrap type="square" anchorx="margin" anchory="margin"/>
              </v:rect>
            </w:pict>
          </mc:Fallback>
        </mc:AlternateContent>
      </w:r>
      <w:r w:rsidR="002475DC" w:rsidRPr="002475DC">
        <w:rPr>
          <w:rFonts w:ascii="Arial" w:hAnsi="Arial" w:cs="Arial"/>
          <w:i/>
          <w:iCs/>
        </w:rPr>
        <w:t>Email: s.higgins@gre.ac.uk</w:t>
      </w:r>
    </w:p>
    <w:sectPr w:rsidR="004B7650" w:rsidRPr="003113CF" w:rsidSect="003113CF">
      <w:type w:val="continuous"/>
      <w:pgSz w:w="11906" w:h="16838"/>
      <w:pgMar w:top="1440" w:right="1440" w:bottom="567"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D3" w:rsidRDefault="00E312D3" w:rsidP="00442163">
      <w:pPr>
        <w:spacing w:after="0" w:line="240" w:lineRule="auto"/>
      </w:pPr>
      <w:r>
        <w:separator/>
      </w:r>
    </w:p>
  </w:endnote>
  <w:endnote w:type="continuationSeparator" w:id="0">
    <w:p w:rsidR="00E312D3" w:rsidRDefault="00E312D3" w:rsidP="00442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F5" w:rsidRDefault="00670F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56A" w:rsidRPr="00AF256A" w:rsidRDefault="00AF256A" w:rsidP="00AF256A">
    <w:pPr>
      <w:pBdr>
        <w:top w:val="single" w:sz="4" w:space="1" w:color="auto"/>
      </w:pBdr>
      <w:tabs>
        <w:tab w:val="center" w:pos="4513"/>
        <w:tab w:val="right" w:pos="9026"/>
      </w:tabs>
      <w:jc w:val="center"/>
      <w:rPr>
        <w:rFonts w:ascii="Arial" w:hAnsi="Arial" w:cs="Arial"/>
        <w:i/>
        <w:sz w:val="20"/>
        <w:szCs w:val="20"/>
      </w:rPr>
    </w:pPr>
    <w:r w:rsidRPr="00AF256A">
      <w:rPr>
        <w:rFonts w:ascii="Arial" w:hAnsi="Arial" w:cs="Arial"/>
        <w:i/>
        <w:sz w:val="20"/>
        <w:szCs w:val="20"/>
      </w:rPr>
      <w:t>FBACH 13 \ M2 \ Jan 2014</w:t>
    </w:r>
    <w:r w:rsidRPr="00AF256A">
      <w:rPr>
        <w:rFonts w:ascii="Arial" w:hAnsi="Arial" w:cs="Arial"/>
        <w:i/>
        <w:sz w:val="20"/>
        <w:szCs w:val="20"/>
      </w:rPr>
      <w:tab/>
    </w:r>
    <w:r w:rsidRPr="00AF256A">
      <w:rPr>
        <w:rFonts w:ascii="Arial" w:hAnsi="Arial" w:cs="Arial"/>
        <w:i/>
        <w:sz w:val="20"/>
        <w:szCs w:val="20"/>
      </w:rPr>
      <w:tab/>
      <w:t xml:space="preserve">Page </w:t>
    </w:r>
    <w:r w:rsidRPr="00AF256A">
      <w:rPr>
        <w:rFonts w:ascii="Arial" w:hAnsi="Arial" w:cs="Arial"/>
        <w:i/>
        <w:sz w:val="20"/>
        <w:szCs w:val="20"/>
      </w:rPr>
      <w:fldChar w:fldCharType="begin"/>
    </w:r>
    <w:r w:rsidRPr="00AF256A">
      <w:rPr>
        <w:rFonts w:ascii="Arial" w:hAnsi="Arial" w:cs="Arial"/>
        <w:i/>
        <w:sz w:val="20"/>
        <w:szCs w:val="20"/>
      </w:rPr>
      <w:instrText xml:space="preserve"> PAGE   \* MERGEFORMAT </w:instrText>
    </w:r>
    <w:r w:rsidRPr="00AF256A">
      <w:rPr>
        <w:rFonts w:ascii="Arial" w:hAnsi="Arial" w:cs="Arial"/>
        <w:i/>
        <w:sz w:val="20"/>
        <w:szCs w:val="20"/>
      </w:rPr>
      <w:fldChar w:fldCharType="separate"/>
    </w:r>
    <w:r w:rsidR="00D91818">
      <w:rPr>
        <w:rFonts w:ascii="Arial" w:hAnsi="Arial" w:cs="Arial"/>
        <w:i/>
        <w:noProof/>
        <w:sz w:val="20"/>
        <w:szCs w:val="20"/>
      </w:rPr>
      <w:t>1</w:t>
    </w:r>
    <w:r w:rsidRPr="00AF256A">
      <w:rPr>
        <w:rFonts w:ascii="Arial" w:hAnsi="Arial" w:cs="Arial"/>
        <w:i/>
        <w:sz w:val="20"/>
        <w:szCs w:val="20"/>
      </w:rPr>
      <w:fldChar w:fldCharType="end"/>
    </w:r>
  </w:p>
  <w:p w:rsidR="005B0130" w:rsidRDefault="005B0130" w:rsidP="00C63C2B">
    <w:pPr>
      <w:pStyle w:val="Footer"/>
      <w:rPr>
        <w:noProof/>
      </w:rPr>
    </w:pPr>
  </w:p>
  <w:p w:rsidR="00F8476D" w:rsidRDefault="00F84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F5" w:rsidRDefault="00670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D3" w:rsidRDefault="00E312D3" w:rsidP="00442163">
      <w:pPr>
        <w:spacing w:after="0" w:line="240" w:lineRule="auto"/>
      </w:pPr>
      <w:r>
        <w:separator/>
      </w:r>
    </w:p>
  </w:footnote>
  <w:footnote w:type="continuationSeparator" w:id="0">
    <w:p w:rsidR="00E312D3" w:rsidRDefault="00E312D3" w:rsidP="00442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F5" w:rsidRDefault="00670F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6D" w:rsidRDefault="00F847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F5" w:rsidRDefault="00670F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76AC3"/>
    <w:multiLevelType w:val="hybridMultilevel"/>
    <w:tmpl w:val="30D2754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067647"/>
    <w:multiLevelType w:val="hybridMultilevel"/>
    <w:tmpl w:val="94981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51768"/>
    <w:multiLevelType w:val="hybridMultilevel"/>
    <w:tmpl w:val="2B62D0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B7E6E4C"/>
    <w:multiLevelType w:val="hybridMultilevel"/>
    <w:tmpl w:val="4A1EECB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79A347E2"/>
    <w:multiLevelType w:val="hybridMultilevel"/>
    <w:tmpl w:val="B4384E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606"/>
    <w:rsid w:val="000015AC"/>
    <w:rsid w:val="00001F07"/>
    <w:rsid w:val="000040CC"/>
    <w:rsid w:val="00022148"/>
    <w:rsid w:val="00035AAE"/>
    <w:rsid w:val="0004522B"/>
    <w:rsid w:val="000453E5"/>
    <w:rsid w:val="0005001C"/>
    <w:rsid w:val="00084870"/>
    <w:rsid w:val="000952BC"/>
    <w:rsid w:val="00095461"/>
    <w:rsid w:val="000A2AA1"/>
    <w:rsid w:val="000A53AB"/>
    <w:rsid w:val="000C6214"/>
    <w:rsid w:val="000C65F3"/>
    <w:rsid w:val="000C76E5"/>
    <w:rsid w:val="000D58D5"/>
    <w:rsid w:val="000E3927"/>
    <w:rsid w:val="000F72D8"/>
    <w:rsid w:val="00106F42"/>
    <w:rsid w:val="00117CFF"/>
    <w:rsid w:val="00120D16"/>
    <w:rsid w:val="00121CF4"/>
    <w:rsid w:val="00134DEB"/>
    <w:rsid w:val="0014443E"/>
    <w:rsid w:val="00150F7E"/>
    <w:rsid w:val="00157A7A"/>
    <w:rsid w:val="001676B6"/>
    <w:rsid w:val="00175774"/>
    <w:rsid w:val="00180E4A"/>
    <w:rsid w:val="00192D39"/>
    <w:rsid w:val="00196FA9"/>
    <w:rsid w:val="001A021F"/>
    <w:rsid w:val="001C4275"/>
    <w:rsid w:val="001D4A68"/>
    <w:rsid w:val="00210E95"/>
    <w:rsid w:val="002214F6"/>
    <w:rsid w:val="00226C6B"/>
    <w:rsid w:val="002349D5"/>
    <w:rsid w:val="002475DC"/>
    <w:rsid w:val="00257C58"/>
    <w:rsid w:val="00263CAA"/>
    <w:rsid w:val="00276915"/>
    <w:rsid w:val="00276C0E"/>
    <w:rsid w:val="00282B9D"/>
    <w:rsid w:val="00294856"/>
    <w:rsid w:val="002A0E3E"/>
    <w:rsid w:val="002A601F"/>
    <w:rsid w:val="002C28F7"/>
    <w:rsid w:val="002C65E2"/>
    <w:rsid w:val="002D2A49"/>
    <w:rsid w:val="002D2D1A"/>
    <w:rsid w:val="002D6C0B"/>
    <w:rsid w:val="002F1176"/>
    <w:rsid w:val="003113CF"/>
    <w:rsid w:val="00315F95"/>
    <w:rsid w:val="00324A20"/>
    <w:rsid w:val="00324E96"/>
    <w:rsid w:val="00326E75"/>
    <w:rsid w:val="00334AFA"/>
    <w:rsid w:val="003362EA"/>
    <w:rsid w:val="00344F3D"/>
    <w:rsid w:val="00351394"/>
    <w:rsid w:val="00351E1B"/>
    <w:rsid w:val="00357886"/>
    <w:rsid w:val="00376B75"/>
    <w:rsid w:val="003865B0"/>
    <w:rsid w:val="003917FB"/>
    <w:rsid w:val="003A7B60"/>
    <w:rsid w:val="003C762A"/>
    <w:rsid w:val="003D2000"/>
    <w:rsid w:val="003D288C"/>
    <w:rsid w:val="003D5143"/>
    <w:rsid w:val="003D7DAB"/>
    <w:rsid w:val="003E0728"/>
    <w:rsid w:val="00423F49"/>
    <w:rsid w:val="00430D60"/>
    <w:rsid w:val="004312EC"/>
    <w:rsid w:val="00442163"/>
    <w:rsid w:val="00456544"/>
    <w:rsid w:val="00467439"/>
    <w:rsid w:val="00474084"/>
    <w:rsid w:val="00483399"/>
    <w:rsid w:val="00492614"/>
    <w:rsid w:val="004A2B17"/>
    <w:rsid w:val="004A771D"/>
    <w:rsid w:val="004B7650"/>
    <w:rsid w:val="004C359C"/>
    <w:rsid w:val="005014D4"/>
    <w:rsid w:val="005043BD"/>
    <w:rsid w:val="0054030C"/>
    <w:rsid w:val="00543B83"/>
    <w:rsid w:val="00547DCB"/>
    <w:rsid w:val="00552994"/>
    <w:rsid w:val="005551AF"/>
    <w:rsid w:val="005615D4"/>
    <w:rsid w:val="0056422C"/>
    <w:rsid w:val="00577E6E"/>
    <w:rsid w:val="0058618A"/>
    <w:rsid w:val="005922AE"/>
    <w:rsid w:val="00593CF2"/>
    <w:rsid w:val="0059773D"/>
    <w:rsid w:val="005A396A"/>
    <w:rsid w:val="005A3DF0"/>
    <w:rsid w:val="005A65DA"/>
    <w:rsid w:val="005B0130"/>
    <w:rsid w:val="005C1209"/>
    <w:rsid w:val="005D1FAC"/>
    <w:rsid w:val="005D226E"/>
    <w:rsid w:val="005E2B0D"/>
    <w:rsid w:val="005F35F1"/>
    <w:rsid w:val="00613ACA"/>
    <w:rsid w:val="00613EFA"/>
    <w:rsid w:val="0061692E"/>
    <w:rsid w:val="006215D1"/>
    <w:rsid w:val="00640D4B"/>
    <w:rsid w:val="00644D99"/>
    <w:rsid w:val="00653F91"/>
    <w:rsid w:val="00670B8B"/>
    <w:rsid w:val="00670FF5"/>
    <w:rsid w:val="00674FBA"/>
    <w:rsid w:val="00693BD9"/>
    <w:rsid w:val="006A0353"/>
    <w:rsid w:val="006A0D37"/>
    <w:rsid w:val="006A145F"/>
    <w:rsid w:val="006B27D5"/>
    <w:rsid w:val="006C545D"/>
    <w:rsid w:val="00702CB7"/>
    <w:rsid w:val="00711E00"/>
    <w:rsid w:val="00712E09"/>
    <w:rsid w:val="007145C1"/>
    <w:rsid w:val="0072229D"/>
    <w:rsid w:val="00723D40"/>
    <w:rsid w:val="00726A10"/>
    <w:rsid w:val="007308DC"/>
    <w:rsid w:val="00742667"/>
    <w:rsid w:val="00744835"/>
    <w:rsid w:val="00750BA8"/>
    <w:rsid w:val="0075732B"/>
    <w:rsid w:val="00761E73"/>
    <w:rsid w:val="007657E8"/>
    <w:rsid w:val="00785F57"/>
    <w:rsid w:val="0079513F"/>
    <w:rsid w:val="007A096C"/>
    <w:rsid w:val="007A5B85"/>
    <w:rsid w:val="007B3D5B"/>
    <w:rsid w:val="007D5B7A"/>
    <w:rsid w:val="007F7B7B"/>
    <w:rsid w:val="00804257"/>
    <w:rsid w:val="00806D00"/>
    <w:rsid w:val="00847400"/>
    <w:rsid w:val="0084744B"/>
    <w:rsid w:val="0086664A"/>
    <w:rsid w:val="00867E3F"/>
    <w:rsid w:val="00871B07"/>
    <w:rsid w:val="00885287"/>
    <w:rsid w:val="00895070"/>
    <w:rsid w:val="00897DC5"/>
    <w:rsid w:val="008B2ED4"/>
    <w:rsid w:val="008F1CF7"/>
    <w:rsid w:val="00911931"/>
    <w:rsid w:val="00917BBC"/>
    <w:rsid w:val="00940D7B"/>
    <w:rsid w:val="00940FB0"/>
    <w:rsid w:val="009447DD"/>
    <w:rsid w:val="0095684F"/>
    <w:rsid w:val="00957AAA"/>
    <w:rsid w:val="009660CE"/>
    <w:rsid w:val="009678E6"/>
    <w:rsid w:val="00982D8A"/>
    <w:rsid w:val="009868EF"/>
    <w:rsid w:val="00994E6A"/>
    <w:rsid w:val="00995900"/>
    <w:rsid w:val="00997CC1"/>
    <w:rsid w:val="009A50D2"/>
    <w:rsid w:val="009B0296"/>
    <w:rsid w:val="009D40D3"/>
    <w:rsid w:val="009F776F"/>
    <w:rsid w:val="00A00DA1"/>
    <w:rsid w:val="00A15485"/>
    <w:rsid w:val="00A2753F"/>
    <w:rsid w:val="00A3654E"/>
    <w:rsid w:val="00A37D0B"/>
    <w:rsid w:val="00A4307C"/>
    <w:rsid w:val="00A461C6"/>
    <w:rsid w:val="00A72331"/>
    <w:rsid w:val="00A80466"/>
    <w:rsid w:val="00A91055"/>
    <w:rsid w:val="00A95039"/>
    <w:rsid w:val="00A9576E"/>
    <w:rsid w:val="00AB0F6C"/>
    <w:rsid w:val="00AC4B4B"/>
    <w:rsid w:val="00AD1B43"/>
    <w:rsid w:val="00AD1C2D"/>
    <w:rsid w:val="00AE1B70"/>
    <w:rsid w:val="00AE550C"/>
    <w:rsid w:val="00AF256A"/>
    <w:rsid w:val="00AF29E1"/>
    <w:rsid w:val="00B15B82"/>
    <w:rsid w:val="00B20FDF"/>
    <w:rsid w:val="00B35F58"/>
    <w:rsid w:val="00B53A5D"/>
    <w:rsid w:val="00B62133"/>
    <w:rsid w:val="00B65685"/>
    <w:rsid w:val="00B84D9E"/>
    <w:rsid w:val="00B86AF5"/>
    <w:rsid w:val="00B92E85"/>
    <w:rsid w:val="00BD298F"/>
    <w:rsid w:val="00BD6DAB"/>
    <w:rsid w:val="00BF1901"/>
    <w:rsid w:val="00C176D5"/>
    <w:rsid w:val="00C318F4"/>
    <w:rsid w:val="00C31BFD"/>
    <w:rsid w:val="00C421EA"/>
    <w:rsid w:val="00C63C2B"/>
    <w:rsid w:val="00C64B78"/>
    <w:rsid w:val="00CB09E9"/>
    <w:rsid w:val="00CB48D2"/>
    <w:rsid w:val="00CE0BE3"/>
    <w:rsid w:val="00CE0EDA"/>
    <w:rsid w:val="00CF1A38"/>
    <w:rsid w:val="00CF5E58"/>
    <w:rsid w:val="00D0067E"/>
    <w:rsid w:val="00D05F7A"/>
    <w:rsid w:val="00D21452"/>
    <w:rsid w:val="00D31AEE"/>
    <w:rsid w:val="00D35D44"/>
    <w:rsid w:val="00D43CFB"/>
    <w:rsid w:val="00D805FF"/>
    <w:rsid w:val="00D87ED7"/>
    <w:rsid w:val="00D91818"/>
    <w:rsid w:val="00DF7DF1"/>
    <w:rsid w:val="00E01AF2"/>
    <w:rsid w:val="00E07383"/>
    <w:rsid w:val="00E231C2"/>
    <w:rsid w:val="00E24257"/>
    <w:rsid w:val="00E312D3"/>
    <w:rsid w:val="00E41CAC"/>
    <w:rsid w:val="00E44A7F"/>
    <w:rsid w:val="00E50D0E"/>
    <w:rsid w:val="00E60B52"/>
    <w:rsid w:val="00E74731"/>
    <w:rsid w:val="00E81DAE"/>
    <w:rsid w:val="00E94C90"/>
    <w:rsid w:val="00EA4606"/>
    <w:rsid w:val="00EC2F8E"/>
    <w:rsid w:val="00ED11D6"/>
    <w:rsid w:val="00EF3861"/>
    <w:rsid w:val="00EF5D8D"/>
    <w:rsid w:val="00F232D5"/>
    <w:rsid w:val="00F25E90"/>
    <w:rsid w:val="00F35D03"/>
    <w:rsid w:val="00F70649"/>
    <w:rsid w:val="00F70C52"/>
    <w:rsid w:val="00F72FD0"/>
    <w:rsid w:val="00F76708"/>
    <w:rsid w:val="00F801BB"/>
    <w:rsid w:val="00F8476D"/>
    <w:rsid w:val="00F915F8"/>
    <w:rsid w:val="00FB1B43"/>
    <w:rsid w:val="00FD3E2E"/>
    <w:rsid w:val="00FF2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38"/>
    <w:pPr>
      <w:ind w:left="720"/>
      <w:contextualSpacing/>
    </w:pPr>
  </w:style>
  <w:style w:type="paragraph" w:styleId="BalloonText">
    <w:name w:val="Balloon Text"/>
    <w:basedOn w:val="Normal"/>
    <w:link w:val="BalloonTextChar"/>
    <w:uiPriority w:val="99"/>
    <w:semiHidden/>
    <w:unhideWhenUsed/>
    <w:rsid w:val="00AD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43"/>
    <w:rPr>
      <w:rFonts w:ascii="Tahoma" w:eastAsia="Calibri" w:hAnsi="Tahoma" w:cs="Tahoma"/>
      <w:sz w:val="16"/>
      <w:szCs w:val="16"/>
    </w:rPr>
  </w:style>
  <w:style w:type="paragraph" w:styleId="Header">
    <w:name w:val="header"/>
    <w:basedOn w:val="Normal"/>
    <w:link w:val="HeaderChar"/>
    <w:uiPriority w:val="99"/>
    <w:unhideWhenUsed/>
    <w:rsid w:val="0044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63"/>
    <w:rPr>
      <w:rFonts w:ascii="Calibri" w:eastAsia="Calibri" w:hAnsi="Calibri" w:cs="Times New Roman"/>
    </w:rPr>
  </w:style>
  <w:style w:type="paragraph" w:styleId="Footer">
    <w:name w:val="footer"/>
    <w:basedOn w:val="Normal"/>
    <w:link w:val="FooterChar"/>
    <w:uiPriority w:val="99"/>
    <w:unhideWhenUsed/>
    <w:rsid w:val="0044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63"/>
    <w:rPr>
      <w:rFonts w:ascii="Calibri" w:eastAsia="Calibri" w:hAnsi="Calibri" w:cs="Times New Roman"/>
    </w:rPr>
  </w:style>
  <w:style w:type="character" w:styleId="Hyperlink">
    <w:name w:val="Hyperlink"/>
    <w:basedOn w:val="DefaultParagraphFont"/>
    <w:uiPriority w:val="99"/>
    <w:unhideWhenUsed/>
    <w:rsid w:val="007F7B7B"/>
    <w:rPr>
      <w:color w:val="0000FF" w:themeColor="hyperlink"/>
      <w:u w:val="single"/>
    </w:rPr>
  </w:style>
  <w:style w:type="character" w:styleId="FollowedHyperlink">
    <w:name w:val="FollowedHyperlink"/>
    <w:basedOn w:val="DefaultParagraphFont"/>
    <w:uiPriority w:val="99"/>
    <w:semiHidden/>
    <w:unhideWhenUsed/>
    <w:rsid w:val="00D805FF"/>
    <w:rPr>
      <w:color w:val="800080" w:themeColor="followedHyperlink"/>
      <w:u w:val="single"/>
    </w:rPr>
  </w:style>
  <w:style w:type="character" w:styleId="CommentReference">
    <w:name w:val="annotation reference"/>
    <w:basedOn w:val="DefaultParagraphFont"/>
    <w:uiPriority w:val="99"/>
    <w:semiHidden/>
    <w:unhideWhenUsed/>
    <w:rsid w:val="008F1CF7"/>
    <w:rPr>
      <w:sz w:val="16"/>
      <w:szCs w:val="16"/>
    </w:rPr>
  </w:style>
  <w:style w:type="paragraph" w:styleId="CommentText">
    <w:name w:val="annotation text"/>
    <w:basedOn w:val="Normal"/>
    <w:link w:val="CommentTextChar"/>
    <w:uiPriority w:val="99"/>
    <w:semiHidden/>
    <w:unhideWhenUsed/>
    <w:rsid w:val="008F1CF7"/>
    <w:pPr>
      <w:spacing w:line="240" w:lineRule="auto"/>
    </w:pPr>
    <w:rPr>
      <w:sz w:val="20"/>
      <w:szCs w:val="20"/>
    </w:rPr>
  </w:style>
  <w:style w:type="character" w:customStyle="1" w:styleId="CommentTextChar">
    <w:name w:val="Comment Text Char"/>
    <w:basedOn w:val="DefaultParagraphFont"/>
    <w:link w:val="CommentText"/>
    <w:uiPriority w:val="99"/>
    <w:semiHidden/>
    <w:rsid w:val="008F1C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1CF7"/>
    <w:rPr>
      <w:b/>
      <w:bCs/>
    </w:rPr>
  </w:style>
  <w:style w:type="character" w:customStyle="1" w:styleId="CommentSubjectChar">
    <w:name w:val="Comment Subject Char"/>
    <w:basedOn w:val="CommentTextChar"/>
    <w:link w:val="CommentSubject"/>
    <w:uiPriority w:val="99"/>
    <w:semiHidden/>
    <w:rsid w:val="008F1CF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60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1A38"/>
    <w:pPr>
      <w:ind w:left="720"/>
      <w:contextualSpacing/>
    </w:pPr>
  </w:style>
  <w:style w:type="paragraph" w:styleId="BalloonText">
    <w:name w:val="Balloon Text"/>
    <w:basedOn w:val="Normal"/>
    <w:link w:val="BalloonTextChar"/>
    <w:uiPriority w:val="99"/>
    <w:semiHidden/>
    <w:unhideWhenUsed/>
    <w:rsid w:val="00AD1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43"/>
    <w:rPr>
      <w:rFonts w:ascii="Tahoma" w:eastAsia="Calibri" w:hAnsi="Tahoma" w:cs="Tahoma"/>
      <w:sz w:val="16"/>
      <w:szCs w:val="16"/>
    </w:rPr>
  </w:style>
  <w:style w:type="paragraph" w:styleId="Header">
    <w:name w:val="header"/>
    <w:basedOn w:val="Normal"/>
    <w:link w:val="HeaderChar"/>
    <w:uiPriority w:val="99"/>
    <w:unhideWhenUsed/>
    <w:rsid w:val="00442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163"/>
    <w:rPr>
      <w:rFonts w:ascii="Calibri" w:eastAsia="Calibri" w:hAnsi="Calibri" w:cs="Times New Roman"/>
    </w:rPr>
  </w:style>
  <w:style w:type="paragraph" w:styleId="Footer">
    <w:name w:val="footer"/>
    <w:basedOn w:val="Normal"/>
    <w:link w:val="FooterChar"/>
    <w:uiPriority w:val="99"/>
    <w:unhideWhenUsed/>
    <w:rsid w:val="00442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2163"/>
    <w:rPr>
      <w:rFonts w:ascii="Calibri" w:eastAsia="Calibri" w:hAnsi="Calibri" w:cs="Times New Roman"/>
    </w:rPr>
  </w:style>
  <w:style w:type="character" w:styleId="Hyperlink">
    <w:name w:val="Hyperlink"/>
    <w:basedOn w:val="DefaultParagraphFont"/>
    <w:uiPriority w:val="99"/>
    <w:unhideWhenUsed/>
    <w:rsid w:val="007F7B7B"/>
    <w:rPr>
      <w:color w:val="0000FF" w:themeColor="hyperlink"/>
      <w:u w:val="single"/>
    </w:rPr>
  </w:style>
  <w:style w:type="character" w:styleId="FollowedHyperlink">
    <w:name w:val="FollowedHyperlink"/>
    <w:basedOn w:val="DefaultParagraphFont"/>
    <w:uiPriority w:val="99"/>
    <w:semiHidden/>
    <w:unhideWhenUsed/>
    <w:rsid w:val="00D805FF"/>
    <w:rPr>
      <w:color w:val="800080" w:themeColor="followedHyperlink"/>
      <w:u w:val="single"/>
    </w:rPr>
  </w:style>
  <w:style w:type="character" w:styleId="CommentReference">
    <w:name w:val="annotation reference"/>
    <w:basedOn w:val="DefaultParagraphFont"/>
    <w:uiPriority w:val="99"/>
    <w:semiHidden/>
    <w:unhideWhenUsed/>
    <w:rsid w:val="008F1CF7"/>
    <w:rPr>
      <w:sz w:val="16"/>
      <w:szCs w:val="16"/>
    </w:rPr>
  </w:style>
  <w:style w:type="paragraph" w:styleId="CommentText">
    <w:name w:val="annotation text"/>
    <w:basedOn w:val="Normal"/>
    <w:link w:val="CommentTextChar"/>
    <w:uiPriority w:val="99"/>
    <w:semiHidden/>
    <w:unhideWhenUsed/>
    <w:rsid w:val="008F1CF7"/>
    <w:pPr>
      <w:spacing w:line="240" w:lineRule="auto"/>
    </w:pPr>
    <w:rPr>
      <w:sz w:val="20"/>
      <w:szCs w:val="20"/>
    </w:rPr>
  </w:style>
  <w:style w:type="character" w:customStyle="1" w:styleId="CommentTextChar">
    <w:name w:val="Comment Text Char"/>
    <w:basedOn w:val="DefaultParagraphFont"/>
    <w:link w:val="CommentText"/>
    <w:uiPriority w:val="99"/>
    <w:semiHidden/>
    <w:rsid w:val="008F1CF7"/>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1CF7"/>
    <w:rPr>
      <w:b/>
      <w:bCs/>
    </w:rPr>
  </w:style>
  <w:style w:type="character" w:customStyle="1" w:styleId="CommentSubjectChar">
    <w:name w:val="Comment Subject Char"/>
    <w:basedOn w:val="CommentTextChar"/>
    <w:link w:val="CommentSubject"/>
    <w:uiPriority w:val="99"/>
    <w:semiHidden/>
    <w:rsid w:val="008F1CF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heguardian.com/education/table/2013/jun/04/university-guide-art-desig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9A93-7BEA-42F2-8908-52545E2EF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2242</Words>
  <Characters>12784</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14997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Higgins</dc:creator>
  <cp:lastModifiedBy>Pat Rosser Davies</cp:lastModifiedBy>
  <cp:revision>2</cp:revision>
  <cp:lastPrinted>2014-02-25T15:29:00Z</cp:lastPrinted>
  <dcterms:created xsi:type="dcterms:W3CDTF">2014-06-12T12:33:00Z</dcterms:created>
  <dcterms:modified xsi:type="dcterms:W3CDTF">2014-06-12T12:33:00Z</dcterms:modified>
  <cp:version>1</cp:version>
</cp:coreProperties>
</file>