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AC" w:rsidRDefault="000902AC" w:rsidP="000902AC">
      <w:r>
        <w:t>PSIRU/PSI Energy Papers 3</w:t>
      </w:r>
    </w:p>
    <w:p w:rsidR="000902AC" w:rsidRDefault="000902AC" w:rsidP="000902AC">
      <w:bookmarkStart w:id="0" w:name="_GoBack"/>
      <w:bookmarkEnd w:id="0"/>
    </w:p>
    <w:p w:rsidR="005F299D" w:rsidRPr="005F299D" w:rsidRDefault="005F299D" w:rsidP="00163502">
      <w:pPr>
        <w:pStyle w:val="Subtitle"/>
      </w:pPr>
      <w:r w:rsidRPr="005F299D">
        <w:t xml:space="preserve">International Financial Institutions and </w:t>
      </w:r>
      <w:r w:rsidR="00163502">
        <w:t>financing of e</w:t>
      </w:r>
      <w:r w:rsidRPr="005F299D">
        <w:t xml:space="preserve">nergy Investments </w:t>
      </w:r>
    </w:p>
    <w:p w:rsidR="005F299D" w:rsidRPr="005F299D" w:rsidRDefault="005F299D" w:rsidP="005F299D">
      <w:pPr>
        <w:rPr>
          <w:rFonts w:cstheme="minorHAnsi"/>
          <w:szCs w:val="20"/>
          <w:lang w:eastAsia="en-US"/>
        </w:rPr>
      </w:pPr>
    </w:p>
    <w:p w:rsidR="005F299D" w:rsidRPr="005F299D" w:rsidRDefault="00163502" w:rsidP="00163502">
      <w:pPr>
        <w:jc w:val="center"/>
        <w:rPr>
          <w:lang w:eastAsia="en-US"/>
        </w:rPr>
      </w:pPr>
      <w:r>
        <w:t>PSI Energy papers</w:t>
      </w:r>
      <w:r w:rsidRPr="005F299D">
        <w:rPr>
          <w:lang w:eastAsia="en-US"/>
        </w:rPr>
        <w:t xml:space="preserve"> </w:t>
      </w:r>
      <w:r w:rsidR="005F299D" w:rsidRPr="005F299D">
        <w:rPr>
          <w:lang w:eastAsia="en-US"/>
        </w:rPr>
        <w:t>September 2013</w:t>
      </w:r>
    </w:p>
    <w:p w:rsidR="005F299D" w:rsidRPr="005F299D" w:rsidRDefault="005F299D" w:rsidP="00163502">
      <w:pPr>
        <w:jc w:val="center"/>
        <w:rPr>
          <w:lang w:eastAsia="en-US"/>
        </w:rPr>
      </w:pPr>
      <w:proofErr w:type="gramStart"/>
      <w:r w:rsidRPr="005F299D">
        <w:rPr>
          <w:lang w:eastAsia="en-US"/>
        </w:rPr>
        <w:t>by</w:t>
      </w:r>
      <w:proofErr w:type="gramEnd"/>
    </w:p>
    <w:p w:rsidR="005F299D" w:rsidRPr="005F299D" w:rsidRDefault="005F299D" w:rsidP="00163502">
      <w:pPr>
        <w:jc w:val="center"/>
        <w:rPr>
          <w:lang w:eastAsia="en-US"/>
        </w:rPr>
      </w:pPr>
      <w:r w:rsidRPr="005F299D">
        <w:rPr>
          <w:lang w:eastAsia="en-US"/>
        </w:rPr>
        <w:t xml:space="preserve">David Hall, Sandra van </w:t>
      </w:r>
      <w:proofErr w:type="spellStart"/>
      <w:r w:rsidRPr="005F299D">
        <w:rPr>
          <w:lang w:eastAsia="en-US"/>
        </w:rPr>
        <w:t>Niekerk</w:t>
      </w:r>
      <w:proofErr w:type="spellEnd"/>
      <w:r w:rsidRPr="005F299D">
        <w:rPr>
          <w:lang w:eastAsia="en-US"/>
        </w:rPr>
        <w:t>, Jenny Nguyen, Steve Thomas</w:t>
      </w:r>
    </w:p>
    <w:p w:rsidR="00163502" w:rsidRDefault="00A35BF3" w:rsidP="00163502">
      <w:pPr>
        <w:jc w:val="center"/>
        <w:rPr>
          <w:szCs w:val="20"/>
        </w:rPr>
      </w:pPr>
      <w:hyperlink r:id="rId9" w:history="1">
        <w:r w:rsidR="00163502" w:rsidRPr="003078C1">
          <w:rPr>
            <w:rStyle w:val="Hyperlink"/>
            <w:szCs w:val="20"/>
          </w:rPr>
          <w:t>d.j.hall@gre.ac.uk</w:t>
        </w:r>
      </w:hyperlink>
      <w:r w:rsidR="00163502" w:rsidRPr="003078C1">
        <w:rPr>
          <w:szCs w:val="20"/>
        </w:rPr>
        <w:t xml:space="preserve">; </w:t>
      </w:r>
      <w:hyperlink r:id="rId10" w:history="1">
        <w:r w:rsidR="00163502" w:rsidRPr="003078C1">
          <w:rPr>
            <w:rStyle w:val="Hyperlink"/>
            <w:szCs w:val="20"/>
          </w:rPr>
          <w:t>sandravn@iafrica.com</w:t>
        </w:r>
      </w:hyperlink>
      <w:r w:rsidR="00163502" w:rsidRPr="003078C1">
        <w:rPr>
          <w:szCs w:val="20"/>
        </w:rPr>
        <w:t xml:space="preserve">; </w:t>
      </w:r>
      <w:hyperlink r:id="rId11" w:history="1">
        <w:r w:rsidR="00163502" w:rsidRPr="003078C1">
          <w:rPr>
            <w:rStyle w:val="Hyperlink"/>
            <w:szCs w:val="20"/>
          </w:rPr>
          <w:t>t.nguyen@gre.ac.uk</w:t>
        </w:r>
      </w:hyperlink>
      <w:r w:rsidR="00163502" w:rsidRPr="003078C1">
        <w:rPr>
          <w:szCs w:val="20"/>
        </w:rPr>
        <w:t xml:space="preserve">; </w:t>
      </w:r>
      <w:hyperlink r:id="rId12" w:history="1">
        <w:r w:rsidR="00163502" w:rsidRPr="003078C1">
          <w:rPr>
            <w:rStyle w:val="Hyperlink"/>
            <w:szCs w:val="20"/>
          </w:rPr>
          <w:t>s.thomas@gre.ac.uk</w:t>
        </w:r>
      </w:hyperlink>
      <w:r w:rsidR="00163502" w:rsidRPr="003078C1">
        <w:rPr>
          <w:szCs w:val="20"/>
        </w:rPr>
        <w:t xml:space="preserve"> </w:t>
      </w:r>
    </w:p>
    <w:p w:rsidR="000902AC" w:rsidRPr="000902AC" w:rsidRDefault="000902AC" w:rsidP="000902AC">
      <w:pPr>
        <w:jc w:val="center"/>
        <w:rPr>
          <w:szCs w:val="20"/>
        </w:rPr>
      </w:pPr>
    </w:p>
    <w:p w:rsidR="000902AC" w:rsidRPr="000902AC" w:rsidRDefault="000902AC" w:rsidP="000902AC">
      <w:pPr>
        <w:pBdr>
          <w:top w:val="single" w:sz="4" w:space="1" w:color="auto"/>
          <w:left w:val="single" w:sz="4" w:space="4" w:color="auto"/>
          <w:bottom w:val="single" w:sz="4" w:space="1" w:color="auto"/>
          <w:right w:val="single" w:sz="4" w:space="4" w:color="auto"/>
        </w:pBdr>
        <w:jc w:val="center"/>
        <w:rPr>
          <w:szCs w:val="20"/>
        </w:rPr>
      </w:pPr>
      <w:r w:rsidRPr="000902AC">
        <w:rPr>
          <w:szCs w:val="20"/>
        </w:rPr>
        <w:t>This report was commissioned by Public Services International (PSI) for the global meeting of energy unions September 2013</w:t>
      </w:r>
    </w:p>
    <w:p w:rsidR="000902AC" w:rsidRPr="000902AC" w:rsidRDefault="000902AC" w:rsidP="000902AC">
      <w:pPr>
        <w:jc w:val="center"/>
        <w:rPr>
          <w:szCs w:val="20"/>
        </w:rPr>
      </w:pPr>
    </w:p>
    <w:p w:rsidR="000902AC" w:rsidRPr="003078C1" w:rsidRDefault="000902AC" w:rsidP="00163502">
      <w:pPr>
        <w:jc w:val="center"/>
        <w:rPr>
          <w:szCs w:val="20"/>
        </w:rPr>
      </w:pPr>
    </w:p>
    <w:p w:rsidR="00163502" w:rsidRDefault="0064398C">
      <w:pPr>
        <w:pStyle w:val="TOC1"/>
        <w:tabs>
          <w:tab w:val="left" w:pos="442"/>
          <w:tab w:val="right" w:leader="dot" w:pos="9628"/>
        </w:tabs>
        <w:rPr>
          <w:rFonts w:eastAsiaTheme="minorEastAsia" w:cstheme="minorBidi"/>
          <w:b w:val="0"/>
          <w:bCs w:val="0"/>
          <w:caps w:val="0"/>
          <w:noProof/>
          <w:sz w:val="22"/>
          <w:szCs w:val="22"/>
        </w:rPr>
      </w:pPr>
      <w:r w:rsidRPr="001D1254">
        <w:rPr>
          <w:rFonts w:cstheme="minorHAnsi"/>
        </w:rPr>
        <w:fldChar w:fldCharType="begin"/>
      </w:r>
      <w:r w:rsidRPr="001D1254">
        <w:rPr>
          <w:rFonts w:cstheme="minorHAnsi"/>
        </w:rPr>
        <w:instrText xml:space="preserve"> TOC \o "3-4" \h \z \t "Heading 1,1,Heading 2,2,Heading 5,4,Heading 6,4,Heading 7,4,Heading 8,4,Heading 9,4" </w:instrText>
      </w:r>
      <w:r w:rsidRPr="001D1254">
        <w:rPr>
          <w:rFonts w:cstheme="minorHAnsi"/>
        </w:rPr>
        <w:fldChar w:fldCharType="separate"/>
      </w:r>
      <w:hyperlink w:anchor="_Toc378871062" w:history="1">
        <w:r w:rsidR="00163502" w:rsidRPr="00031184">
          <w:rPr>
            <w:rStyle w:val="Hyperlink"/>
            <w:noProof/>
          </w:rPr>
          <w:t>1.</w:t>
        </w:r>
        <w:r w:rsidR="00163502">
          <w:rPr>
            <w:rFonts w:eastAsiaTheme="minorEastAsia" w:cstheme="minorBidi"/>
            <w:b w:val="0"/>
            <w:bCs w:val="0"/>
            <w:caps w:val="0"/>
            <w:noProof/>
            <w:sz w:val="22"/>
            <w:szCs w:val="22"/>
          </w:rPr>
          <w:tab/>
        </w:r>
        <w:r w:rsidR="00163502" w:rsidRPr="00031184">
          <w:rPr>
            <w:rStyle w:val="Hyperlink"/>
            <w:noProof/>
          </w:rPr>
          <w:t>Introduction</w:t>
        </w:r>
        <w:r w:rsidR="00163502">
          <w:rPr>
            <w:noProof/>
            <w:webHidden/>
          </w:rPr>
          <w:tab/>
        </w:r>
        <w:r w:rsidR="00163502">
          <w:rPr>
            <w:noProof/>
            <w:webHidden/>
          </w:rPr>
          <w:fldChar w:fldCharType="begin"/>
        </w:r>
        <w:r w:rsidR="00163502">
          <w:rPr>
            <w:noProof/>
            <w:webHidden/>
          </w:rPr>
          <w:instrText xml:space="preserve"> PAGEREF _Toc378871062 \h </w:instrText>
        </w:r>
        <w:r w:rsidR="00163502">
          <w:rPr>
            <w:noProof/>
            <w:webHidden/>
          </w:rPr>
        </w:r>
        <w:r w:rsidR="00163502">
          <w:rPr>
            <w:noProof/>
            <w:webHidden/>
          </w:rPr>
          <w:fldChar w:fldCharType="separate"/>
        </w:r>
        <w:r w:rsidR="00163502">
          <w:rPr>
            <w:noProof/>
            <w:webHidden/>
          </w:rPr>
          <w:t>2</w:t>
        </w:r>
        <w:r w:rsidR="00163502">
          <w:rPr>
            <w:noProof/>
            <w:webHidden/>
          </w:rPr>
          <w:fldChar w:fldCharType="end"/>
        </w:r>
      </w:hyperlink>
    </w:p>
    <w:p w:rsidR="00163502" w:rsidRDefault="00A35BF3">
      <w:pPr>
        <w:pStyle w:val="TOC1"/>
        <w:tabs>
          <w:tab w:val="left" w:pos="442"/>
          <w:tab w:val="right" w:leader="dot" w:pos="9628"/>
        </w:tabs>
        <w:rPr>
          <w:rFonts w:eastAsiaTheme="minorEastAsia" w:cstheme="minorBidi"/>
          <w:b w:val="0"/>
          <w:bCs w:val="0"/>
          <w:caps w:val="0"/>
          <w:noProof/>
          <w:sz w:val="22"/>
          <w:szCs w:val="22"/>
        </w:rPr>
      </w:pPr>
      <w:hyperlink w:anchor="_Toc378871063" w:history="1">
        <w:r w:rsidR="00163502" w:rsidRPr="00031184">
          <w:rPr>
            <w:rStyle w:val="Hyperlink"/>
            <w:rFonts w:cstheme="minorHAnsi"/>
            <w:noProof/>
          </w:rPr>
          <w:t>2.</w:t>
        </w:r>
        <w:r w:rsidR="00163502">
          <w:rPr>
            <w:rFonts w:eastAsiaTheme="minorEastAsia" w:cstheme="minorBidi"/>
            <w:b w:val="0"/>
            <w:bCs w:val="0"/>
            <w:caps w:val="0"/>
            <w:noProof/>
            <w:sz w:val="22"/>
            <w:szCs w:val="22"/>
          </w:rPr>
          <w:tab/>
        </w:r>
        <w:r w:rsidR="00163502" w:rsidRPr="00031184">
          <w:rPr>
            <w:rStyle w:val="Hyperlink"/>
            <w:rFonts w:cstheme="minorHAnsi"/>
            <w:noProof/>
          </w:rPr>
          <w:t>IMF: privatisation and withdrawal of energy subsidies</w:t>
        </w:r>
        <w:r w:rsidR="00163502">
          <w:rPr>
            <w:noProof/>
            <w:webHidden/>
          </w:rPr>
          <w:tab/>
        </w:r>
        <w:r w:rsidR="00163502">
          <w:rPr>
            <w:noProof/>
            <w:webHidden/>
          </w:rPr>
          <w:fldChar w:fldCharType="begin"/>
        </w:r>
        <w:r w:rsidR="00163502">
          <w:rPr>
            <w:noProof/>
            <w:webHidden/>
          </w:rPr>
          <w:instrText xml:space="preserve"> PAGEREF _Toc378871063 \h </w:instrText>
        </w:r>
        <w:r w:rsidR="00163502">
          <w:rPr>
            <w:noProof/>
            <w:webHidden/>
          </w:rPr>
        </w:r>
        <w:r w:rsidR="00163502">
          <w:rPr>
            <w:noProof/>
            <w:webHidden/>
          </w:rPr>
          <w:fldChar w:fldCharType="separate"/>
        </w:r>
        <w:r w:rsidR="00163502">
          <w:rPr>
            <w:noProof/>
            <w:webHidden/>
          </w:rPr>
          <w:t>2</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64" w:history="1">
        <w:r w:rsidR="00163502" w:rsidRPr="00031184">
          <w:rPr>
            <w:rStyle w:val="Hyperlink"/>
            <w:noProof/>
          </w:rPr>
          <w:t>2.1.</w:t>
        </w:r>
        <w:r w:rsidR="00163502">
          <w:rPr>
            <w:rFonts w:asciiTheme="minorHAnsi" w:eastAsiaTheme="minorEastAsia" w:hAnsiTheme="minorHAnsi" w:cstheme="minorBidi"/>
            <w:smallCaps w:val="0"/>
            <w:noProof/>
            <w:sz w:val="22"/>
            <w:szCs w:val="22"/>
            <w:lang w:eastAsia="en-GB"/>
          </w:rPr>
          <w:tab/>
        </w:r>
        <w:r w:rsidR="00163502" w:rsidRPr="00031184">
          <w:rPr>
            <w:rStyle w:val="Hyperlink"/>
            <w:noProof/>
          </w:rPr>
          <w:t>Privatisation</w:t>
        </w:r>
        <w:r w:rsidR="00163502">
          <w:rPr>
            <w:noProof/>
            <w:webHidden/>
          </w:rPr>
          <w:tab/>
        </w:r>
        <w:r w:rsidR="00163502">
          <w:rPr>
            <w:noProof/>
            <w:webHidden/>
          </w:rPr>
          <w:fldChar w:fldCharType="begin"/>
        </w:r>
        <w:r w:rsidR="00163502">
          <w:rPr>
            <w:noProof/>
            <w:webHidden/>
          </w:rPr>
          <w:instrText xml:space="preserve"> PAGEREF _Toc378871064 \h </w:instrText>
        </w:r>
        <w:r w:rsidR="00163502">
          <w:rPr>
            <w:noProof/>
            <w:webHidden/>
          </w:rPr>
        </w:r>
        <w:r w:rsidR="00163502">
          <w:rPr>
            <w:noProof/>
            <w:webHidden/>
          </w:rPr>
          <w:fldChar w:fldCharType="separate"/>
        </w:r>
        <w:r w:rsidR="00163502">
          <w:rPr>
            <w:noProof/>
            <w:webHidden/>
          </w:rPr>
          <w:t>2</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65" w:history="1">
        <w:r w:rsidR="00163502" w:rsidRPr="00031184">
          <w:rPr>
            <w:rStyle w:val="Hyperlink"/>
            <w:rFonts w:cstheme="minorHAnsi"/>
            <w:noProof/>
          </w:rPr>
          <w:t>2.2.</w:t>
        </w:r>
        <w:r w:rsidR="00163502">
          <w:rPr>
            <w:rFonts w:asciiTheme="minorHAnsi" w:eastAsiaTheme="minorEastAsia" w:hAnsiTheme="minorHAnsi" w:cstheme="minorBidi"/>
            <w:smallCaps w:val="0"/>
            <w:noProof/>
            <w:sz w:val="22"/>
            <w:szCs w:val="22"/>
            <w:lang w:eastAsia="en-GB"/>
          </w:rPr>
          <w:tab/>
        </w:r>
        <w:r w:rsidR="00163502" w:rsidRPr="00031184">
          <w:rPr>
            <w:rStyle w:val="Hyperlink"/>
            <w:rFonts w:cstheme="minorHAnsi"/>
            <w:noProof/>
          </w:rPr>
          <w:t>Energy subsidies</w:t>
        </w:r>
        <w:r w:rsidR="00163502">
          <w:rPr>
            <w:noProof/>
            <w:webHidden/>
          </w:rPr>
          <w:tab/>
        </w:r>
        <w:r w:rsidR="00163502">
          <w:rPr>
            <w:noProof/>
            <w:webHidden/>
          </w:rPr>
          <w:fldChar w:fldCharType="begin"/>
        </w:r>
        <w:r w:rsidR="00163502">
          <w:rPr>
            <w:noProof/>
            <w:webHidden/>
          </w:rPr>
          <w:instrText xml:space="preserve"> PAGEREF _Toc378871065 \h </w:instrText>
        </w:r>
        <w:r w:rsidR="00163502">
          <w:rPr>
            <w:noProof/>
            <w:webHidden/>
          </w:rPr>
        </w:r>
        <w:r w:rsidR="00163502">
          <w:rPr>
            <w:noProof/>
            <w:webHidden/>
          </w:rPr>
          <w:fldChar w:fldCharType="separate"/>
        </w:r>
        <w:r w:rsidR="00163502">
          <w:rPr>
            <w:noProof/>
            <w:webHidden/>
          </w:rPr>
          <w:t>2</w:t>
        </w:r>
        <w:r w:rsidR="00163502">
          <w:rPr>
            <w:noProof/>
            <w:webHidden/>
          </w:rPr>
          <w:fldChar w:fldCharType="end"/>
        </w:r>
      </w:hyperlink>
    </w:p>
    <w:p w:rsidR="00163502" w:rsidRDefault="00A35BF3">
      <w:pPr>
        <w:pStyle w:val="TOC1"/>
        <w:tabs>
          <w:tab w:val="left" w:pos="442"/>
          <w:tab w:val="right" w:leader="dot" w:pos="9628"/>
        </w:tabs>
        <w:rPr>
          <w:rFonts w:eastAsiaTheme="minorEastAsia" w:cstheme="minorBidi"/>
          <w:b w:val="0"/>
          <w:bCs w:val="0"/>
          <w:caps w:val="0"/>
          <w:noProof/>
          <w:sz w:val="22"/>
          <w:szCs w:val="22"/>
        </w:rPr>
      </w:pPr>
      <w:hyperlink w:anchor="_Toc378871066" w:history="1">
        <w:r w:rsidR="00163502" w:rsidRPr="00031184">
          <w:rPr>
            <w:rStyle w:val="Hyperlink"/>
            <w:rFonts w:cstheme="minorHAnsi"/>
            <w:noProof/>
          </w:rPr>
          <w:t>3.</w:t>
        </w:r>
        <w:r w:rsidR="00163502">
          <w:rPr>
            <w:rFonts w:eastAsiaTheme="minorEastAsia" w:cstheme="minorBidi"/>
            <w:b w:val="0"/>
            <w:bCs w:val="0"/>
            <w:caps w:val="0"/>
            <w:noProof/>
            <w:sz w:val="22"/>
            <w:szCs w:val="22"/>
          </w:rPr>
          <w:tab/>
        </w:r>
        <w:r w:rsidR="00163502" w:rsidRPr="00031184">
          <w:rPr>
            <w:rStyle w:val="Hyperlink"/>
            <w:rFonts w:cstheme="minorHAnsi"/>
            <w:noProof/>
          </w:rPr>
          <w:t>World Bank</w:t>
        </w:r>
        <w:r w:rsidR="00163502">
          <w:rPr>
            <w:noProof/>
            <w:webHidden/>
          </w:rPr>
          <w:tab/>
        </w:r>
        <w:r w:rsidR="00163502">
          <w:rPr>
            <w:noProof/>
            <w:webHidden/>
          </w:rPr>
          <w:fldChar w:fldCharType="begin"/>
        </w:r>
        <w:r w:rsidR="00163502">
          <w:rPr>
            <w:noProof/>
            <w:webHidden/>
          </w:rPr>
          <w:instrText xml:space="preserve"> PAGEREF _Toc378871066 \h </w:instrText>
        </w:r>
        <w:r w:rsidR="00163502">
          <w:rPr>
            <w:noProof/>
            <w:webHidden/>
          </w:rPr>
        </w:r>
        <w:r w:rsidR="00163502">
          <w:rPr>
            <w:noProof/>
            <w:webHidden/>
          </w:rPr>
          <w:fldChar w:fldCharType="separate"/>
        </w:r>
        <w:r w:rsidR="00163502">
          <w:rPr>
            <w:noProof/>
            <w:webHidden/>
          </w:rPr>
          <w:t>3</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67" w:history="1">
        <w:r w:rsidR="00163502" w:rsidRPr="00031184">
          <w:rPr>
            <w:rStyle w:val="Hyperlink"/>
            <w:rFonts w:cstheme="minorHAnsi"/>
            <w:noProof/>
          </w:rPr>
          <w:t>3.1.</w:t>
        </w:r>
        <w:r w:rsidR="00163502">
          <w:rPr>
            <w:rFonts w:asciiTheme="minorHAnsi" w:eastAsiaTheme="minorEastAsia" w:hAnsiTheme="minorHAnsi" w:cstheme="minorBidi"/>
            <w:smallCaps w:val="0"/>
            <w:noProof/>
            <w:sz w:val="22"/>
            <w:szCs w:val="22"/>
            <w:lang w:eastAsia="en-GB"/>
          </w:rPr>
          <w:tab/>
        </w:r>
        <w:r w:rsidR="00163502" w:rsidRPr="00031184">
          <w:rPr>
            <w:rStyle w:val="Hyperlink"/>
            <w:rFonts w:cstheme="minorHAnsi"/>
            <w:noProof/>
          </w:rPr>
          <w:t>Extent of WB energy loans</w:t>
        </w:r>
        <w:r w:rsidR="00163502">
          <w:rPr>
            <w:noProof/>
            <w:webHidden/>
          </w:rPr>
          <w:tab/>
        </w:r>
        <w:r w:rsidR="00163502">
          <w:rPr>
            <w:noProof/>
            <w:webHidden/>
          </w:rPr>
          <w:fldChar w:fldCharType="begin"/>
        </w:r>
        <w:r w:rsidR="00163502">
          <w:rPr>
            <w:noProof/>
            <w:webHidden/>
          </w:rPr>
          <w:instrText xml:space="preserve"> PAGEREF _Toc378871067 \h </w:instrText>
        </w:r>
        <w:r w:rsidR="00163502">
          <w:rPr>
            <w:noProof/>
            <w:webHidden/>
          </w:rPr>
        </w:r>
        <w:r w:rsidR="00163502">
          <w:rPr>
            <w:noProof/>
            <w:webHidden/>
          </w:rPr>
          <w:fldChar w:fldCharType="separate"/>
        </w:r>
        <w:r w:rsidR="00163502">
          <w:rPr>
            <w:noProof/>
            <w:webHidden/>
          </w:rPr>
          <w:t>3</w:t>
        </w:r>
        <w:r w:rsidR="00163502">
          <w:rPr>
            <w:noProof/>
            <w:webHidden/>
          </w:rPr>
          <w:fldChar w:fldCharType="end"/>
        </w:r>
      </w:hyperlink>
    </w:p>
    <w:p w:rsidR="00163502" w:rsidRDefault="00A35BF3">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78871068" w:history="1">
        <w:r w:rsidR="00163502" w:rsidRPr="00031184">
          <w:rPr>
            <w:rStyle w:val="Hyperlink"/>
            <w:rFonts w:cstheme="minorHAnsi"/>
            <w:noProof/>
          </w:rPr>
          <w:t>Table 1.</w:t>
        </w:r>
        <w:r w:rsidR="00163502">
          <w:rPr>
            <w:rFonts w:asciiTheme="minorHAnsi" w:eastAsiaTheme="minorEastAsia" w:hAnsiTheme="minorHAnsi" w:cstheme="minorBidi"/>
            <w:noProof/>
            <w:sz w:val="22"/>
            <w:szCs w:val="22"/>
            <w:lang w:eastAsia="en-GB"/>
          </w:rPr>
          <w:tab/>
        </w:r>
        <w:r w:rsidR="00163502" w:rsidRPr="00031184">
          <w:rPr>
            <w:rStyle w:val="Hyperlink"/>
            <w:rFonts w:cstheme="minorHAnsi"/>
            <w:noProof/>
          </w:rPr>
          <w:t>World Bank projects in Energy sector July 2013  (active and pipeline)</w:t>
        </w:r>
        <w:r w:rsidR="00163502">
          <w:rPr>
            <w:noProof/>
            <w:webHidden/>
          </w:rPr>
          <w:tab/>
        </w:r>
        <w:r w:rsidR="00163502">
          <w:rPr>
            <w:noProof/>
            <w:webHidden/>
          </w:rPr>
          <w:fldChar w:fldCharType="begin"/>
        </w:r>
        <w:r w:rsidR="00163502">
          <w:rPr>
            <w:noProof/>
            <w:webHidden/>
          </w:rPr>
          <w:instrText xml:space="preserve"> PAGEREF _Toc378871068 \h </w:instrText>
        </w:r>
        <w:r w:rsidR="00163502">
          <w:rPr>
            <w:noProof/>
            <w:webHidden/>
          </w:rPr>
        </w:r>
        <w:r w:rsidR="00163502">
          <w:rPr>
            <w:noProof/>
            <w:webHidden/>
          </w:rPr>
          <w:fldChar w:fldCharType="separate"/>
        </w:r>
        <w:r w:rsidR="00163502">
          <w:rPr>
            <w:noProof/>
            <w:webHidden/>
          </w:rPr>
          <w:t>3</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69" w:history="1">
        <w:r w:rsidR="00163502" w:rsidRPr="00031184">
          <w:rPr>
            <w:rStyle w:val="Hyperlink"/>
            <w:rFonts w:cstheme="minorHAnsi"/>
            <w:noProof/>
          </w:rPr>
          <w:t>3.2.</w:t>
        </w:r>
        <w:r w:rsidR="00163502">
          <w:rPr>
            <w:rFonts w:asciiTheme="minorHAnsi" w:eastAsiaTheme="minorEastAsia" w:hAnsiTheme="minorHAnsi" w:cstheme="minorBidi"/>
            <w:smallCaps w:val="0"/>
            <w:noProof/>
            <w:sz w:val="22"/>
            <w:szCs w:val="22"/>
            <w:lang w:eastAsia="en-GB"/>
          </w:rPr>
          <w:tab/>
        </w:r>
        <w:r w:rsidR="00163502" w:rsidRPr="00031184">
          <w:rPr>
            <w:rStyle w:val="Hyperlink"/>
            <w:rFonts w:cstheme="minorHAnsi"/>
            <w:noProof/>
          </w:rPr>
          <w:t>WB Policies and conditions</w:t>
        </w:r>
        <w:r w:rsidR="00163502">
          <w:rPr>
            <w:noProof/>
            <w:webHidden/>
          </w:rPr>
          <w:tab/>
        </w:r>
        <w:r w:rsidR="00163502">
          <w:rPr>
            <w:noProof/>
            <w:webHidden/>
          </w:rPr>
          <w:fldChar w:fldCharType="begin"/>
        </w:r>
        <w:r w:rsidR="00163502">
          <w:rPr>
            <w:noProof/>
            <w:webHidden/>
          </w:rPr>
          <w:instrText xml:space="preserve"> PAGEREF _Toc378871069 \h </w:instrText>
        </w:r>
        <w:r w:rsidR="00163502">
          <w:rPr>
            <w:noProof/>
            <w:webHidden/>
          </w:rPr>
        </w:r>
        <w:r w:rsidR="00163502">
          <w:rPr>
            <w:noProof/>
            <w:webHidden/>
          </w:rPr>
          <w:fldChar w:fldCharType="separate"/>
        </w:r>
        <w:r w:rsidR="00163502">
          <w:rPr>
            <w:noProof/>
            <w:webHidden/>
          </w:rPr>
          <w:t>3</w:t>
        </w:r>
        <w:r w:rsidR="00163502">
          <w:rPr>
            <w:noProof/>
            <w:webHidden/>
          </w:rPr>
          <w:fldChar w:fldCharType="end"/>
        </w:r>
      </w:hyperlink>
    </w:p>
    <w:p w:rsidR="00163502" w:rsidRDefault="00A35BF3">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78871070" w:history="1">
        <w:r w:rsidR="00163502" w:rsidRPr="00031184">
          <w:rPr>
            <w:rStyle w:val="Hyperlink"/>
            <w:rFonts w:cstheme="minorHAnsi"/>
            <w:noProof/>
          </w:rPr>
          <w:t>3.2.1.</w:t>
        </w:r>
        <w:r w:rsidR="00163502">
          <w:rPr>
            <w:rFonts w:asciiTheme="minorHAnsi" w:eastAsiaTheme="minorEastAsia" w:hAnsiTheme="minorHAnsi" w:cstheme="minorBidi"/>
            <w:i w:val="0"/>
            <w:iCs w:val="0"/>
            <w:noProof/>
            <w:sz w:val="22"/>
            <w:szCs w:val="22"/>
            <w:lang w:eastAsia="en-GB"/>
          </w:rPr>
          <w:tab/>
        </w:r>
        <w:r w:rsidR="00163502" w:rsidRPr="00031184">
          <w:rPr>
            <w:rStyle w:val="Hyperlink"/>
            <w:rFonts w:cstheme="minorHAnsi"/>
            <w:noProof/>
          </w:rPr>
          <w:t>Privatisation, PPPs and liberalisation</w:t>
        </w:r>
        <w:r w:rsidR="00163502">
          <w:rPr>
            <w:noProof/>
            <w:webHidden/>
          </w:rPr>
          <w:tab/>
        </w:r>
        <w:r w:rsidR="00163502">
          <w:rPr>
            <w:noProof/>
            <w:webHidden/>
          </w:rPr>
          <w:fldChar w:fldCharType="begin"/>
        </w:r>
        <w:r w:rsidR="00163502">
          <w:rPr>
            <w:noProof/>
            <w:webHidden/>
          </w:rPr>
          <w:instrText xml:space="preserve"> PAGEREF _Toc378871070 \h </w:instrText>
        </w:r>
        <w:r w:rsidR="00163502">
          <w:rPr>
            <w:noProof/>
            <w:webHidden/>
          </w:rPr>
        </w:r>
        <w:r w:rsidR="00163502">
          <w:rPr>
            <w:noProof/>
            <w:webHidden/>
          </w:rPr>
          <w:fldChar w:fldCharType="separate"/>
        </w:r>
        <w:r w:rsidR="00163502">
          <w:rPr>
            <w:noProof/>
            <w:webHidden/>
          </w:rPr>
          <w:t>3</w:t>
        </w:r>
        <w:r w:rsidR="00163502">
          <w:rPr>
            <w:noProof/>
            <w:webHidden/>
          </w:rPr>
          <w:fldChar w:fldCharType="end"/>
        </w:r>
      </w:hyperlink>
    </w:p>
    <w:p w:rsidR="00163502" w:rsidRDefault="00A35BF3">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78871071" w:history="1">
        <w:r w:rsidR="00163502" w:rsidRPr="00031184">
          <w:rPr>
            <w:rStyle w:val="Hyperlink"/>
            <w:rFonts w:cstheme="minorHAnsi"/>
            <w:noProof/>
          </w:rPr>
          <w:t>3.2.2.</w:t>
        </w:r>
        <w:r w:rsidR="00163502">
          <w:rPr>
            <w:rFonts w:asciiTheme="minorHAnsi" w:eastAsiaTheme="minorEastAsia" w:hAnsiTheme="minorHAnsi" w:cstheme="minorBidi"/>
            <w:i w:val="0"/>
            <w:iCs w:val="0"/>
            <w:noProof/>
            <w:sz w:val="22"/>
            <w:szCs w:val="22"/>
            <w:lang w:eastAsia="en-GB"/>
          </w:rPr>
          <w:tab/>
        </w:r>
        <w:r w:rsidR="00163502" w:rsidRPr="00031184">
          <w:rPr>
            <w:rStyle w:val="Hyperlink"/>
            <w:rFonts w:cstheme="minorHAnsi"/>
            <w:noProof/>
          </w:rPr>
          <w:t>Energy prices</w:t>
        </w:r>
        <w:r w:rsidR="00163502">
          <w:rPr>
            <w:noProof/>
            <w:webHidden/>
          </w:rPr>
          <w:tab/>
        </w:r>
        <w:r w:rsidR="00163502">
          <w:rPr>
            <w:noProof/>
            <w:webHidden/>
          </w:rPr>
          <w:fldChar w:fldCharType="begin"/>
        </w:r>
        <w:r w:rsidR="00163502">
          <w:rPr>
            <w:noProof/>
            <w:webHidden/>
          </w:rPr>
          <w:instrText xml:space="preserve"> PAGEREF _Toc378871071 \h </w:instrText>
        </w:r>
        <w:r w:rsidR="00163502">
          <w:rPr>
            <w:noProof/>
            <w:webHidden/>
          </w:rPr>
        </w:r>
        <w:r w:rsidR="00163502">
          <w:rPr>
            <w:noProof/>
            <w:webHidden/>
          </w:rPr>
          <w:fldChar w:fldCharType="separate"/>
        </w:r>
        <w:r w:rsidR="00163502">
          <w:rPr>
            <w:noProof/>
            <w:webHidden/>
          </w:rPr>
          <w:t>4</w:t>
        </w:r>
        <w:r w:rsidR="00163502">
          <w:rPr>
            <w:noProof/>
            <w:webHidden/>
          </w:rPr>
          <w:fldChar w:fldCharType="end"/>
        </w:r>
      </w:hyperlink>
    </w:p>
    <w:p w:rsidR="00163502" w:rsidRDefault="00A35BF3">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78871072" w:history="1">
        <w:r w:rsidR="00163502" w:rsidRPr="00031184">
          <w:rPr>
            <w:rStyle w:val="Hyperlink"/>
            <w:rFonts w:cstheme="minorHAnsi"/>
            <w:noProof/>
          </w:rPr>
          <w:t>3.2.3.</w:t>
        </w:r>
        <w:r w:rsidR="00163502">
          <w:rPr>
            <w:rFonts w:asciiTheme="minorHAnsi" w:eastAsiaTheme="minorEastAsia" w:hAnsiTheme="minorHAnsi" w:cstheme="minorBidi"/>
            <w:i w:val="0"/>
            <w:iCs w:val="0"/>
            <w:noProof/>
            <w:sz w:val="22"/>
            <w:szCs w:val="22"/>
            <w:lang w:eastAsia="en-GB"/>
          </w:rPr>
          <w:tab/>
        </w:r>
        <w:r w:rsidR="00163502" w:rsidRPr="00031184">
          <w:rPr>
            <w:rStyle w:val="Hyperlink"/>
            <w:rFonts w:cstheme="minorHAnsi"/>
            <w:noProof/>
          </w:rPr>
          <w:t>Electricity trading and regional ‘power pools’</w:t>
        </w:r>
        <w:r w:rsidR="00163502">
          <w:rPr>
            <w:noProof/>
            <w:webHidden/>
          </w:rPr>
          <w:tab/>
        </w:r>
        <w:r w:rsidR="00163502">
          <w:rPr>
            <w:noProof/>
            <w:webHidden/>
          </w:rPr>
          <w:fldChar w:fldCharType="begin"/>
        </w:r>
        <w:r w:rsidR="00163502">
          <w:rPr>
            <w:noProof/>
            <w:webHidden/>
          </w:rPr>
          <w:instrText xml:space="preserve"> PAGEREF _Toc378871072 \h </w:instrText>
        </w:r>
        <w:r w:rsidR="00163502">
          <w:rPr>
            <w:noProof/>
            <w:webHidden/>
          </w:rPr>
        </w:r>
        <w:r w:rsidR="00163502">
          <w:rPr>
            <w:noProof/>
            <w:webHidden/>
          </w:rPr>
          <w:fldChar w:fldCharType="separate"/>
        </w:r>
        <w:r w:rsidR="00163502">
          <w:rPr>
            <w:noProof/>
            <w:webHidden/>
          </w:rPr>
          <w:t>4</w:t>
        </w:r>
        <w:r w:rsidR="00163502">
          <w:rPr>
            <w:noProof/>
            <w:webHidden/>
          </w:rPr>
          <w:fldChar w:fldCharType="end"/>
        </w:r>
      </w:hyperlink>
    </w:p>
    <w:p w:rsidR="00163502" w:rsidRDefault="00A35BF3">
      <w:pPr>
        <w:pStyle w:val="TOC1"/>
        <w:tabs>
          <w:tab w:val="left" w:pos="442"/>
          <w:tab w:val="right" w:leader="dot" w:pos="9628"/>
        </w:tabs>
        <w:rPr>
          <w:rFonts w:eastAsiaTheme="minorEastAsia" w:cstheme="minorBidi"/>
          <w:b w:val="0"/>
          <w:bCs w:val="0"/>
          <w:caps w:val="0"/>
          <w:noProof/>
          <w:sz w:val="22"/>
          <w:szCs w:val="22"/>
        </w:rPr>
      </w:pPr>
      <w:hyperlink w:anchor="_Toc378871073" w:history="1">
        <w:r w:rsidR="00163502" w:rsidRPr="00031184">
          <w:rPr>
            <w:rStyle w:val="Hyperlink"/>
            <w:noProof/>
          </w:rPr>
          <w:t>4.</w:t>
        </w:r>
        <w:r w:rsidR="00163502">
          <w:rPr>
            <w:rFonts w:eastAsiaTheme="minorEastAsia" w:cstheme="minorBidi"/>
            <w:b w:val="0"/>
            <w:bCs w:val="0"/>
            <w:caps w:val="0"/>
            <w:noProof/>
            <w:sz w:val="22"/>
            <w:szCs w:val="22"/>
          </w:rPr>
          <w:tab/>
        </w:r>
        <w:r w:rsidR="00163502" w:rsidRPr="00031184">
          <w:rPr>
            <w:rStyle w:val="Hyperlink"/>
            <w:noProof/>
          </w:rPr>
          <w:t>Regional banks and development finance institutions</w:t>
        </w:r>
        <w:r w:rsidR="00163502">
          <w:rPr>
            <w:noProof/>
            <w:webHidden/>
          </w:rPr>
          <w:tab/>
        </w:r>
        <w:r w:rsidR="00163502">
          <w:rPr>
            <w:noProof/>
            <w:webHidden/>
          </w:rPr>
          <w:fldChar w:fldCharType="begin"/>
        </w:r>
        <w:r w:rsidR="00163502">
          <w:rPr>
            <w:noProof/>
            <w:webHidden/>
          </w:rPr>
          <w:instrText xml:space="preserve"> PAGEREF _Toc378871073 \h </w:instrText>
        </w:r>
        <w:r w:rsidR="00163502">
          <w:rPr>
            <w:noProof/>
            <w:webHidden/>
          </w:rPr>
        </w:r>
        <w:r w:rsidR="00163502">
          <w:rPr>
            <w:noProof/>
            <w:webHidden/>
          </w:rPr>
          <w:fldChar w:fldCharType="separate"/>
        </w:r>
        <w:r w:rsidR="00163502">
          <w:rPr>
            <w:noProof/>
            <w:webHidden/>
          </w:rPr>
          <w:t>4</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74" w:history="1">
        <w:r w:rsidR="00163502" w:rsidRPr="00031184">
          <w:rPr>
            <w:rStyle w:val="Hyperlink"/>
            <w:rFonts w:cstheme="minorHAnsi"/>
            <w:noProof/>
          </w:rPr>
          <w:t>4.1.</w:t>
        </w:r>
        <w:r w:rsidR="00163502">
          <w:rPr>
            <w:rFonts w:asciiTheme="minorHAnsi" w:eastAsiaTheme="minorEastAsia" w:hAnsiTheme="minorHAnsi" w:cstheme="minorBidi"/>
            <w:smallCaps w:val="0"/>
            <w:noProof/>
            <w:sz w:val="22"/>
            <w:szCs w:val="22"/>
            <w:lang w:eastAsia="en-GB"/>
          </w:rPr>
          <w:tab/>
        </w:r>
        <w:r w:rsidR="00163502" w:rsidRPr="00031184">
          <w:rPr>
            <w:rStyle w:val="Hyperlink"/>
            <w:rFonts w:cstheme="minorHAnsi"/>
            <w:noProof/>
          </w:rPr>
          <w:t>Asian Development Bank (ADB)</w:t>
        </w:r>
        <w:r w:rsidR="00163502">
          <w:rPr>
            <w:noProof/>
            <w:webHidden/>
          </w:rPr>
          <w:tab/>
        </w:r>
        <w:r w:rsidR="00163502">
          <w:rPr>
            <w:noProof/>
            <w:webHidden/>
          </w:rPr>
          <w:fldChar w:fldCharType="begin"/>
        </w:r>
        <w:r w:rsidR="00163502">
          <w:rPr>
            <w:noProof/>
            <w:webHidden/>
          </w:rPr>
          <w:instrText xml:space="preserve"> PAGEREF _Toc378871074 \h </w:instrText>
        </w:r>
        <w:r w:rsidR="00163502">
          <w:rPr>
            <w:noProof/>
            <w:webHidden/>
          </w:rPr>
        </w:r>
        <w:r w:rsidR="00163502">
          <w:rPr>
            <w:noProof/>
            <w:webHidden/>
          </w:rPr>
          <w:fldChar w:fldCharType="separate"/>
        </w:r>
        <w:r w:rsidR="00163502">
          <w:rPr>
            <w:noProof/>
            <w:webHidden/>
          </w:rPr>
          <w:t>4</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75" w:history="1">
        <w:r w:rsidR="00163502" w:rsidRPr="00031184">
          <w:rPr>
            <w:rStyle w:val="Hyperlink"/>
            <w:rFonts w:cstheme="minorHAnsi"/>
            <w:noProof/>
          </w:rPr>
          <w:t>4.2.</w:t>
        </w:r>
        <w:r w:rsidR="00163502">
          <w:rPr>
            <w:rFonts w:asciiTheme="minorHAnsi" w:eastAsiaTheme="minorEastAsia" w:hAnsiTheme="minorHAnsi" w:cstheme="minorBidi"/>
            <w:smallCaps w:val="0"/>
            <w:noProof/>
            <w:sz w:val="22"/>
            <w:szCs w:val="22"/>
            <w:lang w:eastAsia="en-GB"/>
          </w:rPr>
          <w:tab/>
        </w:r>
        <w:r w:rsidR="00163502" w:rsidRPr="00031184">
          <w:rPr>
            <w:rStyle w:val="Hyperlink"/>
            <w:rFonts w:cstheme="minorHAnsi"/>
            <w:noProof/>
          </w:rPr>
          <w:t>African Development Bank (AfDB)</w:t>
        </w:r>
        <w:r w:rsidR="00163502">
          <w:rPr>
            <w:noProof/>
            <w:webHidden/>
          </w:rPr>
          <w:tab/>
        </w:r>
        <w:r w:rsidR="00163502">
          <w:rPr>
            <w:noProof/>
            <w:webHidden/>
          </w:rPr>
          <w:fldChar w:fldCharType="begin"/>
        </w:r>
        <w:r w:rsidR="00163502">
          <w:rPr>
            <w:noProof/>
            <w:webHidden/>
          </w:rPr>
          <w:instrText xml:space="preserve"> PAGEREF _Toc378871075 \h </w:instrText>
        </w:r>
        <w:r w:rsidR="00163502">
          <w:rPr>
            <w:noProof/>
            <w:webHidden/>
          </w:rPr>
        </w:r>
        <w:r w:rsidR="00163502">
          <w:rPr>
            <w:noProof/>
            <w:webHidden/>
          </w:rPr>
          <w:fldChar w:fldCharType="separate"/>
        </w:r>
        <w:r w:rsidR="00163502">
          <w:rPr>
            <w:noProof/>
            <w:webHidden/>
          </w:rPr>
          <w:t>5</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76" w:history="1">
        <w:r w:rsidR="00163502" w:rsidRPr="00031184">
          <w:rPr>
            <w:rStyle w:val="Hyperlink"/>
            <w:rFonts w:cstheme="minorHAnsi"/>
            <w:noProof/>
          </w:rPr>
          <w:t>4.3.</w:t>
        </w:r>
        <w:r w:rsidR="00163502">
          <w:rPr>
            <w:rFonts w:asciiTheme="minorHAnsi" w:eastAsiaTheme="minorEastAsia" w:hAnsiTheme="minorHAnsi" w:cstheme="minorBidi"/>
            <w:smallCaps w:val="0"/>
            <w:noProof/>
            <w:sz w:val="22"/>
            <w:szCs w:val="22"/>
            <w:lang w:eastAsia="en-GB"/>
          </w:rPr>
          <w:tab/>
        </w:r>
        <w:r w:rsidR="00163502" w:rsidRPr="00031184">
          <w:rPr>
            <w:rStyle w:val="Hyperlink"/>
            <w:rFonts w:cstheme="minorHAnsi"/>
            <w:noProof/>
          </w:rPr>
          <w:t>Inter-American Development Bank (IDB or IADB)</w:t>
        </w:r>
        <w:r w:rsidR="00163502">
          <w:rPr>
            <w:noProof/>
            <w:webHidden/>
          </w:rPr>
          <w:tab/>
        </w:r>
        <w:r w:rsidR="00163502">
          <w:rPr>
            <w:noProof/>
            <w:webHidden/>
          </w:rPr>
          <w:fldChar w:fldCharType="begin"/>
        </w:r>
        <w:r w:rsidR="00163502">
          <w:rPr>
            <w:noProof/>
            <w:webHidden/>
          </w:rPr>
          <w:instrText xml:space="preserve"> PAGEREF _Toc378871076 \h </w:instrText>
        </w:r>
        <w:r w:rsidR="00163502">
          <w:rPr>
            <w:noProof/>
            <w:webHidden/>
          </w:rPr>
        </w:r>
        <w:r w:rsidR="00163502">
          <w:rPr>
            <w:noProof/>
            <w:webHidden/>
          </w:rPr>
          <w:fldChar w:fldCharType="separate"/>
        </w:r>
        <w:r w:rsidR="00163502">
          <w:rPr>
            <w:noProof/>
            <w:webHidden/>
          </w:rPr>
          <w:t>5</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77" w:history="1">
        <w:r w:rsidR="00163502" w:rsidRPr="00031184">
          <w:rPr>
            <w:rStyle w:val="Hyperlink"/>
            <w:noProof/>
          </w:rPr>
          <w:t>4.4.</w:t>
        </w:r>
        <w:r w:rsidR="00163502">
          <w:rPr>
            <w:rFonts w:asciiTheme="minorHAnsi" w:eastAsiaTheme="minorEastAsia" w:hAnsiTheme="minorHAnsi" w:cstheme="minorBidi"/>
            <w:smallCaps w:val="0"/>
            <w:noProof/>
            <w:sz w:val="22"/>
            <w:szCs w:val="22"/>
            <w:lang w:eastAsia="en-GB"/>
          </w:rPr>
          <w:tab/>
        </w:r>
        <w:r w:rsidR="00163502" w:rsidRPr="00031184">
          <w:rPr>
            <w:rStyle w:val="Hyperlink"/>
            <w:noProof/>
          </w:rPr>
          <w:t>Development finance institutions and private equity funds</w:t>
        </w:r>
        <w:r w:rsidR="00163502">
          <w:rPr>
            <w:noProof/>
            <w:webHidden/>
          </w:rPr>
          <w:tab/>
        </w:r>
        <w:r w:rsidR="00163502">
          <w:rPr>
            <w:noProof/>
            <w:webHidden/>
          </w:rPr>
          <w:fldChar w:fldCharType="begin"/>
        </w:r>
        <w:r w:rsidR="00163502">
          <w:rPr>
            <w:noProof/>
            <w:webHidden/>
          </w:rPr>
          <w:instrText xml:space="preserve"> PAGEREF _Toc378871077 \h </w:instrText>
        </w:r>
        <w:r w:rsidR="00163502">
          <w:rPr>
            <w:noProof/>
            <w:webHidden/>
          </w:rPr>
        </w:r>
        <w:r w:rsidR="00163502">
          <w:rPr>
            <w:noProof/>
            <w:webHidden/>
          </w:rPr>
          <w:fldChar w:fldCharType="separate"/>
        </w:r>
        <w:r w:rsidR="00163502">
          <w:rPr>
            <w:noProof/>
            <w:webHidden/>
          </w:rPr>
          <w:t>6</w:t>
        </w:r>
        <w:r w:rsidR="00163502">
          <w:rPr>
            <w:noProof/>
            <w:webHidden/>
          </w:rPr>
          <w:fldChar w:fldCharType="end"/>
        </w:r>
      </w:hyperlink>
    </w:p>
    <w:p w:rsidR="00163502" w:rsidRDefault="00A35BF3">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78871078" w:history="1">
        <w:r w:rsidR="00163502" w:rsidRPr="00031184">
          <w:rPr>
            <w:rStyle w:val="Hyperlink"/>
            <w:noProof/>
          </w:rPr>
          <w:t>Table 2.</w:t>
        </w:r>
        <w:r w:rsidR="00163502">
          <w:rPr>
            <w:rFonts w:asciiTheme="minorHAnsi" w:eastAsiaTheme="minorEastAsia" w:hAnsiTheme="minorHAnsi" w:cstheme="minorBidi"/>
            <w:noProof/>
            <w:sz w:val="22"/>
            <w:szCs w:val="22"/>
            <w:lang w:eastAsia="en-GB"/>
          </w:rPr>
          <w:tab/>
        </w:r>
        <w:r w:rsidR="00163502" w:rsidRPr="00031184">
          <w:rPr>
            <w:rStyle w:val="Hyperlink"/>
            <w:noProof/>
          </w:rPr>
          <w:t>DFIs of donors</w:t>
        </w:r>
        <w:r w:rsidR="00163502">
          <w:rPr>
            <w:noProof/>
            <w:webHidden/>
          </w:rPr>
          <w:tab/>
        </w:r>
        <w:r w:rsidR="00163502">
          <w:rPr>
            <w:noProof/>
            <w:webHidden/>
          </w:rPr>
          <w:fldChar w:fldCharType="begin"/>
        </w:r>
        <w:r w:rsidR="00163502">
          <w:rPr>
            <w:noProof/>
            <w:webHidden/>
          </w:rPr>
          <w:instrText xml:space="preserve"> PAGEREF _Toc378871078 \h </w:instrText>
        </w:r>
        <w:r w:rsidR="00163502">
          <w:rPr>
            <w:noProof/>
            <w:webHidden/>
          </w:rPr>
        </w:r>
        <w:r w:rsidR="00163502">
          <w:rPr>
            <w:noProof/>
            <w:webHidden/>
          </w:rPr>
          <w:fldChar w:fldCharType="separate"/>
        </w:r>
        <w:r w:rsidR="00163502">
          <w:rPr>
            <w:noProof/>
            <w:webHidden/>
          </w:rPr>
          <w:t>6</w:t>
        </w:r>
        <w:r w:rsidR="00163502">
          <w:rPr>
            <w:noProof/>
            <w:webHidden/>
          </w:rPr>
          <w:fldChar w:fldCharType="end"/>
        </w:r>
      </w:hyperlink>
    </w:p>
    <w:p w:rsidR="00163502" w:rsidRDefault="00A35BF3">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78871079" w:history="1">
        <w:r w:rsidR="00163502" w:rsidRPr="00031184">
          <w:rPr>
            <w:rStyle w:val="Hyperlink"/>
            <w:noProof/>
          </w:rPr>
          <w:t>Table 3.</w:t>
        </w:r>
        <w:r w:rsidR="00163502">
          <w:rPr>
            <w:rFonts w:asciiTheme="minorHAnsi" w:eastAsiaTheme="minorEastAsia" w:hAnsiTheme="minorHAnsi" w:cstheme="minorBidi"/>
            <w:noProof/>
            <w:sz w:val="22"/>
            <w:szCs w:val="22"/>
            <w:lang w:eastAsia="en-GB"/>
          </w:rPr>
          <w:tab/>
        </w:r>
        <w:r w:rsidR="00163502" w:rsidRPr="00031184">
          <w:rPr>
            <w:rStyle w:val="Hyperlink"/>
            <w:noProof/>
          </w:rPr>
          <w:t>DFI Investments 2009</w:t>
        </w:r>
        <w:r w:rsidR="00163502">
          <w:rPr>
            <w:noProof/>
            <w:webHidden/>
          </w:rPr>
          <w:tab/>
        </w:r>
        <w:r w:rsidR="00163502">
          <w:rPr>
            <w:noProof/>
            <w:webHidden/>
          </w:rPr>
          <w:fldChar w:fldCharType="begin"/>
        </w:r>
        <w:r w:rsidR="00163502">
          <w:rPr>
            <w:noProof/>
            <w:webHidden/>
          </w:rPr>
          <w:instrText xml:space="preserve"> PAGEREF _Toc378871079 \h </w:instrText>
        </w:r>
        <w:r w:rsidR="00163502">
          <w:rPr>
            <w:noProof/>
            <w:webHidden/>
          </w:rPr>
        </w:r>
        <w:r w:rsidR="00163502">
          <w:rPr>
            <w:noProof/>
            <w:webHidden/>
          </w:rPr>
          <w:fldChar w:fldCharType="separate"/>
        </w:r>
        <w:r w:rsidR="00163502">
          <w:rPr>
            <w:noProof/>
            <w:webHidden/>
          </w:rPr>
          <w:t>7</w:t>
        </w:r>
        <w:r w:rsidR="00163502">
          <w:rPr>
            <w:noProof/>
            <w:webHidden/>
          </w:rPr>
          <w:fldChar w:fldCharType="end"/>
        </w:r>
      </w:hyperlink>
    </w:p>
    <w:p w:rsidR="00163502" w:rsidRDefault="00A35BF3">
      <w:pPr>
        <w:pStyle w:val="TOC1"/>
        <w:tabs>
          <w:tab w:val="left" w:pos="442"/>
          <w:tab w:val="right" w:leader="dot" w:pos="9628"/>
        </w:tabs>
        <w:rPr>
          <w:rFonts w:eastAsiaTheme="minorEastAsia" w:cstheme="minorBidi"/>
          <w:b w:val="0"/>
          <w:bCs w:val="0"/>
          <w:caps w:val="0"/>
          <w:noProof/>
          <w:sz w:val="22"/>
          <w:szCs w:val="22"/>
        </w:rPr>
      </w:pPr>
      <w:hyperlink w:anchor="_Toc378871080" w:history="1">
        <w:r w:rsidR="00163502" w:rsidRPr="00031184">
          <w:rPr>
            <w:rStyle w:val="Hyperlink"/>
            <w:rFonts w:cstheme="minorHAnsi"/>
            <w:noProof/>
          </w:rPr>
          <w:t>5.</w:t>
        </w:r>
        <w:r w:rsidR="00163502">
          <w:rPr>
            <w:rFonts w:eastAsiaTheme="minorEastAsia" w:cstheme="minorBidi"/>
            <w:b w:val="0"/>
            <w:bCs w:val="0"/>
            <w:caps w:val="0"/>
            <w:noProof/>
            <w:sz w:val="22"/>
            <w:szCs w:val="22"/>
          </w:rPr>
          <w:tab/>
        </w:r>
        <w:r w:rsidR="00163502" w:rsidRPr="00031184">
          <w:rPr>
            <w:rStyle w:val="Hyperlink"/>
            <w:rFonts w:cstheme="minorHAnsi"/>
            <w:noProof/>
          </w:rPr>
          <w:t>Financing electricity in developing countries</w:t>
        </w:r>
        <w:r w:rsidR="00163502">
          <w:rPr>
            <w:noProof/>
            <w:webHidden/>
          </w:rPr>
          <w:tab/>
        </w:r>
        <w:r w:rsidR="00163502">
          <w:rPr>
            <w:noProof/>
            <w:webHidden/>
          </w:rPr>
          <w:fldChar w:fldCharType="begin"/>
        </w:r>
        <w:r w:rsidR="00163502">
          <w:rPr>
            <w:noProof/>
            <w:webHidden/>
          </w:rPr>
          <w:instrText xml:space="preserve"> PAGEREF _Toc378871080 \h </w:instrText>
        </w:r>
        <w:r w:rsidR="00163502">
          <w:rPr>
            <w:noProof/>
            <w:webHidden/>
          </w:rPr>
        </w:r>
        <w:r w:rsidR="00163502">
          <w:rPr>
            <w:noProof/>
            <w:webHidden/>
          </w:rPr>
          <w:fldChar w:fldCharType="separate"/>
        </w:r>
        <w:r w:rsidR="00163502">
          <w:rPr>
            <w:noProof/>
            <w:webHidden/>
          </w:rPr>
          <w:t>7</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81" w:history="1">
        <w:r w:rsidR="00163502" w:rsidRPr="00031184">
          <w:rPr>
            <w:rStyle w:val="Hyperlink"/>
            <w:rFonts w:cstheme="minorHAnsi"/>
            <w:noProof/>
          </w:rPr>
          <w:t>5.1.</w:t>
        </w:r>
        <w:r w:rsidR="00163502">
          <w:rPr>
            <w:rFonts w:asciiTheme="minorHAnsi" w:eastAsiaTheme="minorEastAsia" w:hAnsiTheme="minorHAnsi" w:cstheme="minorBidi"/>
            <w:smallCaps w:val="0"/>
            <w:noProof/>
            <w:sz w:val="22"/>
            <w:szCs w:val="22"/>
            <w:lang w:eastAsia="en-GB"/>
          </w:rPr>
          <w:tab/>
        </w:r>
        <w:r w:rsidR="00163502" w:rsidRPr="00031184">
          <w:rPr>
            <w:rStyle w:val="Hyperlink"/>
            <w:rFonts w:cstheme="minorHAnsi"/>
            <w:noProof/>
          </w:rPr>
          <w:t>Needs and affordability</w:t>
        </w:r>
        <w:r w:rsidR="00163502">
          <w:rPr>
            <w:noProof/>
            <w:webHidden/>
          </w:rPr>
          <w:tab/>
        </w:r>
        <w:r w:rsidR="00163502">
          <w:rPr>
            <w:noProof/>
            <w:webHidden/>
          </w:rPr>
          <w:fldChar w:fldCharType="begin"/>
        </w:r>
        <w:r w:rsidR="00163502">
          <w:rPr>
            <w:noProof/>
            <w:webHidden/>
          </w:rPr>
          <w:instrText xml:space="preserve"> PAGEREF _Toc378871081 \h </w:instrText>
        </w:r>
        <w:r w:rsidR="00163502">
          <w:rPr>
            <w:noProof/>
            <w:webHidden/>
          </w:rPr>
        </w:r>
        <w:r w:rsidR="00163502">
          <w:rPr>
            <w:noProof/>
            <w:webHidden/>
          </w:rPr>
          <w:fldChar w:fldCharType="separate"/>
        </w:r>
        <w:r w:rsidR="00163502">
          <w:rPr>
            <w:noProof/>
            <w:webHidden/>
          </w:rPr>
          <w:t>7</w:t>
        </w:r>
        <w:r w:rsidR="00163502">
          <w:rPr>
            <w:noProof/>
            <w:webHidden/>
          </w:rPr>
          <w:fldChar w:fldCharType="end"/>
        </w:r>
      </w:hyperlink>
    </w:p>
    <w:p w:rsidR="00163502" w:rsidRDefault="00A35BF3">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78871082" w:history="1">
        <w:r w:rsidR="00163502" w:rsidRPr="00031184">
          <w:rPr>
            <w:rStyle w:val="Hyperlink"/>
            <w:rFonts w:cstheme="minorHAnsi"/>
            <w:noProof/>
          </w:rPr>
          <w:t>Table 4.</w:t>
        </w:r>
        <w:r w:rsidR="00163502">
          <w:rPr>
            <w:rFonts w:asciiTheme="minorHAnsi" w:eastAsiaTheme="minorEastAsia" w:hAnsiTheme="minorHAnsi" w:cstheme="minorBidi"/>
            <w:noProof/>
            <w:sz w:val="22"/>
            <w:szCs w:val="22"/>
            <w:lang w:eastAsia="en-GB"/>
          </w:rPr>
          <w:tab/>
        </w:r>
        <w:r w:rsidR="00163502" w:rsidRPr="00031184">
          <w:rPr>
            <w:rStyle w:val="Hyperlink"/>
            <w:rFonts w:cstheme="minorHAnsi"/>
            <w:noProof/>
          </w:rPr>
          <w:t>People without access to electricity, 2010</w:t>
        </w:r>
        <w:r w:rsidR="00163502">
          <w:rPr>
            <w:noProof/>
            <w:webHidden/>
          </w:rPr>
          <w:tab/>
        </w:r>
        <w:r w:rsidR="00163502">
          <w:rPr>
            <w:noProof/>
            <w:webHidden/>
          </w:rPr>
          <w:fldChar w:fldCharType="begin"/>
        </w:r>
        <w:r w:rsidR="00163502">
          <w:rPr>
            <w:noProof/>
            <w:webHidden/>
          </w:rPr>
          <w:instrText xml:space="preserve"> PAGEREF _Toc378871082 \h </w:instrText>
        </w:r>
        <w:r w:rsidR="00163502">
          <w:rPr>
            <w:noProof/>
            <w:webHidden/>
          </w:rPr>
        </w:r>
        <w:r w:rsidR="00163502">
          <w:rPr>
            <w:noProof/>
            <w:webHidden/>
          </w:rPr>
          <w:fldChar w:fldCharType="separate"/>
        </w:r>
        <w:r w:rsidR="00163502">
          <w:rPr>
            <w:noProof/>
            <w:webHidden/>
          </w:rPr>
          <w:t>7</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83" w:history="1">
        <w:r w:rsidR="00163502" w:rsidRPr="00031184">
          <w:rPr>
            <w:rStyle w:val="Hyperlink"/>
            <w:rFonts w:cstheme="minorHAnsi"/>
            <w:noProof/>
          </w:rPr>
          <w:t>5.2.</w:t>
        </w:r>
        <w:r w:rsidR="00163502">
          <w:rPr>
            <w:rFonts w:asciiTheme="minorHAnsi" w:eastAsiaTheme="minorEastAsia" w:hAnsiTheme="minorHAnsi" w:cstheme="minorBidi"/>
            <w:smallCaps w:val="0"/>
            <w:noProof/>
            <w:sz w:val="22"/>
            <w:szCs w:val="22"/>
            <w:lang w:eastAsia="en-GB"/>
          </w:rPr>
          <w:tab/>
        </w:r>
        <w:r w:rsidR="00163502" w:rsidRPr="00031184">
          <w:rPr>
            <w:rStyle w:val="Hyperlink"/>
            <w:rFonts w:cstheme="minorHAnsi"/>
            <w:noProof/>
          </w:rPr>
          <w:t>Little private investment in system</w:t>
        </w:r>
        <w:r w:rsidR="00163502">
          <w:rPr>
            <w:noProof/>
            <w:webHidden/>
          </w:rPr>
          <w:tab/>
        </w:r>
        <w:r w:rsidR="00163502">
          <w:rPr>
            <w:noProof/>
            <w:webHidden/>
          </w:rPr>
          <w:fldChar w:fldCharType="begin"/>
        </w:r>
        <w:r w:rsidR="00163502">
          <w:rPr>
            <w:noProof/>
            <w:webHidden/>
          </w:rPr>
          <w:instrText xml:space="preserve"> PAGEREF _Toc378871083 \h </w:instrText>
        </w:r>
        <w:r w:rsidR="00163502">
          <w:rPr>
            <w:noProof/>
            <w:webHidden/>
          </w:rPr>
        </w:r>
        <w:r w:rsidR="00163502">
          <w:rPr>
            <w:noProof/>
            <w:webHidden/>
          </w:rPr>
          <w:fldChar w:fldCharType="separate"/>
        </w:r>
        <w:r w:rsidR="00163502">
          <w:rPr>
            <w:noProof/>
            <w:webHidden/>
          </w:rPr>
          <w:t>8</w:t>
        </w:r>
        <w:r w:rsidR="00163502">
          <w:rPr>
            <w:noProof/>
            <w:webHidden/>
          </w:rPr>
          <w:fldChar w:fldCharType="end"/>
        </w:r>
      </w:hyperlink>
    </w:p>
    <w:p w:rsidR="00163502" w:rsidRDefault="00A35BF3">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78871084" w:history="1">
        <w:r w:rsidR="00163502" w:rsidRPr="00031184">
          <w:rPr>
            <w:rStyle w:val="Hyperlink"/>
            <w:rFonts w:cstheme="minorHAnsi"/>
            <w:noProof/>
          </w:rPr>
          <w:t>5.2.1.</w:t>
        </w:r>
        <w:r w:rsidR="00163502">
          <w:rPr>
            <w:rFonts w:asciiTheme="minorHAnsi" w:eastAsiaTheme="minorEastAsia" w:hAnsiTheme="minorHAnsi" w:cstheme="minorBidi"/>
            <w:i w:val="0"/>
            <w:iCs w:val="0"/>
            <w:noProof/>
            <w:sz w:val="22"/>
            <w:szCs w:val="22"/>
            <w:lang w:eastAsia="en-GB"/>
          </w:rPr>
          <w:tab/>
        </w:r>
        <w:r w:rsidR="00163502" w:rsidRPr="00031184">
          <w:rPr>
            <w:rStyle w:val="Hyperlink"/>
            <w:rFonts w:cstheme="minorHAnsi"/>
            <w:noProof/>
          </w:rPr>
          <w:t>No private investment in extensions in Africa</w:t>
        </w:r>
        <w:r w:rsidR="00163502">
          <w:rPr>
            <w:noProof/>
            <w:webHidden/>
          </w:rPr>
          <w:tab/>
        </w:r>
        <w:r w:rsidR="00163502">
          <w:rPr>
            <w:noProof/>
            <w:webHidden/>
          </w:rPr>
          <w:fldChar w:fldCharType="begin"/>
        </w:r>
        <w:r w:rsidR="00163502">
          <w:rPr>
            <w:noProof/>
            <w:webHidden/>
          </w:rPr>
          <w:instrText xml:space="preserve"> PAGEREF _Toc378871084 \h </w:instrText>
        </w:r>
        <w:r w:rsidR="00163502">
          <w:rPr>
            <w:noProof/>
            <w:webHidden/>
          </w:rPr>
        </w:r>
        <w:r w:rsidR="00163502">
          <w:rPr>
            <w:noProof/>
            <w:webHidden/>
          </w:rPr>
          <w:fldChar w:fldCharType="separate"/>
        </w:r>
        <w:r w:rsidR="00163502">
          <w:rPr>
            <w:noProof/>
            <w:webHidden/>
          </w:rPr>
          <w:t>8</w:t>
        </w:r>
        <w:r w:rsidR="00163502">
          <w:rPr>
            <w:noProof/>
            <w:webHidden/>
          </w:rPr>
          <w:fldChar w:fldCharType="end"/>
        </w:r>
      </w:hyperlink>
    </w:p>
    <w:p w:rsidR="00163502" w:rsidRDefault="00A35BF3">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78871085" w:history="1">
        <w:r w:rsidR="00163502" w:rsidRPr="00031184">
          <w:rPr>
            <w:rStyle w:val="Hyperlink"/>
            <w:rFonts w:cstheme="minorHAnsi"/>
            <w:noProof/>
          </w:rPr>
          <w:t>Table 5.</w:t>
        </w:r>
        <w:r w:rsidR="00163502">
          <w:rPr>
            <w:rFonts w:asciiTheme="minorHAnsi" w:eastAsiaTheme="minorEastAsia" w:hAnsiTheme="minorHAnsi" w:cstheme="minorBidi"/>
            <w:noProof/>
            <w:sz w:val="22"/>
            <w:szCs w:val="22"/>
            <w:lang w:eastAsia="en-GB"/>
          </w:rPr>
          <w:tab/>
        </w:r>
        <w:r w:rsidR="00163502" w:rsidRPr="00031184">
          <w:rPr>
            <w:rStyle w:val="Hyperlink"/>
            <w:rFonts w:cstheme="minorHAnsi"/>
            <w:noProof/>
          </w:rPr>
          <w:t>Public sector leads investment in electricity in Africa – private sector very small</w:t>
        </w:r>
        <w:r w:rsidR="00163502">
          <w:rPr>
            <w:noProof/>
            <w:webHidden/>
          </w:rPr>
          <w:tab/>
        </w:r>
        <w:r w:rsidR="00163502">
          <w:rPr>
            <w:noProof/>
            <w:webHidden/>
          </w:rPr>
          <w:fldChar w:fldCharType="begin"/>
        </w:r>
        <w:r w:rsidR="00163502">
          <w:rPr>
            <w:noProof/>
            <w:webHidden/>
          </w:rPr>
          <w:instrText xml:space="preserve"> PAGEREF _Toc378871085 \h </w:instrText>
        </w:r>
        <w:r w:rsidR="00163502">
          <w:rPr>
            <w:noProof/>
            <w:webHidden/>
          </w:rPr>
        </w:r>
        <w:r w:rsidR="00163502">
          <w:rPr>
            <w:noProof/>
            <w:webHidden/>
          </w:rPr>
          <w:fldChar w:fldCharType="separate"/>
        </w:r>
        <w:r w:rsidR="00163502">
          <w:rPr>
            <w:noProof/>
            <w:webHidden/>
          </w:rPr>
          <w:t>8</w:t>
        </w:r>
        <w:r w:rsidR="00163502">
          <w:rPr>
            <w:noProof/>
            <w:webHidden/>
          </w:rPr>
          <w:fldChar w:fldCharType="end"/>
        </w:r>
      </w:hyperlink>
    </w:p>
    <w:p w:rsidR="00163502" w:rsidRDefault="00A35BF3">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78871086" w:history="1">
        <w:r w:rsidR="00163502" w:rsidRPr="00031184">
          <w:rPr>
            <w:rStyle w:val="Hyperlink"/>
            <w:rFonts w:cstheme="minorHAnsi"/>
            <w:noProof/>
          </w:rPr>
          <w:t>5.2.2.</w:t>
        </w:r>
        <w:r w:rsidR="00163502">
          <w:rPr>
            <w:rFonts w:asciiTheme="minorHAnsi" w:eastAsiaTheme="minorEastAsia" w:hAnsiTheme="minorHAnsi" w:cstheme="minorBidi"/>
            <w:i w:val="0"/>
            <w:iCs w:val="0"/>
            <w:noProof/>
            <w:sz w:val="22"/>
            <w:szCs w:val="22"/>
            <w:lang w:eastAsia="en-GB"/>
          </w:rPr>
          <w:tab/>
        </w:r>
        <w:r w:rsidR="00163502" w:rsidRPr="00031184">
          <w:rPr>
            <w:rStyle w:val="Hyperlink"/>
            <w:rFonts w:cstheme="minorHAnsi"/>
            <w:noProof/>
          </w:rPr>
          <w:t>Other problems and limits of private investment</w:t>
        </w:r>
        <w:r w:rsidR="00163502">
          <w:rPr>
            <w:noProof/>
            <w:webHidden/>
          </w:rPr>
          <w:tab/>
        </w:r>
        <w:r w:rsidR="00163502">
          <w:rPr>
            <w:noProof/>
            <w:webHidden/>
          </w:rPr>
          <w:fldChar w:fldCharType="begin"/>
        </w:r>
        <w:r w:rsidR="00163502">
          <w:rPr>
            <w:noProof/>
            <w:webHidden/>
          </w:rPr>
          <w:instrText xml:space="preserve"> PAGEREF _Toc378871086 \h </w:instrText>
        </w:r>
        <w:r w:rsidR="00163502">
          <w:rPr>
            <w:noProof/>
            <w:webHidden/>
          </w:rPr>
        </w:r>
        <w:r w:rsidR="00163502">
          <w:rPr>
            <w:noProof/>
            <w:webHidden/>
          </w:rPr>
          <w:fldChar w:fldCharType="separate"/>
        </w:r>
        <w:r w:rsidR="00163502">
          <w:rPr>
            <w:noProof/>
            <w:webHidden/>
          </w:rPr>
          <w:t>8</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87" w:history="1">
        <w:r w:rsidR="00163502" w:rsidRPr="00031184">
          <w:rPr>
            <w:rStyle w:val="Hyperlink"/>
            <w:rFonts w:cstheme="minorHAnsi"/>
            <w:noProof/>
          </w:rPr>
          <w:t>5.3.</w:t>
        </w:r>
        <w:r w:rsidR="00163502">
          <w:rPr>
            <w:rFonts w:asciiTheme="minorHAnsi" w:eastAsiaTheme="minorEastAsia" w:hAnsiTheme="minorHAnsi" w:cstheme="minorBidi"/>
            <w:smallCaps w:val="0"/>
            <w:noProof/>
            <w:sz w:val="22"/>
            <w:szCs w:val="22"/>
            <w:lang w:eastAsia="en-GB"/>
          </w:rPr>
          <w:tab/>
        </w:r>
        <w:r w:rsidR="00163502" w:rsidRPr="00031184">
          <w:rPr>
            <w:rStyle w:val="Hyperlink"/>
            <w:rFonts w:cstheme="minorHAnsi"/>
            <w:noProof/>
          </w:rPr>
          <w:t>Successful extension of electricity connections through public finance</w:t>
        </w:r>
        <w:r w:rsidR="00163502">
          <w:rPr>
            <w:noProof/>
            <w:webHidden/>
          </w:rPr>
          <w:tab/>
        </w:r>
        <w:r w:rsidR="00163502">
          <w:rPr>
            <w:noProof/>
            <w:webHidden/>
          </w:rPr>
          <w:fldChar w:fldCharType="begin"/>
        </w:r>
        <w:r w:rsidR="00163502">
          <w:rPr>
            <w:noProof/>
            <w:webHidden/>
          </w:rPr>
          <w:instrText xml:space="preserve"> PAGEREF _Toc378871087 \h </w:instrText>
        </w:r>
        <w:r w:rsidR="00163502">
          <w:rPr>
            <w:noProof/>
            <w:webHidden/>
          </w:rPr>
        </w:r>
        <w:r w:rsidR="00163502">
          <w:rPr>
            <w:noProof/>
            <w:webHidden/>
          </w:rPr>
          <w:fldChar w:fldCharType="separate"/>
        </w:r>
        <w:r w:rsidR="00163502">
          <w:rPr>
            <w:noProof/>
            <w:webHidden/>
          </w:rPr>
          <w:t>9</w:t>
        </w:r>
        <w:r w:rsidR="00163502">
          <w:rPr>
            <w:noProof/>
            <w:webHidden/>
          </w:rPr>
          <w:fldChar w:fldCharType="end"/>
        </w:r>
      </w:hyperlink>
    </w:p>
    <w:p w:rsidR="00163502" w:rsidRDefault="00A35BF3">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78871088" w:history="1">
        <w:r w:rsidR="00163502" w:rsidRPr="00031184">
          <w:rPr>
            <w:rStyle w:val="Hyperlink"/>
            <w:rFonts w:cstheme="minorHAnsi"/>
            <w:noProof/>
            <w:lang w:val="es-ES_tradnl"/>
          </w:rPr>
          <w:t>5.3.1.</w:t>
        </w:r>
        <w:r w:rsidR="00163502">
          <w:rPr>
            <w:rFonts w:asciiTheme="minorHAnsi" w:eastAsiaTheme="minorEastAsia" w:hAnsiTheme="minorHAnsi" w:cstheme="minorBidi"/>
            <w:i w:val="0"/>
            <w:iCs w:val="0"/>
            <w:noProof/>
            <w:sz w:val="22"/>
            <w:szCs w:val="22"/>
            <w:lang w:eastAsia="en-GB"/>
          </w:rPr>
          <w:tab/>
        </w:r>
        <w:r w:rsidR="00163502" w:rsidRPr="00031184">
          <w:rPr>
            <w:rStyle w:val="Hyperlink"/>
            <w:rFonts w:cstheme="minorHAnsi"/>
            <w:noProof/>
            <w:lang w:val="es-ES_tradnl"/>
          </w:rPr>
          <w:t>Brazil: Luz Para Todos (“Light for All”)</w:t>
        </w:r>
        <w:r w:rsidR="00163502">
          <w:rPr>
            <w:noProof/>
            <w:webHidden/>
          </w:rPr>
          <w:tab/>
        </w:r>
        <w:r w:rsidR="00163502">
          <w:rPr>
            <w:noProof/>
            <w:webHidden/>
          </w:rPr>
          <w:fldChar w:fldCharType="begin"/>
        </w:r>
        <w:r w:rsidR="00163502">
          <w:rPr>
            <w:noProof/>
            <w:webHidden/>
          </w:rPr>
          <w:instrText xml:space="preserve"> PAGEREF _Toc378871088 \h </w:instrText>
        </w:r>
        <w:r w:rsidR="00163502">
          <w:rPr>
            <w:noProof/>
            <w:webHidden/>
          </w:rPr>
        </w:r>
        <w:r w:rsidR="00163502">
          <w:rPr>
            <w:noProof/>
            <w:webHidden/>
          </w:rPr>
          <w:fldChar w:fldCharType="separate"/>
        </w:r>
        <w:r w:rsidR="00163502">
          <w:rPr>
            <w:noProof/>
            <w:webHidden/>
          </w:rPr>
          <w:t>9</w:t>
        </w:r>
        <w:r w:rsidR="00163502">
          <w:rPr>
            <w:noProof/>
            <w:webHidden/>
          </w:rPr>
          <w:fldChar w:fldCharType="end"/>
        </w:r>
      </w:hyperlink>
    </w:p>
    <w:p w:rsidR="00163502" w:rsidRDefault="00A35BF3">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78871089" w:history="1">
        <w:r w:rsidR="00163502" w:rsidRPr="00031184">
          <w:rPr>
            <w:rStyle w:val="Hyperlink"/>
            <w:rFonts w:cstheme="minorHAnsi"/>
            <w:noProof/>
          </w:rPr>
          <w:t>5.3.2.</w:t>
        </w:r>
        <w:r w:rsidR="00163502">
          <w:rPr>
            <w:rFonts w:asciiTheme="minorHAnsi" w:eastAsiaTheme="minorEastAsia" w:hAnsiTheme="minorHAnsi" w:cstheme="minorBidi"/>
            <w:i w:val="0"/>
            <w:iCs w:val="0"/>
            <w:noProof/>
            <w:sz w:val="22"/>
            <w:szCs w:val="22"/>
            <w:lang w:eastAsia="en-GB"/>
          </w:rPr>
          <w:tab/>
        </w:r>
        <w:r w:rsidR="00163502" w:rsidRPr="00031184">
          <w:rPr>
            <w:rStyle w:val="Hyperlink"/>
            <w:rFonts w:cstheme="minorHAnsi"/>
            <w:noProof/>
          </w:rPr>
          <w:t>Vietnam</w:t>
        </w:r>
        <w:r w:rsidR="00163502">
          <w:rPr>
            <w:noProof/>
            <w:webHidden/>
          </w:rPr>
          <w:tab/>
        </w:r>
        <w:r w:rsidR="00163502">
          <w:rPr>
            <w:noProof/>
            <w:webHidden/>
          </w:rPr>
          <w:fldChar w:fldCharType="begin"/>
        </w:r>
        <w:r w:rsidR="00163502">
          <w:rPr>
            <w:noProof/>
            <w:webHidden/>
          </w:rPr>
          <w:instrText xml:space="preserve"> PAGEREF _Toc378871089 \h </w:instrText>
        </w:r>
        <w:r w:rsidR="00163502">
          <w:rPr>
            <w:noProof/>
            <w:webHidden/>
          </w:rPr>
        </w:r>
        <w:r w:rsidR="00163502">
          <w:rPr>
            <w:noProof/>
            <w:webHidden/>
          </w:rPr>
          <w:fldChar w:fldCharType="separate"/>
        </w:r>
        <w:r w:rsidR="00163502">
          <w:rPr>
            <w:noProof/>
            <w:webHidden/>
          </w:rPr>
          <w:t>9</w:t>
        </w:r>
        <w:r w:rsidR="00163502">
          <w:rPr>
            <w:noProof/>
            <w:webHidden/>
          </w:rPr>
          <w:fldChar w:fldCharType="end"/>
        </w:r>
      </w:hyperlink>
    </w:p>
    <w:p w:rsidR="00163502" w:rsidRDefault="00A35BF3">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78871090" w:history="1">
        <w:r w:rsidR="00163502" w:rsidRPr="00031184">
          <w:rPr>
            <w:rStyle w:val="Hyperlink"/>
            <w:rFonts w:cstheme="minorHAnsi"/>
            <w:noProof/>
          </w:rPr>
          <w:t>5.3.3.</w:t>
        </w:r>
        <w:r w:rsidR="00163502">
          <w:rPr>
            <w:rFonts w:asciiTheme="minorHAnsi" w:eastAsiaTheme="minorEastAsia" w:hAnsiTheme="minorHAnsi" w:cstheme="minorBidi"/>
            <w:i w:val="0"/>
            <w:iCs w:val="0"/>
            <w:noProof/>
            <w:sz w:val="22"/>
            <w:szCs w:val="22"/>
            <w:lang w:eastAsia="en-GB"/>
          </w:rPr>
          <w:tab/>
        </w:r>
        <w:r w:rsidR="00163502" w:rsidRPr="00031184">
          <w:rPr>
            <w:rStyle w:val="Hyperlink"/>
            <w:rFonts w:cstheme="minorHAnsi"/>
            <w:noProof/>
          </w:rPr>
          <w:t>South Africa</w:t>
        </w:r>
        <w:r w:rsidR="00163502">
          <w:rPr>
            <w:noProof/>
            <w:webHidden/>
          </w:rPr>
          <w:tab/>
        </w:r>
        <w:r w:rsidR="00163502">
          <w:rPr>
            <w:noProof/>
            <w:webHidden/>
          </w:rPr>
          <w:fldChar w:fldCharType="begin"/>
        </w:r>
        <w:r w:rsidR="00163502">
          <w:rPr>
            <w:noProof/>
            <w:webHidden/>
          </w:rPr>
          <w:instrText xml:space="preserve"> PAGEREF _Toc378871090 \h </w:instrText>
        </w:r>
        <w:r w:rsidR="00163502">
          <w:rPr>
            <w:noProof/>
            <w:webHidden/>
          </w:rPr>
        </w:r>
        <w:r w:rsidR="00163502">
          <w:rPr>
            <w:noProof/>
            <w:webHidden/>
          </w:rPr>
          <w:fldChar w:fldCharType="separate"/>
        </w:r>
        <w:r w:rsidR="00163502">
          <w:rPr>
            <w:noProof/>
            <w:webHidden/>
          </w:rPr>
          <w:t>9</w:t>
        </w:r>
        <w:r w:rsidR="00163502">
          <w:rPr>
            <w:noProof/>
            <w:webHidden/>
          </w:rPr>
          <w:fldChar w:fldCharType="end"/>
        </w:r>
      </w:hyperlink>
    </w:p>
    <w:p w:rsidR="00163502" w:rsidRDefault="00A35BF3">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78871091" w:history="1">
        <w:r w:rsidR="00163502" w:rsidRPr="00031184">
          <w:rPr>
            <w:rStyle w:val="Hyperlink"/>
            <w:rFonts w:cstheme="minorHAnsi"/>
            <w:noProof/>
          </w:rPr>
          <w:t>5.3.4.</w:t>
        </w:r>
        <w:r w:rsidR="00163502">
          <w:rPr>
            <w:rFonts w:asciiTheme="minorHAnsi" w:eastAsiaTheme="minorEastAsia" w:hAnsiTheme="minorHAnsi" w:cstheme="minorBidi"/>
            <w:i w:val="0"/>
            <w:iCs w:val="0"/>
            <w:noProof/>
            <w:sz w:val="22"/>
            <w:szCs w:val="22"/>
            <w:lang w:eastAsia="en-GB"/>
          </w:rPr>
          <w:tab/>
        </w:r>
        <w:r w:rsidR="00163502" w:rsidRPr="00031184">
          <w:rPr>
            <w:rStyle w:val="Hyperlink"/>
            <w:rFonts w:cstheme="minorHAnsi"/>
            <w:noProof/>
          </w:rPr>
          <w:t>Nigeria: universal access possible in 10 years using 0.6% of oil revenues</w:t>
        </w:r>
        <w:r w:rsidR="00163502">
          <w:rPr>
            <w:noProof/>
            <w:webHidden/>
          </w:rPr>
          <w:tab/>
        </w:r>
        <w:r w:rsidR="00163502">
          <w:rPr>
            <w:noProof/>
            <w:webHidden/>
          </w:rPr>
          <w:fldChar w:fldCharType="begin"/>
        </w:r>
        <w:r w:rsidR="00163502">
          <w:rPr>
            <w:noProof/>
            <w:webHidden/>
          </w:rPr>
          <w:instrText xml:space="preserve"> PAGEREF _Toc378871091 \h </w:instrText>
        </w:r>
        <w:r w:rsidR="00163502">
          <w:rPr>
            <w:noProof/>
            <w:webHidden/>
          </w:rPr>
        </w:r>
        <w:r w:rsidR="00163502">
          <w:rPr>
            <w:noProof/>
            <w:webHidden/>
          </w:rPr>
          <w:fldChar w:fldCharType="separate"/>
        </w:r>
        <w:r w:rsidR="00163502">
          <w:rPr>
            <w:noProof/>
            <w:webHidden/>
          </w:rPr>
          <w:t>9</w:t>
        </w:r>
        <w:r w:rsidR="00163502">
          <w:rPr>
            <w:noProof/>
            <w:webHidden/>
          </w:rPr>
          <w:fldChar w:fldCharType="end"/>
        </w:r>
      </w:hyperlink>
    </w:p>
    <w:p w:rsidR="00163502" w:rsidRDefault="00A35BF3">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78871092" w:history="1">
        <w:r w:rsidR="00163502" w:rsidRPr="00031184">
          <w:rPr>
            <w:rStyle w:val="Hyperlink"/>
            <w:rFonts w:cstheme="minorHAnsi"/>
            <w:noProof/>
          </w:rPr>
          <w:t>Table 1.</w:t>
        </w:r>
        <w:r w:rsidR="00163502">
          <w:rPr>
            <w:rFonts w:asciiTheme="minorHAnsi" w:eastAsiaTheme="minorEastAsia" w:hAnsiTheme="minorHAnsi" w:cstheme="minorBidi"/>
            <w:noProof/>
            <w:sz w:val="22"/>
            <w:szCs w:val="22"/>
            <w:lang w:eastAsia="en-GB"/>
          </w:rPr>
          <w:tab/>
        </w:r>
        <w:r w:rsidR="00163502" w:rsidRPr="00031184">
          <w:rPr>
            <w:rStyle w:val="Hyperlink"/>
            <w:rFonts w:cstheme="minorHAnsi"/>
            <w:noProof/>
          </w:rPr>
          <w:t>Affordability of universal electricity access for Nigeria</w:t>
        </w:r>
        <w:r w:rsidR="00163502">
          <w:rPr>
            <w:noProof/>
            <w:webHidden/>
          </w:rPr>
          <w:tab/>
        </w:r>
        <w:r w:rsidR="00163502">
          <w:rPr>
            <w:noProof/>
            <w:webHidden/>
          </w:rPr>
          <w:fldChar w:fldCharType="begin"/>
        </w:r>
        <w:r w:rsidR="00163502">
          <w:rPr>
            <w:noProof/>
            <w:webHidden/>
          </w:rPr>
          <w:instrText xml:space="preserve"> PAGEREF _Toc378871092 \h </w:instrText>
        </w:r>
        <w:r w:rsidR="00163502">
          <w:rPr>
            <w:noProof/>
            <w:webHidden/>
          </w:rPr>
        </w:r>
        <w:r w:rsidR="00163502">
          <w:rPr>
            <w:noProof/>
            <w:webHidden/>
          </w:rPr>
          <w:fldChar w:fldCharType="separate"/>
        </w:r>
        <w:r w:rsidR="00163502">
          <w:rPr>
            <w:noProof/>
            <w:webHidden/>
          </w:rPr>
          <w:t>10</w:t>
        </w:r>
        <w:r w:rsidR="00163502">
          <w:rPr>
            <w:noProof/>
            <w:webHidden/>
          </w:rPr>
          <w:fldChar w:fldCharType="end"/>
        </w:r>
      </w:hyperlink>
    </w:p>
    <w:p w:rsidR="00163502" w:rsidRDefault="00A35BF3">
      <w:pPr>
        <w:pStyle w:val="TOC1"/>
        <w:tabs>
          <w:tab w:val="left" w:pos="442"/>
          <w:tab w:val="right" w:leader="dot" w:pos="9628"/>
        </w:tabs>
        <w:rPr>
          <w:rFonts w:eastAsiaTheme="minorEastAsia" w:cstheme="minorBidi"/>
          <w:b w:val="0"/>
          <w:bCs w:val="0"/>
          <w:caps w:val="0"/>
          <w:noProof/>
          <w:sz w:val="22"/>
          <w:szCs w:val="22"/>
        </w:rPr>
      </w:pPr>
      <w:hyperlink w:anchor="_Toc378871093" w:history="1">
        <w:r w:rsidR="00163502" w:rsidRPr="00031184">
          <w:rPr>
            <w:rStyle w:val="Hyperlink"/>
            <w:rFonts w:cstheme="minorHAnsi"/>
            <w:noProof/>
          </w:rPr>
          <w:t>6.</w:t>
        </w:r>
        <w:r w:rsidR="00163502">
          <w:rPr>
            <w:rFonts w:eastAsiaTheme="minorEastAsia" w:cstheme="minorBidi"/>
            <w:b w:val="0"/>
            <w:bCs w:val="0"/>
            <w:caps w:val="0"/>
            <w:noProof/>
            <w:sz w:val="22"/>
            <w:szCs w:val="22"/>
          </w:rPr>
          <w:tab/>
        </w:r>
        <w:r w:rsidR="00163502" w:rsidRPr="00031184">
          <w:rPr>
            <w:rStyle w:val="Hyperlink"/>
            <w:rFonts w:cstheme="minorHAnsi"/>
            <w:noProof/>
          </w:rPr>
          <w:t>Annexe:</w:t>
        </w:r>
        <w:r w:rsidR="00163502">
          <w:rPr>
            <w:noProof/>
            <w:webHidden/>
          </w:rPr>
          <w:tab/>
        </w:r>
        <w:r w:rsidR="00163502">
          <w:rPr>
            <w:noProof/>
            <w:webHidden/>
          </w:rPr>
          <w:fldChar w:fldCharType="begin"/>
        </w:r>
        <w:r w:rsidR="00163502">
          <w:rPr>
            <w:noProof/>
            <w:webHidden/>
          </w:rPr>
          <w:instrText xml:space="preserve"> PAGEREF _Toc378871093 \h </w:instrText>
        </w:r>
        <w:r w:rsidR="00163502">
          <w:rPr>
            <w:noProof/>
            <w:webHidden/>
          </w:rPr>
        </w:r>
        <w:r w:rsidR="00163502">
          <w:rPr>
            <w:noProof/>
            <w:webHidden/>
          </w:rPr>
          <w:fldChar w:fldCharType="separate"/>
        </w:r>
        <w:r w:rsidR="00163502">
          <w:rPr>
            <w:noProof/>
            <w:webHidden/>
          </w:rPr>
          <w:t>11</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94" w:history="1">
        <w:r w:rsidR="00163502" w:rsidRPr="00031184">
          <w:rPr>
            <w:rStyle w:val="Hyperlink"/>
            <w:rFonts w:cstheme="minorHAnsi"/>
            <w:noProof/>
          </w:rPr>
          <w:t>6.1.</w:t>
        </w:r>
        <w:r w:rsidR="00163502">
          <w:rPr>
            <w:rFonts w:asciiTheme="minorHAnsi" w:eastAsiaTheme="minorEastAsia" w:hAnsiTheme="minorHAnsi" w:cstheme="minorBidi"/>
            <w:smallCaps w:val="0"/>
            <w:noProof/>
            <w:sz w:val="22"/>
            <w:szCs w:val="22"/>
            <w:lang w:eastAsia="en-GB"/>
          </w:rPr>
          <w:tab/>
        </w:r>
        <w:r w:rsidR="00163502" w:rsidRPr="00031184">
          <w:rPr>
            <w:rStyle w:val="Hyperlink"/>
            <w:rFonts w:cstheme="minorHAnsi"/>
            <w:noProof/>
          </w:rPr>
          <w:t>IMF loans as of June 2013</w:t>
        </w:r>
        <w:r w:rsidR="00163502">
          <w:rPr>
            <w:noProof/>
            <w:webHidden/>
          </w:rPr>
          <w:tab/>
        </w:r>
        <w:r w:rsidR="00163502">
          <w:rPr>
            <w:noProof/>
            <w:webHidden/>
          </w:rPr>
          <w:fldChar w:fldCharType="begin"/>
        </w:r>
        <w:r w:rsidR="00163502">
          <w:rPr>
            <w:noProof/>
            <w:webHidden/>
          </w:rPr>
          <w:instrText xml:space="preserve"> PAGEREF _Toc378871094 \h </w:instrText>
        </w:r>
        <w:r w:rsidR="00163502">
          <w:rPr>
            <w:noProof/>
            <w:webHidden/>
          </w:rPr>
        </w:r>
        <w:r w:rsidR="00163502">
          <w:rPr>
            <w:noProof/>
            <w:webHidden/>
          </w:rPr>
          <w:fldChar w:fldCharType="separate"/>
        </w:r>
        <w:r w:rsidR="00163502">
          <w:rPr>
            <w:noProof/>
            <w:webHidden/>
          </w:rPr>
          <w:t>11</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95" w:history="1">
        <w:r w:rsidR="00163502" w:rsidRPr="00031184">
          <w:rPr>
            <w:rStyle w:val="Hyperlink"/>
            <w:rFonts w:cstheme="minorHAnsi"/>
            <w:noProof/>
          </w:rPr>
          <w:t>6.2.</w:t>
        </w:r>
        <w:r w:rsidR="00163502">
          <w:rPr>
            <w:rFonts w:asciiTheme="minorHAnsi" w:eastAsiaTheme="minorEastAsia" w:hAnsiTheme="minorHAnsi" w:cstheme="minorBidi"/>
            <w:smallCaps w:val="0"/>
            <w:noProof/>
            <w:sz w:val="22"/>
            <w:szCs w:val="22"/>
            <w:lang w:eastAsia="en-GB"/>
          </w:rPr>
          <w:tab/>
        </w:r>
        <w:r w:rsidR="00163502" w:rsidRPr="00031184">
          <w:rPr>
            <w:rStyle w:val="Hyperlink"/>
            <w:rFonts w:cstheme="minorHAnsi"/>
            <w:noProof/>
          </w:rPr>
          <w:t>World Bank loans in energy in energy &gt;$500m. August 2013</w:t>
        </w:r>
        <w:r w:rsidR="00163502">
          <w:rPr>
            <w:noProof/>
            <w:webHidden/>
          </w:rPr>
          <w:tab/>
        </w:r>
        <w:r w:rsidR="00163502">
          <w:rPr>
            <w:noProof/>
            <w:webHidden/>
          </w:rPr>
          <w:fldChar w:fldCharType="begin"/>
        </w:r>
        <w:r w:rsidR="00163502">
          <w:rPr>
            <w:noProof/>
            <w:webHidden/>
          </w:rPr>
          <w:instrText xml:space="preserve"> PAGEREF _Toc378871095 \h </w:instrText>
        </w:r>
        <w:r w:rsidR="00163502">
          <w:rPr>
            <w:noProof/>
            <w:webHidden/>
          </w:rPr>
        </w:r>
        <w:r w:rsidR="00163502">
          <w:rPr>
            <w:noProof/>
            <w:webHidden/>
          </w:rPr>
          <w:fldChar w:fldCharType="separate"/>
        </w:r>
        <w:r w:rsidR="00163502">
          <w:rPr>
            <w:noProof/>
            <w:webHidden/>
          </w:rPr>
          <w:t>13</w:t>
        </w:r>
        <w:r w:rsidR="00163502">
          <w:rPr>
            <w:noProof/>
            <w:webHidden/>
          </w:rPr>
          <w:fldChar w:fldCharType="end"/>
        </w:r>
      </w:hyperlink>
    </w:p>
    <w:p w:rsidR="00163502" w:rsidRDefault="00A35BF3">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78871096" w:history="1">
        <w:r w:rsidR="00163502" w:rsidRPr="00031184">
          <w:rPr>
            <w:rStyle w:val="Hyperlink"/>
            <w:rFonts w:cstheme="minorHAnsi"/>
            <w:noProof/>
          </w:rPr>
          <w:t>Table 6.</w:t>
        </w:r>
        <w:r w:rsidR="00163502">
          <w:rPr>
            <w:rFonts w:asciiTheme="minorHAnsi" w:eastAsiaTheme="minorEastAsia" w:hAnsiTheme="minorHAnsi" w:cstheme="minorBidi"/>
            <w:noProof/>
            <w:sz w:val="22"/>
            <w:szCs w:val="22"/>
            <w:lang w:eastAsia="en-GB"/>
          </w:rPr>
          <w:tab/>
        </w:r>
        <w:r w:rsidR="00163502" w:rsidRPr="00031184">
          <w:rPr>
            <w:rStyle w:val="Hyperlink"/>
            <w:rFonts w:cstheme="minorHAnsi"/>
            <w:noProof/>
          </w:rPr>
          <w:t>World Bank loans sector projects over $500m., active and pipeline, August 2013</w:t>
        </w:r>
        <w:r w:rsidR="00163502">
          <w:rPr>
            <w:noProof/>
            <w:webHidden/>
          </w:rPr>
          <w:tab/>
        </w:r>
        <w:r w:rsidR="00163502">
          <w:rPr>
            <w:noProof/>
            <w:webHidden/>
          </w:rPr>
          <w:fldChar w:fldCharType="begin"/>
        </w:r>
        <w:r w:rsidR="00163502">
          <w:rPr>
            <w:noProof/>
            <w:webHidden/>
          </w:rPr>
          <w:instrText xml:space="preserve"> PAGEREF _Toc378871096 \h </w:instrText>
        </w:r>
        <w:r w:rsidR="00163502">
          <w:rPr>
            <w:noProof/>
            <w:webHidden/>
          </w:rPr>
        </w:r>
        <w:r w:rsidR="00163502">
          <w:rPr>
            <w:noProof/>
            <w:webHidden/>
          </w:rPr>
          <w:fldChar w:fldCharType="separate"/>
        </w:r>
        <w:r w:rsidR="00163502">
          <w:rPr>
            <w:noProof/>
            <w:webHidden/>
          </w:rPr>
          <w:t>13</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97" w:history="1">
        <w:r w:rsidR="00163502" w:rsidRPr="00031184">
          <w:rPr>
            <w:rStyle w:val="Hyperlink"/>
            <w:rFonts w:cstheme="minorHAnsi"/>
            <w:noProof/>
          </w:rPr>
          <w:t>6.3.</w:t>
        </w:r>
        <w:r w:rsidR="00163502">
          <w:rPr>
            <w:rFonts w:asciiTheme="minorHAnsi" w:eastAsiaTheme="minorEastAsia" w:hAnsiTheme="minorHAnsi" w:cstheme="minorBidi"/>
            <w:smallCaps w:val="0"/>
            <w:noProof/>
            <w:sz w:val="22"/>
            <w:szCs w:val="22"/>
            <w:lang w:eastAsia="en-GB"/>
          </w:rPr>
          <w:tab/>
        </w:r>
        <w:r w:rsidR="00163502" w:rsidRPr="00031184">
          <w:rPr>
            <w:rStyle w:val="Hyperlink"/>
            <w:rFonts w:cstheme="minorHAnsi"/>
            <w:noProof/>
          </w:rPr>
          <w:t>ADB loans in energy sector</w:t>
        </w:r>
        <w:r w:rsidR="00163502">
          <w:rPr>
            <w:noProof/>
            <w:webHidden/>
          </w:rPr>
          <w:tab/>
        </w:r>
        <w:r w:rsidR="00163502">
          <w:rPr>
            <w:noProof/>
            <w:webHidden/>
          </w:rPr>
          <w:fldChar w:fldCharType="begin"/>
        </w:r>
        <w:r w:rsidR="00163502">
          <w:rPr>
            <w:noProof/>
            <w:webHidden/>
          </w:rPr>
          <w:instrText xml:space="preserve"> PAGEREF _Toc378871097 \h </w:instrText>
        </w:r>
        <w:r w:rsidR="00163502">
          <w:rPr>
            <w:noProof/>
            <w:webHidden/>
          </w:rPr>
        </w:r>
        <w:r w:rsidR="00163502">
          <w:rPr>
            <w:noProof/>
            <w:webHidden/>
          </w:rPr>
          <w:fldChar w:fldCharType="separate"/>
        </w:r>
        <w:r w:rsidR="00163502">
          <w:rPr>
            <w:noProof/>
            <w:webHidden/>
          </w:rPr>
          <w:t>14</w:t>
        </w:r>
        <w:r w:rsidR="00163502">
          <w:rPr>
            <w:noProof/>
            <w:webHidden/>
          </w:rPr>
          <w:fldChar w:fldCharType="end"/>
        </w:r>
      </w:hyperlink>
    </w:p>
    <w:p w:rsidR="00163502" w:rsidRDefault="00A35BF3">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78871098" w:history="1">
        <w:r w:rsidR="00163502" w:rsidRPr="00031184">
          <w:rPr>
            <w:rStyle w:val="Hyperlink"/>
            <w:rFonts w:cstheme="minorHAnsi"/>
            <w:noProof/>
          </w:rPr>
          <w:t>Table 7.</w:t>
        </w:r>
        <w:r w:rsidR="00163502">
          <w:rPr>
            <w:rFonts w:asciiTheme="minorHAnsi" w:eastAsiaTheme="minorEastAsia" w:hAnsiTheme="minorHAnsi" w:cstheme="minorBidi"/>
            <w:noProof/>
            <w:sz w:val="22"/>
            <w:szCs w:val="22"/>
            <w:lang w:eastAsia="en-GB"/>
          </w:rPr>
          <w:tab/>
        </w:r>
        <w:r w:rsidR="00163502" w:rsidRPr="00031184">
          <w:rPr>
            <w:rStyle w:val="Hyperlink"/>
            <w:rFonts w:cstheme="minorHAnsi"/>
            <w:noProof/>
          </w:rPr>
          <w:t>ADB projects in energy sector &gt;$200m. current or proposed August 2013</w:t>
        </w:r>
        <w:r w:rsidR="00163502">
          <w:rPr>
            <w:noProof/>
            <w:webHidden/>
          </w:rPr>
          <w:tab/>
        </w:r>
        <w:r w:rsidR="00163502">
          <w:rPr>
            <w:noProof/>
            <w:webHidden/>
          </w:rPr>
          <w:fldChar w:fldCharType="begin"/>
        </w:r>
        <w:r w:rsidR="00163502">
          <w:rPr>
            <w:noProof/>
            <w:webHidden/>
          </w:rPr>
          <w:instrText xml:space="preserve"> PAGEREF _Toc378871098 \h </w:instrText>
        </w:r>
        <w:r w:rsidR="00163502">
          <w:rPr>
            <w:noProof/>
            <w:webHidden/>
          </w:rPr>
        </w:r>
        <w:r w:rsidR="00163502">
          <w:rPr>
            <w:noProof/>
            <w:webHidden/>
          </w:rPr>
          <w:fldChar w:fldCharType="separate"/>
        </w:r>
        <w:r w:rsidR="00163502">
          <w:rPr>
            <w:noProof/>
            <w:webHidden/>
          </w:rPr>
          <w:t>14</w:t>
        </w:r>
        <w:r w:rsidR="00163502">
          <w:rPr>
            <w:noProof/>
            <w:webHidden/>
          </w:rPr>
          <w:fldChar w:fldCharType="end"/>
        </w:r>
      </w:hyperlink>
    </w:p>
    <w:p w:rsidR="00163502" w:rsidRDefault="00A35BF3">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78871099" w:history="1">
        <w:r w:rsidR="00163502" w:rsidRPr="00031184">
          <w:rPr>
            <w:rStyle w:val="Hyperlink"/>
            <w:rFonts w:cstheme="minorHAnsi"/>
            <w:noProof/>
          </w:rPr>
          <w:t>6.4.</w:t>
        </w:r>
        <w:r w:rsidR="00163502">
          <w:rPr>
            <w:rFonts w:asciiTheme="minorHAnsi" w:eastAsiaTheme="minorEastAsia" w:hAnsiTheme="minorHAnsi" w:cstheme="minorBidi"/>
            <w:smallCaps w:val="0"/>
            <w:noProof/>
            <w:sz w:val="22"/>
            <w:szCs w:val="22"/>
            <w:lang w:eastAsia="en-GB"/>
          </w:rPr>
          <w:tab/>
        </w:r>
        <w:r w:rsidR="00163502" w:rsidRPr="00031184">
          <w:rPr>
            <w:rStyle w:val="Hyperlink"/>
            <w:rFonts w:cstheme="minorHAnsi"/>
            <w:noProof/>
          </w:rPr>
          <w:t>IADB loans related to electricity, in pipeline 2013 and started since 2010</w:t>
        </w:r>
        <w:r w:rsidR="00163502">
          <w:rPr>
            <w:noProof/>
            <w:webHidden/>
          </w:rPr>
          <w:tab/>
        </w:r>
        <w:r w:rsidR="00163502">
          <w:rPr>
            <w:noProof/>
            <w:webHidden/>
          </w:rPr>
          <w:fldChar w:fldCharType="begin"/>
        </w:r>
        <w:r w:rsidR="00163502">
          <w:rPr>
            <w:noProof/>
            <w:webHidden/>
          </w:rPr>
          <w:instrText xml:space="preserve"> PAGEREF _Toc378871099 \h </w:instrText>
        </w:r>
        <w:r w:rsidR="00163502">
          <w:rPr>
            <w:noProof/>
            <w:webHidden/>
          </w:rPr>
        </w:r>
        <w:r w:rsidR="00163502">
          <w:rPr>
            <w:noProof/>
            <w:webHidden/>
          </w:rPr>
          <w:fldChar w:fldCharType="separate"/>
        </w:r>
        <w:r w:rsidR="00163502">
          <w:rPr>
            <w:noProof/>
            <w:webHidden/>
          </w:rPr>
          <w:t>15</w:t>
        </w:r>
        <w:r w:rsidR="00163502">
          <w:rPr>
            <w:noProof/>
            <w:webHidden/>
          </w:rPr>
          <w:fldChar w:fldCharType="end"/>
        </w:r>
      </w:hyperlink>
    </w:p>
    <w:p w:rsidR="00163502" w:rsidRDefault="00A35BF3">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78871100" w:history="1">
        <w:r w:rsidR="00163502" w:rsidRPr="00031184">
          <w:rPr>
            <w:rStyle w:val="Hyperlink"/>
            <w:rFonts w:cstheme="minorHAnsi"/>
            <w:noProof/>
          </w:rPr>
          <w:t>Table 8.</w:t>
        </w:r>
        <w:r w:rsidR="00163502">
          <w:rPr>
            <w:rFonts w:asciiTheme="minorHAnsi" w:eastAsiaTheme="minorEastAsia" w:hAnsiTheme="minorHAnsi" w:cstheme="minorBidi"/>
            <w:noProof/>
            <w:sz w:val="22"/>
            <w:szCs w:val="22"/>
            <w:lang w:eastAsia="en-GB"/>
          </w:rPr>
          <w:tab/>
        </w:r>
        <w:r w:rsidR="00163502" w:rsidRPr="00031184">
          <w:rPr>
            <w:rStyle w:val="Hyperlink"/>
            <w:rFonts w:cstheme="minorHAnsi"/>
            <w:noProof/>
          </w:rPr>
          <w:t>IADB – electricity-related projects in pipeline August 2013</w:t>
        </w:r>
        <w:r w:rsidR="00163502">
          <w:rPr>
            <w:noProof/>
            <w:webHidden/>
          </w:rPr>
          <w:tab/>
        </w:r>
        <w:r w:rsidR="00163502">
          <w:rPr>
            <w:noProof/>
            <w:webHidden/>
          </w:rPr>
          <w:fldChar w:fldCharType="begin"/>
        </w:r>
        <w:r w:rsidR="00163502">
          <w:rPr>
            <w:noProof/>
            <w:webHidden/>
          </w:rPr>
          <w:instrText xml:space="preserve"> PAGEREF _Toc378871100 \h </w:instrText>
        </w:r>
        <w:r w:rsidR="00163502">
          <w:rPr>
            <w:noProof/>
            <w:webHidden/>
          </w:rPr>
        </w:r>
        <w:r w:rsidR="00163502">
          <w:rPr>
            <w:noProof/>
            <w:webHidden/>
          </w:rPr>
          <w:fldChar w:fldCharType="separate"/>
        </w:r>
        <w:r w:rsidR="00163502">
          <w:rPr>
            <w:noProof/>
            <w:webHidden/>
          </w:rPr>
          <w:t>15</w:t>
        </w:r>
        <w:r w:rsidR="00163502">
          <w:rPr>
            <w:noProof/>
            <w:webHidden/>
          </w:rPr>
          <w:fldChar w:fldCharType="end"/>
        </w:r>
      </w:hyperlink>
    </w:p>
    <w:p w:rsidR="00163502" w:rsidRDefault="00A35BF3">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78871101" w:history="1">
        <w:r w:rsidR="00163502" w:rsidRPr="00031184">
          <w:rPr>
            <w:rStyle w:val="Hyperlink"/>
            <w:rFonts w:cstheme="minorHAnsi"/>
            <w:noProof/>
          </w:rPr>
          <w:t>Table 9.</w:t>
        </w:r>
        <w:r w:rsidR="00163502">
          <w:rPr>
            <w:rFonts w:asciiTheme="minorHAnsi" w:eastAsiaTheme="minorEastAsia" w:hAnsiTheme="minorHAnsi" w:cstheme="minorBidi"/>
            <w:noProof/>
            <w:sz w:val="22"/>
            <w:szCs w:val="22"/>
            <w:lang w:eastAsia="en-GB"/>
          </w:rPr>
          <w:tab/>
        </w:r>
        <w:r w:rsidR="00163502" w:rsidRPr="00031184">
          <w:rPr>
            <w:rStyle w:val="Hyperlink"/>
            <w:rFonts w:cstheme="minorHAnsi"/>
            <w:noProof/>
          </w:rPr>
          <w:t>IADB – electricity-related projects started since July 2010</w:t>
        </w:r>
        <w:r w:rsidR="00163502">
          <w:rPr>
            <w:noProof/>
            <w:webHidden/>
          </w:rPr>
          <w:tab/>
        </w:r>
        <w:r w:rsidR="00163502">
          <w:rPr>
            <w:noProof/>
            <w:webHidden/>
          </w:rPr>
          <w:fldChar w:fldCharType="begin"/>
        </w:r>
        <w:r w:rsidR="00163502">
          <w:rPr>
            <w:noProof/>
            <w:webHidden/>
          </w:rPr>
          <w:instrText xml:space="preserve"> PAGEREF _Toc378871101 \h </w:instrText>
        </w:r>
        <w:r w:rsidR="00163502">
          <w:rPr>
            <w:noProof/>
            <w:webHidden/>
          </w:rPr>
        </w:r>
        <w:r w:rsidR="00163502">
          <w:rPr>
            <w:noProof/>
            <w:webHidden/>
          </w:rPr>
          <w:fldChar w:fldCharType="separate"/>
        </w:r>
        <w:r w:rsidR="00163502">
          <w:rPr>
            <w:noProof/>
            <w:webHidden/>
          </w:rPr>
          <w:t>15</w:t>
        </w:r>
        <w:r w:rsidR="00163502">
          <w:rPr>
            <w:noProof/>
            <w:webHidden/>
          </w:rPr>
          <w:fldChar w:fldCharType="end"/>
        </w:r>
      </w:hyperlink>
    </w:p>
    <w:p w:rsidR="00163502" w:rsidRDefault="00A35BF3">
      <w:pPr>
        <w:pStyle w:val="TOC1"/>
        <w:tabs>
          <w:tab w:val="right" w:leader="dot" w:pos="9628"/>
        </w:tabs>
        <w:rPr>
          <w:rFonts w:eastAsiaTheme="minorEastAsia" w:cstheme="minorBidi"/>
          <w:b w:val="0"/>
          <w:bCs w:val="0"/>
          <w:caps w:val="0"/>
          <w:noProof/>
          <w:sz w:val="22"/>
          <w:szCs w:val="22"/>
        </w:rPr>
      </w:pPr>
      <w:hyperlink w:anchor="_Toc378871102" w:history="1">
        <w:r w:rsidR="00163502" w:rsidRPr="00031184">
          <w:rPr>
            <w:rStyle w:val="Hyperlink"/>
            <w:noProof/>
          </w:rPr>
          <w:t>Notes</w:t>
        </w:r>
        <w:r w:rsidR="00163502">
          <w:rPr>
            <w:noProof/>
            <w:webHidden/>
          </w:rPr>
          <w:tab/>
        </w:r>
        <w:r w:rsidR="00163502">
          <w:rPr>
            <w:noProof/>
            <w:webHidden/>
          </w:rPr>
          <w:fldChar w:fldCharType="begin"/>
        </w:r>
        <w:r w:rsidR="00163502">
          <w:rPr>
            <w:noProof/>
            <w:webHidden/>
          </w:rPr>
          <w:instrText xml:space="preserve"> PAGEREF _Toc378871102 \h </w:instrText>
        </w:r>
        <w:r w:rsidR="00163502">
          <w:rPr>
            <w:noProof/>
            <w:webHidden/>
          </w:rPr>
        </w:r>
        <w:r w:rsidR="00163502">
          <w:rPr>
            <w:noProof/>
            <w:webHidden/>
          </w:rPr>
          <w:fldChar w:fldCharType="separate"/>
        </w:r>
        <w:r w:rsidR="00163502">
          <w:rPr>
            <w:noProof/>
            <w:webHidden/>
          </w:rPr>
          <w:t>17</w:t>
        </w:r>
        <w:r w:rsidR="00163502">
          <w:rPr>
            <w:noProof/>
            <w:webHidden/>
          </w:rPr>
          <w:fldChar w:fldCharType="end"/>
        </w:r>
      </w:hyperlink>
    </w:p>
    <w:p w:rsidR="0068628F" w:rsidRPr="001D1254" w:rsidRDefault="0064398C" w:rsidP="00163502">
      <w:pPr>
        <w:pStyle w:val="TOC1"/>
        <w:tabs>
          <w:tab w:val="right" w:leader="dot" w:pos="9628"/>
        </w:tabs>
        <w:rPr>
          <w:rFonts w:cstheme="minorHAnsi"/>
        </w:rPr>
      </w:pPr>
      <w:r w:rsidRPr="001D1254">
        <w:rPr>
          <w:rFonts w:cstheme="minorHAnsi"/>
        </w:rPr>
        <w:fldChar w:fldCharType="end"/>
      </w:r>
    </w:p>
    <w:p w:rsidR="005F299D" w:rsidRPr="005F299D" w:rsidRDefault="005F299D" w:rsidP="00163502">
      <w:pPr>
        <w:pStyle w:val="Heading1"/>
        <w:rPr>
          <w:rFonts w:eastAsiaTheme="minorEastAsia"/>
        </w:rPr>
      </w:pPr>
      <w:bookmarkStart w:id="1" w:name="_Toc378871062"/>
      <w:bookmarkStart w:id="2" w:name="_Toc364943451"/>
      <w:r w:rsidRPr="005F299D">
        <w:rPr>
          <w:rFonts w:eastAsiaTheme="minorEastAsia"/>
        </w:rPr>
        <w:t>Introduction</w:t>
      </w:r>
      <w:bookmarkEnd w:id="1"/>
      <w:r w:rsidRPr="005F299D">
        <w:rPr>
          <w:rFonts w:eastAsiaTheme="minorEastAsia"/>
        </w:rPr>
        <w:t xml:space="preserve"> </w:t>
      </w:r>
    </w:p>
    <w:p w:rsidR="00467141" w:rsidRPr="001D1254" w:rsidRDefault="00467141" w:rsidP="005F299D">
      <w:pPr>
        <w:rPr>
          <w:lang w:eastAsia="en-US"/>
        </w:rPr>
      </w:pPr>
      <w:r w:rsidRPr="001D1254">
        <w:rPr>
          <w:lang w:eastAsia="en-US"/>
        </w:rPr>
        <w:t xml:space="preserve">The international financial institutions (IFIs) consist of the IMF, the World Bank, and the </w:t>
      </w:r>
      <w:proofErr w:type="gramStart"/>
      <w:r w:rsidR="00E725F2" w:rsidRPr="001D1254">
        <w:rPr>
          <w:lang w:eastAsia="en-US"/>
        </w:rPr>
        <w:t xml:space="preserve">other </w:t>
      </w:r>
      <w:r w:rsidRPr="001D1254">
        <w:rPr>
          <w:lang w:eastAsia="en-US"/>
        </w:rPr>
        <w:t xml:space="preserve"> regional</w:t>
      </w:r>
      <w:proofErr w:type="gramEnd"/>
      <w:r w:rsidRPr="001D1254">
        <w:rPr>
          <w:lang w:eastAsia="en-US"/>
        </w:rPr>
        <w:t xml:space="preserve"> development banks, principally the </w:t>
      </w:r>
      <w:r w:rsidR="00E725F2" w:rsidRPr="001D1254">
        <w:rPr>
          <w:lang w:eastAsia="en-US"/>
        </w:rPr>
        <w:t>Asian Development Bank (</w:t>
      </w:r>
      <w:r w:rsidRPr="001D1254">
        <w:rPr>
          <w:lang w:eastAsia="en-US"/>
        </w:rPr>
        <w:t>ADB</w:t>
      </w:r>
      <w:r w:rsidR="00E725F2" w:rsidRPr="001D1254">
        <w:rPr>
          <w:lang w:eastAsia="en-US"/>
        </w:rPr>
        <w:t>)</w:t>
      </w:r>
      <w:r w:rsidRPr="001D1254">
        <w:rPr>
          <w:lang w:eastAsia="en-US"/>
        </w:rPr>
        <w:t xml:space="preserve">, </w:t>
      </w:r>
      <w:r w:rsidR="00E725F2" w:rsidRPr="001D1254">
        <w:rPr>
          <w:lang w:eastAsia="en-US"/>
        </w:rPr>
        <w:t>African Development Bank (</w:t>
      </w:r>
      <w:proofErr w:type="spellStart"/>
      <w:r w:rsidRPr="001D1254">
        <w:rPr>
          <w:lang w:eastAsia="en-US"/>
        </w:rPr>
        <w:t>AfDB</w:t>
      </w:r>
      <w:proofErr w:type="spellEnd"/>
      <w:r w:rsidR="00E725F2" w:rsidRPr="001D1254">
        <w:rPr>
          <w:lang w:eastAsia="en-US"/>
        </w:rPr>
        <w:t>)</w:t>
      </w:r>
      <w:r w:rsidRPr="001D1254">
        <w:rPr>
          <w:lang w:eastAsia="en-US"/>
        </w:rPr>
        <w:t xml:space="preserve">, </w:t>
      </w:r>
      <w:r w:rsidR="00E725F2" w:rsidRPr="001D1254">
        <w:rPr>
          <w:lang w:eastAsia="en-US"/>
        </w:rPr>
        <w:t>Inter-American Development Bank (</w:t>
      </w:r>
      <w:r w:rsidRPr="001D1254">
        <w:rPr>
          <w:lang w:eastAsia="en-US"/>
        </w:rPr>
        <w:t>IADB</w:t>
      </w:r>
      <w:r w:rsidR="00E725F2" w:rsidRPr="001D1254">
        <w:rPr>
          <w:lang w:eastAsia="en-US"/>
        </w:rPr>
        <w:t>)</w:t>
      </w:r>
      <w:r w:rsidRPr="001D1254">
        <w:rPr>
          <w:lang w:eastAsia="en-US"/>
        </w:rPr>
        <w:t xml:space="preserve">, the </w:t>
      </w:r>
      <w:r w:rsidR="00E725F2" w:rsidRPr="001D1254">
        <w:rPr>
          <w:lang w:eastAsia="en-US"/>
        </w:rPr>
        <w:t>European Investment Bank  (EIB), the European Bank for Reconstruction and Development (EBRD)</w:t>
      </w:r>
      <w:r w:rsidRPr="001D1254">
        <w:rPr>
          <w:lang w:eastAsia="en-US"/>
        </w:rPr>
        <w:t xml:space="preserve">.  </w:t>
      </w:r>
      <w:r w:rsidR="00CD7814" w:rsidRPr="001D1254">
        <w:rPr>
          <w:lang w:eastAsia="en-US"/>
        </w:rPr>
        <w:t xml:space="preserve">These institutions </w:t>
      </w:r>
      <w:r w:rsidRPr="001D1254">
        <w:rPr>
          <w:lang w:eastAsia="en-US"/>
        </w:rPr>
        <w:t xml:space="preserve">provide loans to developing countries, in return for which they expect governments to observe various conditions and follow specific policies. As a result, the IFIs </w:t>
      </w:r>
      <w:r w:rsidR="00CD7814" w:rsidRPr="001D1254">
        <w:rPr>
          <w:lang w:eastAsia="en-US"/>
        </w:rPr>
        <w:t>wield great economic and political power over developing countries</w:t>
      </w:r>
      <w:r w:rsidR="005F299D">
        <w:rPr>
          <w:lang w:eastAsia="en-US"/>
        </w:rPr>
        <w:t>, including their policies in the electricity sector</w:t>
      </w:r>
      <w:proofErr w:type="gramStart"/>
      <w:r w:rsidR="005F299D">
        <w:rPr>
          <w:lang w:eastAsia="en-US"/>
        </w:rPr>
        <w:t>.</w:t>
      </w:r>
      <w:r w:rsidR="00CD7814" w:rsidRPr="001D1254">
        <w:rPr>
          <w:lang w:eastAsia="en-US"/>
        </w:rPr>
        <w:t>.</w:t>
      </w:r>
      <w:proofErr w:type="gramEnd"/>
      <w:r w:rsidR="00CD7814" w:rsidRPr="001D1254">
        <w:rPr>
          <w:lang w:eastAsia="en-US"/>
        </w:rPr>
        <w:t xml:space="preserve"> </w:t>
      </w:r>
      <w:r w:rsidRPr="001D1254">
        <w:rPr>
          <w:lang w:eastAsia="en-US"/>
        </w:rPr>
        <w:t xml:space="preserve"> </w:t>
      </w:r>
    </w:p>
    <w:p w:rsidR="005F299D" w:rsidRDefault="005F299D" w:rsidP="00163502">
      <w:pPr>
        <w:rPr>
          <w:rFonts w:eastAsiaTheme="minorEastAsia"/>
        </w:rPr>
      </w:pPr>
    </w:p>
    <w:p w:rsidR="005F299D" w:rsidRPr="005F299D" w:rsidRDefault="005F299D" w:rsidP="00163502">
      <w:pPr>
        <w:rPr>
          <w:rFonts w:eastAsiaTheme="minorEastAsia"/>
        </w:rPr>
      </w:pPr>
      <w:r w:rsidRPr="005F299D">
        <w:rPr>
          <w:rFonts w:eastAsiaTheme="minorEastAsia"/>
        </w:rPr>
        <w:t xml:space="preserve">This paper examines: </w:t>
      </w:r>
    </w:p>
    <w:p w:rsidR="005F299D" w:rsidRPr="00163502" w:rsidRDefault="005F299D" w:rsidP="00163502">
      <w:pPr>
        <w:pStyle w:val="ListParagraph"/>
        <w:numPr>
          <w:ilvl w:val="0"/>
          <w:numId w:val="29"/>
        </w:numPr>
        <w:rPr>
          <w:rFonts w:eastAsiaTheme="minorEastAsia"/>
        </w:rPr>
      </w:pPr>
      <w:r w:rsidRPr="00163502">
        <w:rPr>
          <w:rFonts w:eastAsiaTheme="minorEastAsia"/>
        </w:rPr>
        <w:t xml:space="preserve">The activities of the international financial </w:t>
      </w:r>
      <w:proofErr w:type="spellStart"/>
      <w:r w:rsidRPr="00163502">
        <w:rPr>
          <w:rFonts w:eastAsiaTheme="minorEastAsia"/>
        </w:rPr>
        <w:t>insitutions</w:t>
      </w:r>
      <w:proofErr w:type="spellEnd"/>
      <w:r w:rsidRPr="00163502">
        <w:rPr>
          <w:rFonts w:eastAsiaTheme="minorEastAsia"/>
        </w:rPr>
        <w:t xml:space="preserve"> (IFIs) as they affect finance for the energy sector, through their preferences for private companies and insistence on eliminating price subsidies </w:t>
      </w:r>
    </w:p>
    <w:p w:rsidR="005F299D" w:rsidRPr="00163502" w:rsidRDefault="005F299D" w:rsidP="00163502">
      <w:pPr>
        <w:pStyle w:val="ListParagraph"/>
        <w:numPr>
          <w:ilvl w:val="0"/>
          <w:numId w:val="29"/>
        </w:numPr>
        <w:rPr>
          <w:rFonts w:eastAsiaTheme="minorEastAsia"/>
        </w:rPr>
      </w:pPr>
      <w:r w:rsidRPr="00163502">
        <w:rPr>
          <w:rFonts w:eastAsiaTheme="minorEastAsia"/>
        </w:rPr>
        <w:t xml:space="preserve">How investments to extend electricity networks and develop new electricity generation depend largely on public finance </w:t>
      </w:r>
    </w:p>
    <w:p w:rsidR="005F299D" w:rsidRPr="00163502" w:rsidRDefault="005F299D" w:rsidP="00163502">
      <w:pPr>
        <w:pStyle w:val="ListParagraph"/>
        <w:numPr>
          <w:ilvl w:val="0"/>
          <w:numId w:val="29"/>
        </w:numPr>
        <w:rPr>
          <w:rFonts w:eastAsiaTheme="minorEastAsia"/>
        </w:rPr>
      </w:pPr>
      <w:r w:rsidRPr="00163502">
        <w:rPr>
          <w:rFonts w:eastAsiaTheme="minorEastAsia"/>
        </w:rPr>
        <w:t xml:space="preserve">The annexe includes lists of current IFI projects affecting the energy sector </w:t>
      </w:r>
    </w:p>
    <w:p w:rsidR="00467141" w:rsidRPr="001D1254" w:rsidRDefault="00467141" w:rsidP="00CD7814">
      <w:pPr>
        <w:rPr>
          <w:rFonts w:cstheme="minorHAnsi"/>
          <w:szCs w:val="20"/>
          <w:lang w:eastAsia="en-US"/>
        </w:rPr>
      </w:pPr>
    </w:p>
    <w:p w:rsidR="00AC6054" w:rsidRPr="001D1254" w:rsidRDefault="00AC6054" w:rsidP="00CD7814">
      <w:pPr>
        <w:pStyle w:val="Heading1"/>
        <w:rPr>
          <w:rFonts w:asciiTheme="minorHAnsi" w:hAnsiTheme="minorHAnsi" w:cstheme="minorHAnsi"/>
          <w:szCs w:val="20"/>
        </w:rPr>
      </w:pPr>
      <w:bookmarkStart w:id="3" w:name="_Toc378871063"/>
      <w:r w:rsidRPr="001D1254">
        <w:rPr>
          <w:rFonts w:asciiTheme="minorHAnsi" w:hAnsiTheme="minorHAnsi" w:cstheme="minorHAnsi"/>
          <w:szCs w:val="20"/>
        </w:rPr>
        <w:t>IMF</w:t>
      </w:r>
      <w:bookmarkEnd w:id="2"/>
      <w:r w:rsidR="00ED7528" w:rsidRPr="001D1254">
        <w:rPr>
          <w:rFonts w:asciiTheme="minorHAnsi" w:hAnsiTheme="minorHAnsi" w:cstheme="minorHAnsi"/>
          <w:szCs w:val="20"/>
        </w:rPr>
        <w:t>: privatisation and withdrawal of energy subsidies</w:t>
      </w:r>
      <w:bookmarkEnd w:id="3"/>
    </w:p>
    <w:p w:rsidR="005A18F4" w:rsidRPr="001D1254" w:rsidRDefault="00A116C3" w:rsidP="005A18F4">
      <w:pPr>
        <w:rPr>
          <w:rFonts w:cstheme="minorHAnsi"/>
          <w:szCs w:val="20"/>
          <w:lang w:eastAsia="en-US"/>
        </w:rPr>
      </w:pPr>
      <w:r w:rsidRPr="001D1254">
        <w:rPr>
          <w:rFonts w:cstheme="minorHAnsi"/>
          <w:szCs w:val="20"/>
          <w:lang w:eastAsia="en-US"/>
        </w:rPr>
        <w:t>T</w:t>
      </w:r>
      <w:r w:rsidR="00945388" w:rsidRPr="001D1254">
        <w:rPr>
          <w:rFonts w:cstheme="minorHAnsi"/>
          <w:szCs w:val="20"/>
          <w:lang w:eastAsia="en-US"/>
        </w:rPr>
        <w:t>he</w:t>
      </w:r>
      <w:r w:rsidR="00AC6054" w:rsidRPr="001D1254">
        <w:rPr>
          <w:rFonts w:cstheme="minorHAnsi"/>
          <w:szCs w:val="20"/>
          <w:lang w:eastAsia="en-US"/>
        </w:rPr>
        <w:t xml:space="preserve"> IMF</w:t>
      </w:r>
      <w:r w:rsidR="005A18F4" w:rsidRPr="001D1254">
        <w:rPr>
          <w:rFonts w:cstheme="minorHAnsi"/>
          <w:szCs w:val="20"/>
          <w:lang w:eastAsia="en-US"/>
        </w:rPr>
        <w:t xml:space="preserve"> lends money to countries to help deal with economic crises. A full list of countries with IMF loans is attached as an annexe to this section. </w:t>
      </w:r>
      <w:r w:rsidR="001D1254">
        <w:rPr>
          <w:rFonts w:cstheme="minorHAnsi"/>
          <w:szCs w:val="20"/>
          <w:lang w:eastAsia="en-US"/>
        </w:rPr>
        <w:t xml:space="preserve"> </w:t>
      </w:r>
      <w:r w:rsidR="005A18F4" w:rsidRPr="001D1254">
        <w:rPr>
          <w:rFonts w:cstheme="minorHAnsi"/>
          <w:szCs w:val="20"/>
          <w:lang w:eastAsia="en-US"/>
        </w:rPr>
        <w:t xml:space="preserve">The great majority of current IMF loans are with countries in Europe, sub-Saharan Africa and </w:t>
      </w:r>
      <w:proofErr w:type="gramStart"/>
      <w:r w:rsidR="005A18F4" w:rsidRPr="001D1254">
        <w:rPr>
          <w:rFonts w:cstheme="minorHAnsi"/>
          <w:szCs w:val="20"/>
          <w:lang w:eastAsia="en-US"/>
        </w:rPr>
        <w:t>central</w:t>
      </w:r>
      <w:proofErr w:type="gramEnd"/>
      <w:r w:rsidR="005A18F4" w:rsidRPr="001D1254">
        <w:rPr>
          <w:rFonts w:cstheme="minorHAnsi"/>
          <w:szCs w:val="20"/>
          <w:lang w:eastAsia="en-US"/>
        </w:rPr>
        <w:t xml:space="preserve"> America. Nearly all countries in east and south-east Asia, and in south America (except Colombia), have a national policy never to seek a loan from the IMF. </w:t>
      </w:r>
      <w:r w:rsidR="001D1254">
        <w:rPr>
          <w:rFonts w:cstheme="minorHAnsi"/>
          <w:szCs w:val="20"/>
          <w:lang w:eastAsia="en-US"/>
        </w:rPr>
        <w:t xml:space="preserve"> </w:t>
      </w:r>
      <w:r w:rsidR="005A18F4" w:rsidRPr="001D1254">
        <w:rPr>
          <w:rFonts w:cstheme="minorHAnsi"/>
          <w:szCs w:val="20"/>
          <w:lang w:eastAsia="en-US"/>
        </w:rPr>
        <w:t>There have been a number of successful campaigns against countries accepting loans from the IMF: for example, attempts by the IMF to force a loan on Egypt have so far been resisted by strong campaigns.</w:t>
      </w:r>
    </w:p>
    <w:p w:rsidR="005A18F4" w:rsidRDefault="005A18F4" w:rsidP="00945388">
      <w:pPr>
        <w:rPr>
          <w:rFonts w:cstheme="minorHAnsi"/>
          <w:szCs w:val="20"/>
          <w:lang w:eastAsia="en-US"/>
        </w:rPr>
      </w:pPr>
    </w:p>
    <w:p w:rsidR="005F299D" w:rsidRPr="001D1254" w:rsidRDefault="005F299D" w:rsidP="00163502">
      <w:pPr>
        <w:pStyle w:val="Heading2"/>
      </w:pPr>
      <w:bookmarkStart w:id="4" w:name="_Toc378871064"/>
      <w:r>
        <w:t>Privatisation</w:t>
      </w:r>
      <w:bookmarkEnd w:id="4"/>
    </w:p>
    <w:p w:rsidR="005A18F4" w:rsidRPr="001D1254" w:rsidRDefault="005A18F4" w:rsidP="00FA41FD">
      <w:pPr>
        <w:rPr>
          <w:rFonts w:cstheme="minorHAnsi"/>
          <w:szCs w:val="20"/>
          <w:lang w:eastAsia="en-US"/>
        </w:rPr>
      </w:pPr>
      <w:r w:rsidRPr="001D1254">
        <w:rPr>
          <w:rFonts w:cstheme="minorHAnsi"/>
          <w:szCs w:val="20"/>
          <w:lang w:eastAsia="en-US"/>
        </w:rPr>
        <w:t xml:space="preserve">In relation to the energy sector, </w:t>
      </w:r>
      <w:r w:rsidR="00FA41FD" w:rsidRPr="001D1254">
        <w:rPr>
          <w:rFonts w:cstheme="minorHAnsi"/>
          <w:szCs w:val="20"/>
          <w:lang w:eastAsia="en-US"/>
        </w:rPr>
        <w:t xml:space="preserve">the IMF frequently requires a </w:t>
      </w:r>
      <w:r w:rsidR="00ED7528" w:rsidRPr="001D1254">
        <w:rPr>
          <w:rFonts w:cstheme="minorHAnsi"/>
          <w:szCs w:val="20"/>
          <w:lang w:eastAsia="en-US"/>
        </w:rPr>
        <w:t>country to privatise all or part of its energy system</w:t>
      </w:r>
      <w:r w:rsidRPr="001D1254">
        <w:rPr>
          <w:rFonts w:cstheme="minorHAnsi"/>
          <w:szCs w:val="20"/>
          <w:lang w:eastAsia="en-US"/>
        </w:rPr>
        <w:t xml:space="preserve">. </w:t>
      </w:r>
      <w:r w:rsidR="001D1254">
        <w:rPr>
          <w:rFonts w:cstheme="minorHAnsi"/>
          <w:szCs w:val="20"/>
          <w:lang w:eastAsia="en-US"/>
        </w:rPr>
        <w:t xml:space="preserve"> </w:t>
      </w:r>
      <w:r w:rsidRPr="001D1254">
        <w:rPr>
          <w:rFonts w:cstheme="minorHAnsi"/>
          <w:szCs w:val="20"/>
          <w:lang w:eastAsia="en-US"/>
        </w:rPr>
        <w:t>For example, in both Greece and Portugal the IMF (and its partners the EU and the ECB) requires the countries to sell the state-owned electricity companies as part of the agreed conditions for the ‘rescue’ loans</w:t>
      </w:r>
      <w:r w:rsidR="00FA41FD" w:rsidRPr="001D1254">
        <w:rPr>
          <w:rFonts w:cstheme="minorHAnsi"/>
          <w:szCs w:val="20"/>
          <w:lang w:eastAsia="en-US"/>
        </w:rPr>
        <w:t>.</w:t>
      </w:r>
    </w:p>
    <w:p w:rsidR="00FA41FD" w:rsidRPr="001D1254" w:rsidRDefault="00FA41FD" w:rsidP="00FA41FD">
      <w:pPr>
        <w:rPr>
          <w:rFonts w:cstheme="minorHAnsi"/>
          <w:szCs w:val="20"/>
          <w:lang w:eastAsia="en-US"/>
        </w:rPr>
      </w:pPr>
    </w:p>
    <w:p w:rsidR="00ED7528" w:rsidRPr="001D1254" w:rsidRDefault="00FA41FD" w:rsidP="00FA41FD">
      <w:pPr>
        <w:rPr>
          <w:rFonts w:cstheme="minorHAnsi"/>
          <w:szCs w:val="20"/>
          <w:lang w:eastAsia="en-US"/>
        </w:rPr>
      </w:pPr>
      <w:r w:rsidRPr="001D1254">
        <w:rPr>
          <w:rFonts w:cstheme="minorHAnsi"/>
          <w:szCs w:val="20"/>
          <w:lang w:eastAsia="en-US"/>
        </w:rPr>
        <w:t xml:space="preserve">The IMF, and other IFIs, </w:t>
      </w:r>
      <w:proofErr w:type="gramStart"/>
      <w:r w:rsidRPr="001D1254">
        <w:rPr>
          <w:rFonts w:cstheme="minorHAnsi"/>
          <w:szCs w:val="20"/>
          <w:lang w:eastAsia="en-US"/>
        </w:rPr>
        <w:t>are</w:t>
      </w:r>
      <w:proofErr w:type="gramEnd"/>
      <w:r w:rsidRPr="001D1254">
        <w:rPr>
          <w:rFonts w:cstheme="minorHAnsi"/>
          <w:szCs w:val="20"/>
          <w:lang w:eastAsia="en-US"/>
        </w:rPr>
        <w:t xml:space="preserve"> now also demanding that countries should remove energy subsidies.</w:t>
      </w:r>
    </w:p>
    <w:p w:rsidR="00FA41FD" w:rsidRPr="001D1254" w:rsidRDefault="00FA41FD" w:rsidP="00FA41FD">
      <w:pPr>
        <w:pStyle w:val="Heading2"/>
        <w:rPr>
          <w:rFonts w:asciiTheme="minorHAnsi" w:hAnsiTheme="minorHAnsi" w:cstheme="minorHAnsi"/>
          <w:szCs w:val="20"/>
        </w:rPr>
      </w:pPr>
      <w:bookmarkStart w:id="5" w:name="_Toc378871065"/>
      <w:r w:rsidRPr="001D1254">
        <w:rPr>
          <w:rFonts w:asciiTheme="minorHAnsi" w:hAnsiTheme="minorHAnsi" w:cstheme="minorHAnsi"/>
          <w:szCs w:val="20"/>
        </w:rPr>
        <w:t>Energy subsidies</w:t>
      </w:r>
      <w:bookmarkEnd w:id="5"/>
    </w:p>
    <w:p w:rsidR="005A18F4" w:rsidRPr="001D1254" w:rsidRDefault="005A18F4" w:rsidP="005A18F4">
      <w:pPr>
        <w:rPr>
          <w:rFonts w:cstheme="minorHAnsi"/>
          <w:szCs w:val="20"/>
          <w:lang w:eastAsia="en-US"/>
        </w:rPr>
      </w:pPr>
      <w:r w:rsidRPr="001D1254">
        <w:rPr>
          <w:rFonts w:cstheme="minorHAnsi"/>
          <w:szCs w:val="20"/>
          <w:lang w:eastAsia="en-US"/>
        </w:rPr>
        <w:t>In March 2013 the IMF published and promoted a new report on ‘Energy Subsidy reform’, which argues that all governments should start eliminating these subsidies, because they are ‘too large [for government finances] to bear…. unmanageable and threatening the stability of the economy’.  This policy applies to all countries, rich and poor alike. The IMF argues that it would be better to use the money for other purposes, including reducing taxes, and that they encourage excessive consumption of energy and so contribute to climate change.  It advises governments to go for a comprehensive reform of the energy sector, strong propaganda, and phased price increases – and then use</w:t>
      </w:r>
      <w:r w:rsidR="005F299D">
        <w:rPr>
          <w:rFonts w:cstheme="minorHAnsi"/>
          <w:szCs w:val="20"/>
          <w:lang w:eastAsia="en-US"/>
        </w:rPr>
        <w:t xml:space="preserve"> </w:t>
      </w:r>
      <w:r w:rsidRPr="001D1254">
        <w:rPr>
          <w:rFonts w:cstheme="minorHAnsi"/>
          <w:szCs w:val="20"/>
          <w:lang w:eastAsia="en-US"/>
        </w:rPr>
        <w:t xml:space="preserve">‘targeted measures’ to compensate some of the </w:t>
      </w:r>
      <w:proofErr w:type="spellStart"/>
      <w:r w:rsidRPr="001D1254">
        <w:rPr>
          <w:rFonts w:cstheme="minorHAnsi"/>
          <w:szCs w:val="20"/>
          <w:lang w:eastAsia="en-US"/>
        </w:rPr>
        <w:t>the</w:t>
      </w:r>
      <w:proofErr w:type="spellEnd"/>
      <w:r w:rsidRPr="001D1254">
        <w:rPr>
          <w:rFonts w:cstheme="minorHAnsi"/>
          <w:szCs w:val="20"/>
          <w:lang w:eastAsia="en-US"/>
        </w:rPr>
        <w:t xml:space="preserve"> poor. It also urges ‘depoliticising’ the issue by setting up some automatic mechanism for increasing prices.  </w:t>
      </w:r>
    </w:p>
    <w:p w:rsidR="00FA41FD" w:rsidRPr="001D1254" w:rsidRDefault="00FA41FD" w:rsidP="00FA41FD">
      <w:pPr>
        <w:rPr>
          <w:rFonts w:cstheme="minorHAnsi"/>
          <w:szCs w:val="20"/>
          <w:lang w:eastAsia="en-US"/>
        </w:rPr>
      </w:pPr>
    </w:p>
    <w:p w:rsidR="00FA41FD" w:rsidRPr="001D1254" w:rsidRDefault="00FA41FD" w:rsidP="001E5FB5">
      <w:pPr>
        <w:pStyle w:val="ListParagraph"/>
        <w:numPr>
          <w:ilvl w:val="0"/>
          <w:numId w:val="26"/>
        </w:numPr>
        <w:rPr>
          <w:rFonts w:cstheme="minorHAnsi"/>
          <w:szCs w:val="20"/>
          <w:lang w:eastAsia="en-US"/>
        </w:rPr>
      </w:pPr>
      <w:r w:rsidRPr="001D1254">
        <w:rPr>
          <w:rFonts w:cstheme="minorHAnsi"/>
          <w:szCs w:val="20"/>
          <w:lang w:eastAsia="en-US"/>
        </w:rPr>
        <w:t xml:space="preserve">For example, in Tunisia, where the IMF agreed a USD $1.1 billion ‘standby’ arrangement in June 2013, part of the policy document linked to this loan states that the Tunisian government are committed to raising energy prices: “The 2013 budget already included TDN 400 million savings on energy subsidies. Accordingly, we have raised fuel prices (gasoline and diesel) and electricity tariffs in order to achieve the anticipated savings.” </w:t>
      </w:r>
      <w:r w:rsidRPr="001D1254">
        <w:rPr>
          <w:rStyle w:val="EndnoteReference"/>
          <w:rFonts w:cstheme="minorHAnsi"/>
          <w:szCs w:val="20"/>
          <w:lang w:eastAsia="en-US"/>
        </w:rPr>
        <w:endnoteReference w:id="1"/>
      </w:r>
    </w:p>
    <w:p w:rsidR="005A18F4" w:rsidRPr="001D1254" w:rsidRDefault="005A18F4" w:rsidP="005A18F4">
      <w:pPr>
        <w:rPr>
          <w:rFonts w:cstheme="minorHAnsi"/>
          <w:szCs w:val="20"/>
          <w:lang w:eastAsia="en-US"/>
        </w:rPr>
      </w:pPr>
    </w:p>
    <w:p w:rsidR="005A18F4" w:rsidRPr="001D1254" w:rsidRDefault="005A18F4" w:rsidP="005A18F4">
      <w:pPr>
        <w:rPr>
          <w:rFonts w:cstheme="minorHAnsi"/>
          <w:szCs w:val="20"/>
          <w:lang w:eastAsia="en-US"/>
        </w:rPr>
      </w:pPr>
      <w:r w:rsidRPr="001D1254">
        <w:rPr>
          <w:rFonts w:cstheme="minorHAnsi"/>
          <w:szCs w:val="20"/>
          <w:lang w:eastAsia="en-US"/>
        </w:rPr>
        <w:lastRenderedPageBreak/>
        <w:t>However, the price of energy involves complex judgments about political, social, industrial and economic consequences, not just an automatic solution</w:t>
      </w:r>
      <w:r w:rsidR="00741831" w:rsidRPr="001D1254">
        <w:rPr>
          <w:rFonts w:cstheme="minorHAnsi"/>
          <w:szCs w:val="20"/>
          <w:lang w:eastAsia="en-US"/>
        </w:rPr>
        <w:t>.</w:t>
      </w:r>
    </w:p>
    <w:p w:rsidR="00FB1807" w:rsidRPr="001D1254" w:rsidRDefault="00FB1807" w:rsidP="001E5FB5">
      <w:pPr>
        <w:pStyle w:val="ListParagraph"/>
        <w:numPr>
          <w:ilvl w:val="0"/>
          <w:numId w:val="23"/>
        </w:numPr>
        <w:rPr>
          <w:rFonts w:cstheme="minorHAnsi"/>
          <w:szCs w:val="20"/>
          <w:lang w:eastAsia="en-US"/>
        </w:rPr>
      </w:pPr>
      <w:r w:rsidRPr="001D1254">
        <w:rPr>
          <w:rFonts w:cstheme="minorHAnsi"/>
          <w:szCs w:val="20"/>
          <w:lang w:eastAsia="en-US"/>
        </w:rPr>
        <w:t xml:space="preserve">Increases in energy prices frequently provoke riots. Recent examples include Bulgaria, where a government was forced to resign in early 2013 as a result, as </w:t>
      </w:r>
    </w:p>
    <w:p w:rsidR="00741831" w:rsidRPr="001D1254" w:rsidRDefault="003E4646" w:rsidP="001E5FB5">
      <w:pPr>
        <w:pStyle w:val="ListParagraph"/>
        <w:numPr>
          <w:ilvl w:val="0"/>
          <w:numId w:val="23"/>
        </w:numPr>
        <w:rPr>
          <w:rFonts w:cstheme="minorHAnsi"/>
          <w:szCs w:val="20"/>
          <w:lang w:eastAsia="en-US"/>
        </w:rPr>
      </w:pPr>
      <w:r w:rsidRPr="001D1254">
        <w:rPr>
          <w:rFonts w:cstheme="minorHAnsi"/>
          <w:szCs w:val="20"/>
          <w:lang w:eastAsia="en-US"/>
        </w:rPr>
        <w:t xml:space="preserve">An academic study </w:t>
      </w:r>
      <w:r w:rsidR="00FB1807" w:rsidRPr="001D1254">
        <w:rPr>
          <w:rFonts w:cstheme="minorHAnsi"/>
          <w:szCs w:val="20"/>
          <w:lang w:eastAsia="en-US"/>
        </w:rPr>
        <w:t xml:space="preserve">found that if </w:t>
      </w:r>
      <w:r w:rsidRPr="001D1254">
        <w:rPr>
          <w:rFonts w:cstheme="minorHAnsi"/>
          <w:szCs w:val="20"/>
          <w:lang w:eastAsia="en-US"/>
        </w:rPr>
        <w:t>the</w:t>
      </w:r>
      <w:r w:rsidR="00741831" w:rsidRPr="001D1254">
        <w:rPr>
          <w:rFonts w:cstheme="minorHAnsi"/>
          <w:szCs w:val="20"/>
          <w:lang w:eastAsia="en-US"/>
        </w:rPr>
        <w:t xml:space="preserve"> subsidies on energy prices </w:t>
      </w:r>
      <w:r w:rsidR="00FB1807" w:rsidRPr="001D1254">
        <w:rPr>
          <w:rFonts w:cstheme="minorHAnsi"/>
          <w:szCs w:val="20"/>
          <w:lang w:eastAsia="en-US"/>
        </w:rPr>
        <w:t xml:space="preserve">in China </w:t>
      </w:r>
      <w:r w:rsidR="00741831" w:rsidRPr="001D1254">
        <w:rPr>
          <w:rFonts w:cstheme="minorHAnsi"/>
          <w:szCs w:val="20"/>
          <w:lang w:eastAsia="en-US"/>
        </w:rPr>
        <w:t xml:space="preserve">were </w:t>
      </w:r>
      <w:r w:rsidRPr="001D1254">
        <w:rPr>
          <w:rFonts w:cstheme="minorHAnsi"/>
          <w:szCs w:val="20"/>
          <w:lang w:eastAsia="en-US"/>
        </w:rPr>
        <w:t xml:space="preserve">simply </w:t>
      </w:r>
      <w:r w:rsidR="00741831" w:rsidRPr="001D1254">
        <w:rPr>
          <w:rFonts w:cstheme="minorHAnsi"/>
          <w:szCs w:val="20"/>
          <w:lang w:eastAsia="en-US"/>
        </w:rPr>
        <w:t>removed</w:t>
      </w:r>
      <w:r w:rsidRPr="001D1254">
        <w:rPr>
          <w:rFonts w:cstheme="minorHAnsi"/>
          <w:szCs w:val="20"/>
          <w:lang w:eastAsia="en-US"/>
        </w:rPr>
        <w:t>, the net effect would be to cut GDP by about 1.6%, employment by 1.4%, and people’s overall welfare by 2.0% - but energy consumption would be reduced.  If the current subsidies were reduced by half but redeployed to support food and services and other products, then GDP and employment and welfare would all r</w:t>
      </w:r>
      <w:r w:rsidR="00FB1807" w:rsidRPr="001D1254">
        <w:rPr>
          <w:rFonts w:cstheme="minorHAnsi"/>
          <w:szCs w:val="20"/>
          <w:lang w:eastAsia="en-US"/>
        </w:rPr>
        <w:t>ise, and energy consumption cou</w:t>
      </w:r>
      <w:r w:rsidRPr="001D1254">
        <w:rPr>
          <w:rFonts w:cstheme="minorHAnsi"/>
          <w:szCs w:val="20"/>
          <w:lang w:eastAsia="en-US"/>
        </w:rPr>
        <w:t>ld still fall</w:t>
      </w:r>
      <w:r w:rsidR="00FB1807" w:rsidRPr="001D1254">
        <w:rPr>
          <w:rFonts w:cstheme="minorHAnsi"/>
          <w:szCs w:val="20"/>
          <w:lang w:eastAsia="en-US"/>
        </w:rPr>
        <w:t>.</w:t>
      </w:r>
      <w:r w:rsidR="00FB1807" w:rsidRPr="001D1254">
        <w:rPr>
          <w:rStyle w:val="EndnoteReference"/>
          <w:rFonts w:cstheme="minorHAnsi"/>
          <w:szCs w:val="20"/>
          <w:lang w:eastAsia="en-US"/>
        </w:rPr>
        <w:endnoteReference w:id="2"/>
      </w:r>
      <w:r w:rsidRPr="001D1254">
        <w:rPr>
          <w:rFonts w:cstheme="minorHAnsi"/>
          <w:szCs w:val="20"/>
          <w:lang w:eastAsia="en-US"/>
        </w:rPr>
        <w:t xml:space="preserve"> </w:t>
      </w:r>
    </w:p>
    <w:p w:rsidR="00FB1807" w:rsidRPr="001D1254" w:rsidRDefault="00FB1807" w:rsidP="001E5FB5">
      <w:pPr>
        <w:pStyle w:val="ListParagraph"/>
        <w:numPr>
          <w:ilvl w:val="0"/>
          <w:numId w:val="23"/>
        </w:numPr>
        <w:rPr>
          <w:rFonts w:cstheme="minorHAnsi"/>
          <w:szCs w:val="20"/>
          <w:lang w:eastAsia="en-US"/>
        </w:rPr>
      </w:pPr>
      <w:r w:rsidRPr="001D1254">
        <w:rPr>
          <w:rFonts w:cstheme="minorHAnsi"/>
          <w:szCs w:val="20"/>
          <w:lang w:eastAsia="en-US"/>
        </w:rPr>
        <w:t xml:space="preserve">In Argentina, </w:t>
      </w:r>
      <w:r w:rsidR="009849C2" w:rsidRPr="001D1254">
        <w:rPr>
          <w:rFonts w:cstheme="minorHAnsi"/>
          <w:szCs w:val="20"/>
          <w:lang w:eastAsia="en-US"/>
        </w:rPr>
        <w:t xml:space="preserve">and in other countries, </w:t>
      </w:r>
      <w:r w:rsidRPr="001D1254">
        <w:rPr>
          <w:rFonts w:cstheme="minorHAnsi"/>
          <w:szCs w:val="20"/>
          <w:lang w:eastAsia="en-US"/>
        </w:rPr>
        <w:t xml:space="preserve">state subsidies keep electricity prices low for consumers, but also act as a form of guaranteed prices for the private electricity companies. </w:t>
      </w:r>
      <w:r w:rsidR="009849C2" w:rsidRPr="001D1254">
        <w:rPr>
          <w:rFonts w:cstheme="minorHAnsi"/>
          <w:szCs w:val="20"/>
          <w:lang w:eastAsia="en-US"/>
        </w:rPr>
        <w:t>A campaign led by trade unionists, Moreno, is calling for public control of all energy companies through nationalisation, and cancelation of private concessions, to enable a completely new framework for the sector and its assets.</w:t>
      </w:r>
      <w:r w:rsidR="009849C2" w:rsidRPr="001D1254">
        <w:rPr>
          <w:rStyle w:val="EndnoteReference"/>
          <w:rFonts w:cstheme="minorHAnsi"/>
          <w:szCs w:val="20"/>
          <w:lang w:eastAsia="en-US"/>
        </w:rPr>
        <w:endnoteReference w:id="3"/>
      </w:r>
    </w:p>
    <w:p w:rsidR="005A18F4" w:rsidRPr="001D1254" w:rsidRDefault="00582451" w:rsidP="005A18F4">
      <w:pPr>
        <w:pStyle w:val="ListParagraph"/>
        <w:numPr>
          <w:ilvl w:val="0"/>
          <w:numId w:val="23"/>
        </w:numPr>
        <w:rPr>
          <w:rFonts w:cstheme="minorHAnsi"/>
          <w:szCs w:val="20"/>
        </w:rPr>
      </w:pPr>
      <w:r w:rsidRPr="001D1254">
        <w:rPr>
          <w:rFonts w:cstheme="minorHAnsi"/>
          <w:szCs w:val="20"/>
          <w:lang w:eastAsia="en-US"/>
        </w:rPr>
        <w:t xml:space="preserve">In </w:t>
      </w:r>
      <w:r w:rsidR="009849C2" w:rsidRPr="001D1254">
        <w:rPr>
          <w:rFonts w:cstheme="minorHAnsi"/>
          <w:szCs w:val="20"/>
          <w:lang w:eastAsia="en-US"/>
        </w:rPr>
        <w:t xml:space="preserve">many countries </w:t>
      </w:r>
      <w:r w:rsidRPr="001D1254">
        <w:rPr>
          <w:rFonts w:cstheme="minorHAnsi"/>
          <w:szCs w:val="20"/>
          <w:lang w:eastAsia="en-US"/>
        </w:rPr>
        <w:t xml:space="preserve">the greatest electricity subsidy is given to aluminium companies, who need huge amounts of electricity for their smelters, and use secret agreements to get prices far lower than ordinary customers.  In South Africa, for example, the multinational aluminium company BHP Billiton has been consuming 9% of all the electricity produced in the country, at less than one-fifth of the tariff paid by other consumers.  In Australia, the Alcoa </w:t>
      </w:r>
      <w:proofErr w:type="gramStart"/>
      <w:r w:rsidRPr="001D1254">
        <w:rPr>
          <w:rFonts w:cstheme="minorHAnsi"/>
          <w:szCs w:val="20"/>
          <w:lang w:eastAsia="en-US"/>
        </w:rPr>
        <w:t>company</w:t>
      </w:r>
      <w:proofErr w:type="gramEnd"/>
      <w:r w:rsidRPr="001D1254">
        <w:rPr>
          <w:rFonts w:cstheme="minorHAnsi"/>
          <w:szCs w:val="20"/>
          <w:lang w:eastAsia="en-US"/>
        </w:rPr>
        <w:t xml:space="preserve"> was given a 30-year guarantee of cheap electricity, which cost the government over US $1billion, and consumed about 9% of all electricity in the state of Victoria. Aluminium companies already consume more than 10% of the entire electricity production of Brazil. </w:t>
      </w:r>
      <w:r w:rsidR="00FA41FD" w:rsidRPr="001D1254">
        <w:rPr>
          <w:rFonts w:cstheme="minorHAnsi"/>
          <w:szCs w:val="20"/>
          <w:lang w:eastAsia="en-US"/>
        </w:rPr>
        <w:t xml:space="preserve">Reducing or eliminating these subsidies would remove a great burden on the sector. </w:t>
      </w:r>
      <w:r w:rsidRPr="001D1254">
        <w:rPr>
          <w:rFonts w:cstheme="minorHAnsi"/>
          <w:szCs w:val="20"/>
          <w:vertAlign w:val="superscript"/>
          <w:lang w:eastAsia="en-US"/>
        </w:rPr>
        <w:endnoteReference w:id="4"/>
      </w:r>
    </w:p>
    <w:p w:rsidR="007F3D3F" w:rsidRPr="001D1254" w:rsidRDefault="00934F93" w:rsidP="000A7CC3">
      <w:pPr>
        <w:pStyle w:val="Heading1"/>
        <w:rPr>
          <w:rFonts w:asciiTheme="minorHAnsi" w:hAnsiTheme="minorHAnsi" w:cstheme="minorHAnsi"/>
          <w:szCs w:val="20"/>
        </w:rPr>
      </w:pPr>
      <w:bookmarkStart w:id="6" w:name="_Toc378871066"/>
      <w:r w:rsidRPr="001D1254">
        <w:rPr>
          <w:rFonts w:asciiTheme="minorHAnsi" w:hAnsiTheme="minorHAnsi" w:cstheme="minorHAnsi"/>
          <w:szCs w:val="20"/>
        </w:rPr>
        <w:t>World Bank</w:t>
      </w:r>
      <w:bookmarkEnd w:id="6"/>
    </w:p>
    <w:p w:rsidR="00A178AC" w:rsidRPr="001D1254" w:rsidRDefault="00A178AC" w:rsidP="00AC6054">
      <w:pPr>
        <w:pStyle w:val="Heading2"/>
        <w:rPr>
          <w:rFonts w:asciiTheme="minorHAnsi" w:hAnsiTheme="minorHAnsi" w:cstheme="minorHAnsi"/>
          <w:szCs w:val="20"/>
        </w:rPr>
      </w:pPr>
      <w:bookmarkStart w:id="7" w:name="_Toc378871067"/>
      <w:r w:rsidRPr="001D1254">
        <w:rPr>
          <w:rFonts w:asciiTheme="minorHAnsi" w:hAnsiTheme="minorHAnsi" w:cstheme="minorHAnsi"/>
          <w:szCs w:val="20"/>
        </w:rPr>
        <w:t>Extent of WB energy loans</w:t>
      </w:r>
      <w:bookmarkEnd w:id="7"/>
    </w:p>
    <w:p w:rsidR="001C7ACC" w:rsidRPr="001D1254" w:rsidRDefault="00A178AC" w:rsidP="00A178AC">
      <w:pPr>
        <w:rPr>
          <w:rFonts w:cstheme="minorHAnsi"/>
          <w:szCs w:val="20"/>
          <w:lang w:eastAsia="en-US"/>
        </w:rPr>
      </w:pPr>
      <w:r w:rsidRPr="001D1254">
        <w:rPr>
          <w:rFonts w:cstheme="minorHAnsi"/>
          <w:szCs w:val="20"/>
          <w:lang w:eastAsia="en-US"/>
        </w:rPr>
        <w:t xml:space="preserve">The World Bank currently finances </w:t>
      </w:r>
      <w:r w:rsidR="001C7ACC" w:rsidRPr="001D1254">
        <w:rPr>
          <w:rFonts w:cstheme="minorHAnsi"/>
          <w:szCs w:val="20"/>
          <w:lang w:eastAsia="en-US"/>
        </w:rPr>
        <w:t xml:space="preserve">532 </w:t>
      </w:r>
      <w:r w:rsidRPr="001D1254">
        <w:rPr>
          <w:rFonts w:cstheme="minorHAnsi"/>
          <w:szCs w:val="20"/>
          <w:lang w:eastAsia="en-US"/>
        </w:rPr>
        <w:t>projects</w:t>
      </w:r>
      <w:r w:rsidR="00A116C3" w:rsidRPr="001D1254">
        <w:rPr>
          <w:rFonts w:cstheme="minorHAnsi"/>
          <w:szCs w:val="20"/>
          <w:lang w:eastAsia="en-US"/>
        </w:rPr>
        <w:t xml:space="preserve"> classified as primarily concerned with the energy sector</w:t>
      </w:r>
      <w:r w:rsidR="001C7ACC" w:rsidRPr="001D1254">
        <w:rPr>
          <w:rFonts w:cstheme="minorHAnsi"/>
          <w:szCs w:val="20"/>
          <w:lang w:eastAsia="en-US"/>
        </w:rPr>
        <w:t>,</w:t>
      </w:r>
      <w:r w:rsidRPr="001D1254">
        <w:rPr>
          <w:rFonts w:cstheme="minorHAnsi"/>
          <w:szCs w:val="20"/>
          <w:lang w:eastAsia="en-US"/>
        </w:rPr>
        <w:t xml:space="preserve"> worth </w:t>
      </w:r>
      <w:r w:rsidR="001C7ACC" w:rsidRPr="001D1254">
        <w:rPr>
          <w:rFonts w:cstheme="minorHAnsi"/>
          <w:szCs w:val="20"/>
          <w:lang w:eastAsia="en-US"/>
        </w:rPr>
        <w:t xml:space="preserve">a total of </w:t>
      </w:r>
      <w:r w:rsidRPr="001D1254">
        <w:rPr>
          <w:rFonts w:cstheme="minorHAnsi"/>
          <w:szCs w:val="20"/>
          <w:lang w:eastAsia="en-US"/>
        </w:rPr>
        <w:t>USD $102.8 billion. Parts of some projects cover other sectors, and parts of other projects classified under other sectors also include an energy element</w:t>
      </w:r>
      <w:r w:rsidR="001C7ACC" w:rsidRPr="001D1254">
        <w:rPr>
          <w:rFonts w:cstheme="minorHAnsi"/>
          <w:szCs w:val="20"/>
          <w:lang w:eastAsia="en-US"/>
        </w:rPr>
        <w:t>, so the overall figures are broadly accurate.</w:t>
      </w:r>
    </w:p>
    <w:p w:rsidR="001C7ACC" w:rsidRPr="001D1254" w:rsidRDefault="001C7ACC" w:rsidP="00A178AC">
      <w:pPr>
        <w:rPr>
          <w:rFonts w:cstheme="minorHAnsi"/>
          <w:szCs w:val="20"/>
          <w:lang w:eastAsia="en-US"/>
        </w:rPr>
      </w:pPr>
    </w:p>
    <w:p w:rsidR="00A178AC" w:rsidRPr="001D1254" w:rsidRDefault="001C7ACC" w:rsidP="00A178AC">
      <w:pPr>
        <w:rPr>
          <w:rFonts w:cstheme="minorHAnsi"/>
          <w:szCs w:val="20"/>
          <w:lang w:eastAsia="en-US"/>
        </w:rPr>
      </w:pPr>
      <w:r w:rsidRPr="001D1254">
        <w:rPr>
          <w:rFonts w:cstheme="minorHAnsi"/>
          <w:szCs w:val="20"/>
          <w:lang w:eastAsia="en-US"/>
        </w:rPr>
        <w:t>The lending is concentrated in big projects.</w:t>
      </w:r>
      <w:r w:rsidR="00A178AC" w:rsidRPr="001D1254">
        <w:rPr>
          <w:rFonts w:cstheme="minorHAnsi"/>
          <w:szCs w:val="20"/>
          <w:lang w:eastAsia="en-US"/>
        </w:rPr>
        <w:t xml:space="preserve"> </w:t>
      </w:r>
      <w:r w:rsidRPr="001D1254">
        <w:rPr>
          <w:rFonts w:cstheme="minorHAnsi"/>
          <w:szCs w:val="20"/>
          <w:lang w:eastAsia="en-US"/>
        </w:rPr>
        <w:t xml:space="preserve">The largest single project, for a coal-fired power station in South Africa, accounts for over 10% of the total value.  42% of the total value is in the 21 largest projects, each over $1bn., and 61% of the total value in the 50 projects worth more than $0.5bn.  </w:t>
      </w:r>
      <w:r w:rsidR="00011038" w:rsidRPr="001D1254">
        <w:rPr>
          <w:rFonts w:cstheme="minorHAnsi"/>
          <w:szCs w:val="20"/>
          <w:lang w:eastAsia="en-US"/>
        </w:rPr>
        <w:t xml:space="preserve"> The projects are distributed across all regions, with the least number in Latin America.</w:t>
      </w:r>
    </w:p>
    <w:p w:rsidR="00A178AC" w:rsidRPr="001D1254" w:rsidRDefault="00A178AC" w:rsidP="00A178AC">
      <w:pPr>
        <w:pStyle w:val="Heading7"/>
        <w:rPr>
          <w:rFonts w:asciiTheme="minorHAnsi" w:hAnsiTheme="minorHAnsi" w:cstheme="minorHAnsi"/>
          <w:szCs w:val="20"/>
        </w:rPr>
      </w:pPr>
      <w:bookmarkStart w:id="8" w:name="_Toc378871068"/>
      <w:r w:rsidRPr="001D1254">
        <w:rPr>
          <w:rFonts w:asciiTheme="minorHAnsi" w:hAnsiTheme="minorHAnsi" w:cstheme="minorHAnsi"/>
          <w:szCs w:val="20"/>
        </w:rPr>
        <w:t xml:space="preserve">World Bank projects in Energy sector July </w:t>
      </w:r>
      <w:proofErr w:type="gramStart"/>
      <w:r w:rsidRPr="001D1254">
        <w:rPr>
          <w:rFonts w:asciiTheme="minorHAnsi" w:hAnsiTheme="minorHAnsi" w:cstheme="minorHAnsi"/>
          <w:szCs w:val="20"/>
        </w:rPr>
        <w:t>2013  (</w:t>
      </w:r>
      <w:proofErr w:type="gramEnd"/>
      <w:r w:rsidRPr="001D1254">
        <w:rPr>
          <w:rFonts w:asciiTheme="minorHAnsi" w:hAnsiTheme="minorHAnsi" w:cstheme="minorHAnsi"/>
          <w:szCs w:val="20"/>
        </w:rPr>
        <w:t>active and pipeline)</w:t>
      </w:r>
      <w:bookmarkEnd w:id="8"/>
    </w:p>
    <w:tbl>
      <w:tblPr>
        <w:tblW w:w="79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275"/>
        <w:gridCol w:w="1134"/>
        <w:gridCol w:w="1418"/>
        <w:gridCol w:w="1417"/>
      </w:tblGrid>
      <w:tr w:rsidR="00A178AC" w:rsidRPr="001D1254" w:rsidTr="00A178AC">
        <w:trPr>
          <w:trHeight w:val="225"/>
        </w:trPr>
        <w:tc>
          <w:tcPr>
            <w:tcW w:w="2709" w:type="dxa"/>
            <w:shd w:val="clear" w:color="auto" w:fill="FFFF00"/>
            <w:noWrap/>
            <w:vAlign w:val="bottom"/>
            <w:hideMark/>
          </w:tcPr>
          <w:p w:rsidR="00A178AC" w:rsidRPr="001D1254" w:rsidRDefault="00A178AC" w:rsidP="00A178AC">
            <w:pPr>
              <w:rPr>
                <w:rFonts w:cstheme="minorHAnsi"/>
                <w:color w:val="000000"/>
                <w:szCs w:val="20"/>
              </w:rPr>
            </w:pPr>
          </w:p>
        </w:tc>
        <w:tc>
          <w:tcPr>
            <w:tcW w:w="1275" w:type="dxa"/>
            <w:shd w:val="clear" w:color="auto" w:fill="FFFF00"/>
            <w:noWrap/>
            <w:vAlign w:val="bottom"/>
            <w:hideMark/>
          </w:tcPr>
          <w:p w:rsidR="00A178AC" w:rsidRPr="001D1254" w:rsidRDefault="00A178AC" w:rsidP="00A178AC">
            <w:pPr>
              <w:rPr>
                <w:rFonts w:cstheme="minorHAnsi"/>
                <w:color w:val="000000"/>
                <w:szCs w:val="20"/>
              </w:rPr>
            </w:pPr>
            <w:r w:rsidRPr="001D1254">
              <w:rPr>
                <w:rFonts w:cstheme="minorHAnsi"/>
                <w:color w:val="000000"/>
                <w:szCs w:val="20"/>
              </w:rPr>
              <w:t>Number</w:t>
            </w:r>
          </w:p>
        </w:tc>
        <w:tc>
          <w:tcPr>
            <w:tcW w:w="1134" w:type="dxa"/>
            <w:shd w:val="clear" w:color="auto" w:fill="FFFF00"/>
            <w:noWrap/>
            <w:vAlign w:val="bottom"/>
            <w:hideMark/>
          </w:tcPr>
          <w:p w:rsidR="00A178AC" w:rsidRPr="001D1254" w:rsidRDefault="00A178AC" w:rsidP="00A178AC">
            <w:pPr>
              <w:rPr>
                <w:rFonts w:cstheme="minorHAnsi"/>
                <w:color w:val="000000"/>
                <w:szCs w:val="20"/>
              </w:rPr>
            </w:pPr>
            <w:r w:rsidRPr="001D1254">
              <w:rPr>
                <w:rFonts w:cstheme="minorHAnsi"/>
                <w:color w:val="000000"/>
                <w:szCs w:val="20"/>
              </w:rPr>
              <w:t>%  total</w:t>
            </w:r>
          </w:p>
        </w:tc>
        <w:tc>
          <w:tcPr>
            <w:tcW w:w="1418" w:type="dxa"/>
            <w:shd w:val="clear" w:color="auto" w:fill="FFFF00"/>
            <w:noWrap/>
            <w:vAlign w:val="bottom"/>
            <w:hideMark/>
          </w:tcPr>
          <w:p w:rsidR="00A178AC" w:rsidRPr="001D1254" w:rsidRDefault="00A178AC" w:rsidP="00A178AC">
            <w:pPr>
              <w:rPr>
                <w:rFonts w:cstheme="minorHAnsi"/>
                <w:color w:val="000000"/>
                <w:szCs w:val="20"/>
              </w:rPr>
            </w:pPr>
            <w:r w:rsidRPr="001D1254">
              <w:rPr>
                <w:rFonts w:cstheme="minorHAnsi"/>
                <w:color w:val="000000"/>
                <w:szCs w:val="20"/>
              </w:rPr>
              <w:t>Value (USD $million)</w:t>
            </w:r>
          </w:p>
        </w:tc>
        <w:tc>
          <w:tcPr>
            <w:tcW w:w="1417" w:type="dxa"/>
            <w:shd w:val="clear" w:color="auto" w:fill="FFFF00"/>
            <w:noWrap/>
            <w:vAlign w:val="bottom"/>
            <w:hideMark/>
          </w:tcPr>
          <w:p w:rsidR="00A178AC" w:rsidRPr="001D1254" w:rsidRDefault="00A178AC" w:rsidP="00A178AC">
            <w:pPr>
              <w:rPr>
                <w:rFonts w:cstheme="minorHAnsi"/>
                <w:color w:val="000000"/>
                <w:szCs w:val="20"/>
              </w:rPr>
            </w:pPr>
            <w:r w:rsidRPr="001D1254">
              <w:rPr>
                <w:rFonts w:cstheme="minorHAnsi"/>
                <w:color w:val="000000"/>
                <w:szCs w:val="20"/>
              </w:rPr>
              <w:t>%  total</w:t>
            </w:r>
          </w:p>
        </w:tc>
      </w:tr>
      <w:tr w:rsidR="00A178AC" w:rsidRPr="001D1254" w:rsidTr="00A178AC">
        <w:trPr>
          <w:trHeight w:val="225"/>
        </w:trPr>
        <w:tc>
          <w:tcPr>
            <w:tcW w:w="2709" w:type="dxa"/>
            <w:shd w:val="clear" w:color="auto" w:fill="4BACC6" w:themeFill="accent5"/>
            <w:noWrap/>
            <w:vAlign w:val="bottom"/>
            <w:hideMark/>
          </w:tcPr>
          <w:p w:rsidR="00A178AC" w:rsidRPr="001D1254" w:rsidRDefault="00A178AC" w:rsidP="00A178AC">
            <w:pPr>
              <w:rPr>
                <w:rFonts w:cstheme="minorHAnsi"/>
                <w:color w:val="000000"/>
                <w:szCs w:val="20"/>
              </w:rPr>
            </w:pPr>
            <w:r w:rsidRPr="001D1254">
              <w:rPr>
                <w:rFonts w:cstheme="minorHAnsi"/>
                <w:color w:val="000000"/>
                <w:szCs w:val="20"/>
              </w:rPr>
              <w:t>Total</w:t>
            </w:r>
          </w:p>
        </w:tc>
        <w:tc>
          <w:tcPr>
            <w:tcW w:w="1275"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532</w:t>
            </w:r>
          </w:p>
        </w:tc>
        <w:tc>
          <w:tcPr>
            <w:tcW w:w="1134"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100%</w:t>
            </w:r>
          </w:p>
        </w:tc>
        <w:tc>
          <w:tcPr>
            <w:tcW w:w="1418"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102,846</w:t>
            </w:r>
          </w:p>
        </w:tc>
        <w:tc>
          <w:tcPr>
            <w:tcW w:w="1417"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100%</w:t>
            </w:r>
          </w:p>
        </w:tc>
      </w:tr>
      <w:tr w:rsidR="00A178AC" w:rsidRPr="001D1254" w:rsidTr="00A178AC">
        <w:trPr>
          <w:trHeight w:val="225"/>
        </w:trPr>
        <w:tc>
          <w:tcPr>
            <w:tcW w:w="2709" w:type="dxa"/>
            <w:shd w:val="clear" w:color="auto" w:fill="4BACC6" w:themeFill="accent5"/>
            <w:noWrap/>
            <w:vAlign w:val="bottom"/>
            <w:hideMark/>
          </w:tcPr>
          <w:p w:rsidR="00A178AC" w:rsidRPr="001D1254" w:rsidRDefault="00A178AC" w:rsidP="00A178AC">
            <w:pPr>
              <w:rPr>
                <w:rFonts w:cstheme="minorHAnsi"/>
                <w:color w:val="000000"/>
                <w:szCs w:val="20"/>
              </w:rPr>
            </w:pPr>
          </w:p>
        </w:tc>
        <w:tc>
          <w:tcPr>
            <w:tcW w:w="1275" w:type="dxa"/>
            <w:shd w:val="clear" w:color="auto" w:fill="auto"/>
            <w:noWrap/>
            <w:vAlign w:val="bottom"/>
            <w:hideMark/>
          </w:tcPr>
          <w:p w:rsidR="00A178AC" w:rsidRPr="001D1254" w:rsidRDefault="00A178AC" w:rsidP="00A178AC">
            <w:pPr>
              <w:rPr>
                <w:rFonts w:cstheme="minorHAnsi"/>
                <w:color w:val="000000"/>
                <w:szCs w:val="20"/>
              </w:rPr>
            </w:pPr>
          </w:p>
        </w:tc>
        <w:tc>
          <w:tcPr>
            <w:tcW w:w="1134" w:type="dxa"/>
            <w:shd w:val="clear" w:color="auto" w:fill="auto"/>
            <w:noWrap/>
            <w:vAlign w:val="bottom"/>
            <w:hideMark/>
          </w:tcPr>
          <w:p w:rsidR="00A178AC" w:rsidRPr="001D1254" w:rsidRDefault="00A178AC" w:rsidP="00A178AC">
            <w:pPr>
              <w:rPr>
                <w:rFonts w:cstheme="minorHAnsi"/>
                <w:color w:val="000000"/>
                <w:szCs w:val="20"/>
              </w:rPr>
            </w:pPr>
          </w:p>
        </w:tc>
        <w:tc>
          <w:tcPr>
            <w:tcW w:w="1418" w:type="dxa"/>
            <w:shd w:val="clear" w:color="auto" w:fill="auto"/>
            <w:noWrap/>
            <w:vAlign w:val="bottom"/>
            <w:hideMark/>
          </w:tcPr>
          <w:p w:rsidR="00A178AC" w:rsidRPr="001D1254" w:rsidRDefault="00A178AC" w:rsidP="00A178AC">
            <w:pPr>
              <w:rPr>
                <w:rFonts w:cstheme="minorHAnsi"/>
                <w:color w:val="000000"/>
                <w:szCs w:val="20"/>
              </w:rPr>
            </w:pPr>
          </w:p>
        </w:tc>
        <w:tc>
          <w:tcPr>
            <w:tcW w:w="1417" w:type="dxa"/>
            <w:shd w:val="clear" w:color="auto" w:fill="auto"/>
            <w:noWrap/>
            <w:vAlign w:val="bottom"/>
            <w:hideMark/>
          </w:tcPr>
          <w:p w:rsidR="00A178AC" w:rsidRPr="001D1254" w:rsidRDefault="00A178AC" w:rsidP="00A178AC">
            <w:pPr>
              <w:rPr>
                <w:rFonts w:cstheme="minorHAnsi"/>
                <w:color w:val="000000"/>
                <w:szCs w:val="20"/>
              </w:rPr>
            </w:pPr>
          </w:p>
        </w:tc>
      </w:tr>
      <w:tr w:rsidR="00A178AC" w:rsidRPr="001D1254" w:rsidTr="00A178AC">
        <w:trPr>
          <w:trHeight w:val="225"/>
        </w:trPr>
        <w:tc>
          <w:tcPr>
            <w:tcW w:w="2709" w:type="dxa"/>
            <w:shd w:val="clear" w:color="auto" w:fill="4BACC6" w:themeFill="accent5"/>
            <w:noWrap/>
            <w:vAlign w:val="bottom"/>
            <w:hideMark/>
          </w:tcPr>
          <w:p w:rsidR="00A178AC" w:rsidRPr="001D1254" w:rsidRDefault="00A178AC" w:rsidP="00A178AC">
            <w:pPr>
              <w:rPr>
                <w:rFonts w:cstheme="minorHAnsi"/>
                <w:color w:val="000000"/>
                <w:szCs w:val="20"/>
              </w:rPr>
            </w:pPr>
            <w:r w:rsidRPr="001D1254">
              <w:rPr>
                <w:rFonts w:cstheme="minorHAnsi"/>
                <w:color w:val="000000"/>
                <w:szCs w:val="20"/>
              </w:rPr>
              <w:t>Total&gt;</w:t>
            </w:r>
            <w:r w:rsidR="001C7ACC" w:rsidRPr="001D1254">
              <w:rPr>
                <w:rFonts w:cstheme="minorHAnsi"/>
                <w:color w:val="000000"/>
                <w:szCs w:val="20"/>
              </w:rPr>
              <w:t xml:space="preserve"> USD $</w:t>
            </w:r>
            <w:r w:rsidRPr="001D1254">
              <w:rPr>
                <w:rFonts w:cstheme="minorHAnsi"/>
                <w:color w:val="000000"/>
                <w:szCs w:val="20"/>
              </w:rPr>
              <w:t>1000</w:t>
            </w:r>
            <w:r w:rsidR="001C7ACC" w:rsidRPr="001D1254">
              <w:rPr>
                <w:rFonts w:cstheme="minorHAnsi"/>
                <w:color w:val="000000"/>
                <w:szCs w:val="20"/>
              </w:rPr>
              <w:t>m.</w:t>
            </w:r>
          </w:p>
        </w:tc>
        <w:tc>
          <w:tcPr>
            <w:tcW w:w="1275"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21</w:t>
            </w:r>
          </w:p>
        </w:tc>
        <w:tc>
          <w:tcPr>
            <w:tcW w:w="1134"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4%</w:t>
            </w:r>
          </w:p>
        </w:tc>
        <w:tc>
          <w:tcPr>
            <w:tcW w:w="1418"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42,947</w:t>
            </w:r>
          </w:p>
        </w:tc>
        <w:tc>
          <w:tcPr>
            <w:tcW w:w="1417"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42%</w:t>
            </w:r>
          </w:p>
        </w:tc>
      </w:tr>
      <w:tr w:rsidR="00A178AC" w:rsidRPr="001D1254" w:rsidTr="00A178AC">
        <w:trPr>
          <w:trHeight w:val="225"/>
        </w:trPr>
        <w:tc>
          <w:tcPr>
            <w:tcW w:w="2709" w:type="dxa"/>
            <w:shd w:val="clear" w:color="auto" w:fill="4BACC6" w:themeFill="accent5"/>
            <w:noWrap/>
            <w:vAlign w:val="bottom"/>
            <w:hideMark/>
          </w:tcPr>
          <w:p w:rsidR="00A178AC" w:rsidRPr="001D1254" w:rsidRDefault="00A178AC" w:rsidP="001C7ACC">
            <w:pPr>
              <w:rPr>
                <w:rFonts w:cstheme="minorHAnsi"/>
                <w:color w:val="000000"/>
                <w:szCs w:val="20"/>
              </w:rPr>
            </w:pPr>
            <w:r w:rsidRPr="001D1254">
              <w:rPr>
                <w:rFonts w:cstheme="minorHAnsi"/>
                <w:color w:val="000000"/>
                <w:szCs w:val="20"/>
              </w:rPr>
              <w:t>Total&gt;</w:t>
            </w:r>
            <w:r w:rsidR="001C7ACC" w:rsidRPr="001D1254">
              <w:rPr>
                <w:rFonts w:cstheme="minorHAnsi"/>
                <w:color w:val="000000"/>
                <w:szCs w:val="20"/>
              </w:rPr>
              <w:t xml:space="preserve"> USD $</w:t>
            </w:r>
            <w:r w:rsidRPr="001D1254">
              <w:rPr>
                <w:rFonts w:cstheme="minorHAnsi"/>
                <w:color w:val="000000"/>
                <w:szCs w:val="20"/>
              </w:rPr>
              <w:t>500</w:t>
            </w:r>
            <w:r w:rsidR="001C7ACC" w:rsidRPr="001D1254">
              <w:rPr>
                <w:rFonts w:cstheme="minorHAnsi"/>
                <w:color w:val="000000"/>
                <w:szCs w:val="20"/>
              </w:rPr>
              <w:t>m.</w:t>
            </w:r>
          </w:p>
        </w:tc>
        <w:tc>
          <w:tcPr>
            <w:tcW w:w="1275"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50</w:t>
            </w:r>
          </w:p>
        </w:tc>
        <w:tc>
          <w:tcPr>
            <w:tcW w:w="1134"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9%</w:t>
            </w:r>
          </w:p>
        </w:tc>
        <w:tc>
          <w:tcPr>
            <w:tcW w:w="1418"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62,419</w:t>
            </w:r>
          </w:p>
        </w:tc>
        <w:tc>
          <w:tcPr>
            <w:tcW w:w="1417"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61%</w:t>
            </w:r>
          </w:p>
        </w:tc>
      </w:tr>
      <w:tr w:rsidR="00A178AC" w:rsidRPr="001D1254" w:rsidTr="00A178AC">
        <w:trPr>
          <w:trHeight w:val="225"/>
        </w:trPr>
        <w:tc>
          <w:tcPr>
            <w:tcW w:w="2709" w:type="dxa"/>
            <w:shd w:val="clear" w:color="auto" w:fill="4BACC6" w:themeFill="accent5"/>
            <w:noWrap/>
            <w:vAlign w:val="bottom"/>
            <w:hideMark/>
          </w:tcPr>
          <w:p w:rsidR="00A178AC" w:rsidRPr="001D1254" w:rsidRDefault="00A178AC" w:rsidP="00A178AC">
            <w:pPr>
              <w:rPr>
                <w:rFonts w:cstheme="minorHAnsi"/>
                <w:color w:val="000000"/>
                <w:szCs w:val="20"/>
              </w:rPr>
            </w:pPr>
          </w:p>
        </w:tc>
        <w:tc>
          <w:tcPr>
            <w:tcW w:w="1275" w:type="dxa"/>
            <w:shd w:val="clear" w:color="auto" w:fill="auto"/>
            <w:noWrap/>
            <w:vAlign w:val="bottom"/>
            <w:hideMark/>
          </w:tcPr>
          <w:p w:rsidR="00A178AC" w:rsidRPr="001D1254" w:rsidRDefault="00A178AC" w:rsidP="00A178AC">
            <w:pPr>
              <w:rPr>
                <w:rFonts w:cstheme="minorHAnsi"/>
                <w:color w:val="000000"/>
                <w:szCs w:val="20"/>
              </w:rPr>
            </w:pPr>
          </w:p>
        </w:tc>
        <w:tc>
          <w:tcPr>
            <w:tcW w:w="1134" w:type="dxa"/>
            <w:shd w:val="clear" w:color="auto" w:fill="auto"/>
            <w:noWrap/>
            <w:vAlign w:val="bottom"/>
            <w:hideMark/>
          </w:tcPr>
          <w:p w:rsidR="00A178AC" w:rsidRPr="001D1254" w:rsidRDefault="00A178AC" w:rsidP="00A178AC">
            <w:pPr>
              <w:rPr>
                <w:rFonts w:cstheme="minorHAnsi"/>
                <w:color w:val="000000"/>
                <w:szCs w:val="20"/>
              </w:rPr>
            </w:pPr>
          </w:p>
        </w:tc>
        <w:tc>
          <w:tcPr>
            <w:tcW w:w="1418" w:type="dxa"/>
            <w:shd w:val="clear" w:color="auto" w:fill="auto"/>
            <w:noWrap/>
            <w:vAlign w:val="bottom"/>
            <w:hideMark/>
          </w:tcPr>
          <w:p w:rsidR="00A178AC" w:rsidRPr="001D1254" w:rsidRDefault="00A178AC" w:rsidP="00A178AC">
            <w:pPr>
              <w:rPr>
                <w:rFonts w:cstheme="minorHAnsi"/>
                <w:color w:val="000000"/>
                <w:szCs w:val="20"/>
              </w:rPr>
            </w:pPr>
          </w:p>
        </w:tc>
        <w:tc>
          <w:tcPr>
            <w:tcW w:w="1417" w:type="dxa"/>
            <w:shd w:val="clear" w:color="auto" w:fill="auto"/>
            <w:noWrap/>
            <w:vAlign w:val="bottom"/>
            <w:hideMark/>
          </w:tcPr>
          <w:p w:rsidR="00A178AC" w:rsidRPr="001D1254" w:rsidRDefault="00A178AC" w:rsidP="00A178AC">
            <w:pPr>
              <w:rPr>
                <w:rFonts w:cstheme="minorHAnsi"/>
                <w:color w:val="000000"/>
                <w:szCs w:val="20"/>
              </w:rPr>
            </w:pPr>
          </w:p>
        </w:tc>
      </w:tr>
      <w:tr w:rsidR="00A178AC" w:rsidRPr="001D1254" w:rsidTr="00A178AC">
        <w:trPr>
          <w:trHeight w:val="225"/>
        </w:trPr>
        <w:tc>
          <w:tcPr>
            <w:tcW w:w="2709" w:type="dxa"/>
            <w:shd w:val="clear" w:color="auto" w:fill="4BACC6" w:themeFill="accent5"/>
            <w:noWrap/>
            <w:vAlign w:val="bottom"/>
            <w:hideMark/>
          </w:tcPr>
          <w:p w:rsidR="00A178AC" w:rsidRPr="001D1254" w:rsidRDefault="00A178AC" w:rsidP="00A178AC">
            <w:pPr>
              <w:rPr>
                <w:rFonts w:cstheme="minorHAnsi"/>
                <w:color w:val="000000"/>
                <w:szCs w:val="20"/>
              </w:rPr>
            </w:pPr>
            <w:r w:rsidRPr="001D1254">
              <w:rPr>
                <w:rFonts w:cstheme="minorHAnsi"/>
                <w:color w:val="000000"/>
                <w:szCs w:val="20"/>
              </w:rPr>
              <w:t>Africa</w:t>
            </w:r>
          </w:p>
        </w:tc>
        <w:tc>
          <w:tcPr>
            <w:tcW w:w="1275"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175</w:t>
            </w:r>
          </w:p>
        </w:tc>
        <w:tc>
          <w:tcPr>
            <w:tcW w:w="1134"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33%</w:t>
            </w:r>
          </w:p>
        </w:tc>
        <w:tc>
          <w:tcPr>
            <w:tcW w:w="1418"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33,531</w:t>
            </w:r>
          </w:p>
        </w:tc>
        <w:tc>
          <w:tcPr>
            <w:tcW w:w="1417"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33%</w:t>
            </w:r>
          </w:p>
        </w:tc>
      </w:tr>
      <w:tr w:rsidR="00A178AC" w:rsidRPr="001D1254" w:rsidTr="00A178AC">
        <w:trPr>
          <w:trHeight w:val="225"/>
        </w:trPr>
        <w:tc>
          <w:tcPr>
            <w:tcW w:w="2709" w:type="dxa"/>
            <w:shd w:val="clear" w:color="auto" w:fill="4BACC6" w:themeFill="accent5"/>
            <w:noWrap/>
            <w:vAlign w:val="bottom"/>
            <w:hideMark/>
          </w:tcPr>
          <w:p w:rsidR="00A178AC" w:rsidRPr="001D1254" w:rsidRDefault="00A178AC" w:rsidP="00A178AC">
            <w:pPr>
              <w:rPr>
                <w:rFonts w:cstheme="minorHAnsi"/>
                <w:color w:val="000000"/>
                <w:szCs w:val="20"/>
              </w:rPr>
            </w:pPr>
            <w:r w:rsidRPr="001D1254">
              <w:rPr>
                <w:rFonts w:cstheme="minorHAnsi"/>
                <w:color w:val="000000"/>
                <w:szCs w:val="20"/>
              </w:rPr>
              <w:t>East Asia and Pacific</w:t>
            </w:r>
          </w:p>
        </w:tc>
        <w:tc>
          <w:tcPr>
            <w:tcW w:w="1275"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108</w:t>
            </w:r>
          </w:p>
        </w:tc>
        <w:tc>
          <w:tcPr>
            <w:tcW w:w="1134"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20%</w:t>
            </w:r>
          </w:p>
        </w:tc>
        <w:tc>
          <w:tcPr>
            <w:tcW w:w="1418"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17,676</w:t>
            </w:r>
          </w:p>
        </w:tc>
        <w:tc>
          <w:tcPr>
            <w:tcW w:w="1417"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17%</w:t>
            </w:r>
          </w:p>
        </w:tc>
      </w:tr>
      <w:tr w:rsidR="00A178AC" w:rsidRPr="001D1254" w:rsidTr="00A178AC">
        <w:trPr>
          <w:trHeight w:val="225"/>
        </w:trPr>
        <w:tc>
          <w:tcPr>
            <w:tcW w:w="2709" w:type="dxa"/>
            <w:shd w:val="clear" w:color="auto" w:fill="4BACC6" w:themeFill="accent5"/>
            <w:noWrap/>
            <w:vAlign w:val="bottom"/>
            <w:hideMark/>
          </w:tcPr>
          <w:p w:rsidR="00A178AC" w:rsidRPr="001D1254" w:rsidRDefault="00A178AC" w:rsidP="00A178AC">
            <w:pPr>
              <w:rPr>
                <w:rFonts w:cstheme="minorHAnsi"/>
                <w:color w:val="000000"/>
                <w:szCs w:val="20"/>
              </w:rPr>
            </w:pPr>
            <w:r w:rsidRPr="001D1254">
              <w:rPr>
                <w:rFonts w:cstheme="minorHAnsi"/>
                <w:color w:val="000000"/>
                <w:szCs w:val="20"/>
              </w:rPr>
              <w:t xml:space="preserve">Europe and central </w:t>
            </w:r>
            <w:proofErr w:type="spellStart"/>
            <w:r w:rsidRPr="001D1254">
              <w:rPr>
                <w:rFonts w:cstheme="minorHAnsi"/>
                <w:color w:val="000000"/>
                <w:szCs w:val="20"/>
              </w:rPr>
              <w:t>asia</w:t>
            </w:r>
            <w:proofErr w:type="spellEnd"/>
          </w:p>
        </w:tc>
        <w:tc>
          <w:tcPr>
            <w:tcW w:w="1275"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83</w:t>
            </w:r>
          </w:p>
        </w:tc>
        <w:tc>
          <w:tcPr>
            <w:tcW w:w="1134"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16%</w:t>
            </w:r>
          </w:p>
        </w:tc>
        <w:tc>
          <w:tcPr>
            <w:tcW w:w="1418"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13,331</w:t>
            </w:r>
          </w:p>
        </w:tc>
        <w:tc>
          <w:tcPr>
            <w:tcW w:w="1417"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13%</w:t>
            </w:r>
          </w:p>
        </w:tc>
      </w:tr>
      <w:tr w:rsidR="00A178AC" w:rsidRPr="001D1254" w:rsidTr="00A178AC">
        <w:trPr>
          <w:trHeight w:val="225"/>
        </w:trPr>
        <w:tc>
          <w:tcPr>
            <w:tcW w:w="2709" w:type="dxa"/>
            <w:shd w:val="clear" w:color="auto" w:fill="4BACC6" w:themeFill="accent5"/>
            <w:noWrap/>
            <w:vAlign w:val="bottom"/>
            <w:hideMark/>
          </w:tcPr>
          <w:p w:rsidR="00A178AC" w:rsidRPr="001D1254" w:rsidRDefault="00A178AC" w:rsidP="00A178AC">
            <w:pPr>
              <w:rPr>
                <w:rFonts w:cstheme="minorHAnsi"/>
                <w:color w:val="000000"/>
                <w:szCs w:val="20"/>
              </w:rPr>
            </w:pPr>
            <w:r w:rsidRPr="001D1254">
              <w:rPr>
                <w:rFonts w:cstheme="minorHAnsi"/>
                <w:color w:val="000000"/>
                <w:szCs w:val="20"/>
              </w:rPr>
              <w:t>Latin America and Caribbean</w:t>
            </w:r>
          </w:p>
        </w:tc>
        <w:tc>
          <w:tcPr>
            <w:tcW w:w="1275"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65</w:t>
            </w:r>
          </w:p>
        </w:tc>
        <w:tc>
          <w:tcPr>
            <w:tcW w:w="1134"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12%</w:t>
            </w:r>
          </w:p>
        </w:tc>
        <w:tc>
          <w:tcPr>
            <w:tcW w:w="1418"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6,008</w:t>
            </w:r>
          </w:p>
        </w:tc>
        <w:tc>
          <w:tcPr>
            <w:tcW w:w="1417"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6%</w:t>
            </w:r>
          </w:p>
        </w:tc>
      </w:tr>
      <w:tr w:rsidR="00A178AC" w:rsidRPr="001D1254" w:rsidTr="00A178AC">
        <w:trPr>
          <w:trHeight w:val="225"/>
        </w:trPr>
        <w:tc>
          <w:tcPr>
            <w:tcW w:w="2709" w:type="dxa"/>
            <w:shd w:val="clear" w:color="auto" w:fill="4BACC6" w:themeFill="accent5"/>
            <w:noWrap/>
            <w:vAlign w:val="bottom"/>
            <w:hideMark/>
          </w:tcPr>
          <w:p w:rsidR="00A178AC" w:rsidRPr="001D1254" w:rsidRDefault="00A178AC" w:rsidP="00A178AC">
            <w:pPr>
              <w:rPr>
                <w:rFonts w:cstheme="minorHAnsi"/>
                <w:color w:val="000000"/>
                <w:szCs w:val="20"/>
              </w:rPr>
            </w:pPr>
            <w:r w:rsidRPr="001D1254">
              <w:rPr>
                <w:rFonts w:cstheme="minorHAnsi"/>
                <w:color w:val="000000"/>
                <w:szCs w:val="20"/>
              </w:rPr>
              <w:t>Middle East and North Africa</w:t>
            </w:r>
          </w:p>
        </w:tc>
        <w:tc>
          <w:tcPr>
            <w:tcW w:w="1275"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38</w:t>
            </w:r>
          </w:p>
        </w:tc>
        <w:tc>
          <w:tcPr>
            <w:tcW w:w="1134"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7%</w:t>
            </w:r>
          </w:p>
        </w:tc>
        <w:tc>
          <w:tcPr>
            <w:tcW w:w="1418"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13,071</w:t>
            </w:r>
          </w:p>
        </w:tc>
        <w:tc>
          <w:tcPr>
            <w:tcW w:w="1417"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13%</w:t>
            </w:r>
          </w:p>
        </w:tc>
      </w:tr>
      <w:tr w:rsidR="00A178AC" w:rsidRPr="001D1254" w:rsidTr="00A178AC">
        <w:trPr>
          <w:trHeight w:val="225"/>
        </w:trPr>
        <w:tc>
          <w:tcPr>
            <w:tcW w:w="2709" w:type="dxa"/>
            <w:shd w:val="clear" w:color="auto" w:fill="4BACC6" w:themeFill="accent5"/>
            <w:noWrap/>
            <w:vAlign w:val="bottom"/>
            <w:hideMark/>
          </w:tcPr>
          <w:p w:rsidR="00A178AC" w:rsidRPr="001D1254" w:rsidRDefault="001C7ACC" w:rsidP="00A178AC">
            <w:pPr>
              <w:rPr>
                <w:rFonts w:cstheme="minorHAnsi"/>
                <w:color w:val="000000"/>
                <w:szCs w:val="20"/>
              </w:rPr>
            </w:pPr>
            <w:r w:rsidRPr="001D1254">
              <w:rPr>
                <w:rFonts w:cstheme="minorHAnsi"/>
                <w:color w:val="000000"/>
                <w:szCs w:val="20"/>
              </w:rPr>
              <w:t>South Asia</w:t>
            </w:r>
          </w:p>
        </w:tc>
        <w:tc>
          <w:tcPr>
            <w:tcW w:w="1275"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63</w:t>
            </w:r>
          </w:p>
        </w:tc>
        <w:tc>
          <w:tcPr>
            <w:tcW w:w="1134"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12%</w:t>
            </w:r>
          </w:p>
        </w:tc>
        <w:tc>
          <w:tcPr>
            <w:tcW w:w="1418"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19,228</w:t>
            </w:r>
          </w:p>
        </w:tc>
        <w:tc>
          <w:tcPr>
            <w:tcW w:w="1417" w:type="dxa"/>
            <w:shd w:val="clear" w:color="auto" w:fill="auto"/>
            <w:noWrap/>
            <w:vAlign w:val="bottom"/>
            <w:hideMark/>
          </w:tcPr>
          <w:p w:rsidR="00A178AC" w:rsidRPr="001D1254" w:rsidRDefault="00A178AC" w:rsidP="00A178AC">
            <w:pPr>
              <w:jc w:val="right"/>
              <w:rPr>
                <w:rFonts w:cstheme="minorHAnsi"/>
                <w:color w:val="000000"/>
                <w:szCs w:val="20"/>
              </w:rPr>
            </w:pPr>
            <w:r w:rsidRPr="001D1254">
              <w:rPr>
                <w:rFonts w:cstheme="minorHAnsi"/>
                <w:color w:val="000000"/>
                <w:szCs w:val="20"/>
              </w:rPr>
              <w:t>19%</w:t>
            </w:r>
          </w:p>
        </w:tc>
      </w:tr>
    </w:tbl>
    <w:p w:rsidR="00D3038D" w:rsidRPr="001D1254" w:rsidRDefault="00BD5038" w:rsidP="00D3038D">
      <w:pPr>
        <w:rPr>
          <w:rFonts w:cstheme="minorHAnsi"/>
          <w:szCs w:val="20"/>
          <w:lang w:eastAsia="en-US"/>
        </w:rPr>
      </w:pPr>
      <w:r w:rsidRPr="001D1254">
        <w:rPr>
          <w:rFonts w:cstheme="minorHAnsi"/>
          <w:szCs w:val="20"/>
          <w:lang w:eastAsia="en-US"/>
        </w:rPr>
        <w:t xml:space="preserve">Source: World Bank website </w:t>
      </w:r>
      <w:hyperlink r:id="rId13" w:history="1">
        <w:r w:rsidR="003675A2" w:rsidRPr="001D1254">
          <w:rPr>
            <w:rStyle w:val="Hyperlink"/>
            <w:rFonts w:cstheme="minorHAnsi"/>
            <w:szCs w:val="20"/>
            <w:lang w:eastAsia="en-US"/>
          </w:rPr>
          <w:t>http://www.worldbank.org/projects</w:t>
        </w:r>
      </w:hyperlink>
      <w:r w:rsidR="003675A2" w:rsidRPr="001D1254">
        <w:rPr>
          <w:rFonts w:cstheme="minorHAnsi"/>
          <w:szCs w:val="20"/>
          <w:lang w:eastAsia="en-US"/>
        </w:rPr>
        <w:t xml:space="preserve"> and PSIRU calculations</w:t>
      </w:r>
    </w:p>
    <w:p w:rsidR="006253A2" w:rsidRPr="001D1254" w:rsidRDefault="006253A2" w:rsidP="006253A2">
      <w:pPr>
        <w:pStyle w:val="Heading2"/>
        <w:rPr>
          <w:rFonts w:asciiTheme="minorHAnsi" w:hAnsiTheme="minorHAnsi" w:cstheme="minorHAnsi"/>
          <w:szCs w:val="20"/>
        </w:rPr>
      </w:pPr>
      <w:bookmarkStart w:id="9" w:name="_Toc378871069"/>
      <w:r w:rsidRPr="001D1254">
        <w:rPr>
          <w:rFonts w:asciiTheme="minorHAnsi" w:hAnsiTheme="minorHAnsi" w:cstheme="minorHAnsi"/>
          <w:szCs w:val="20"/>
        </w:rPr>
        <w:t>WB Policies and conditions</w:t>
      </w:r>
      <w:bookmarkEnd w:id="9"/>
    </w:p>
    <w:p w:rsidR="00D3038D" w:rsidRPr="001D1254" w:rsidRDefault="00D3038D" w:rsidP="00D3038D">
      <w:pPr>
        <w:rPr>
          <w:rFonts w:cstheme="minorHAnsi"/>
          <w:szCs w:val="20"/>
          <w:lang w:eastAsia="en-US"/>
        </w:rPr>
      </w:pPr>
      <w:r w:rsidRPr="001D1254">
        <w:rPr>
          <w:rFonts w:cstheme="minorHAnsi"/>
          <w:szCs w:val="20"/>
          <w:lang w:eastAsia="en-US"/>
        </w:rPr>
        <w:t>The WB’s largest loans are used to (a) fund or guarantee coal-, gas- and oil-fired power stations (b) finance hydroelectric, wind, solar and geothermal generation (c) build transmission lines required for ‘power pool’ trading across national boundaries (d) promote privatisation, liberalisation and unbundling (e) promote increases in energy prices; and to a much lesser extent (f) improvement of distribution systems, or (g) investing in urban or rural extensions of the systems.</w:t>
      </w:r>
    </w:p>
    <w:p w:rsidR="00F619C4" w:rsidRPr="001D1254" w:rsidRDefault="00F619C4" w:rsidP="00F619C4">
      <w:pPr>
        <w:rPr>
          <w:rFonts w:cstheme="minorHAnsi"/>
          <w:szCs w:val="20"/>
          <w:lang w:eastAsia="en-US"/>
        </w:rPr>
      </w:pPr>
    </w:p>
    <w:p w:rsidR="00226B64" w:rsidRPr="001D1254" w:rsidRDefault="00226B64" w:rsidP="00226B64">
      <w:pPr>
        <w:pStyle w:val="Heading3"/>
        <w:rPr>
          <w:rFonts w:asciiTheme="minorHAnsi" w:hAnsiTheme="minorHAnsi" w:cstheme="minorHAnsi"/>
          <w:szCs w:val="20"/>
        </w:rPr>
      </w:pPr>
      <w:bookmarkStart w:id="10" w:name="_Toc378871070"/>
      <w:r w:rsidRPr="001D1254">
        <w:rPr>
          <w:rFonts w:asciiTheme="minorHAnsi" w:hAnsiTheme="minorHAnsi" w:cstheme="minorHAnsi"/>
          <w:szCs w:val="20"/>
        </w:rPr>
        <w:lastRenderedPageBreak/>
        <w:t>Privatisation, PPPs and liberalisation</w:t>
      </w:r>
      <w:bookmarkEnd w:id="10"/>
    </w:p>
    <w:p w:rsidR="00226B64" w:rsidRPr="001D1254" w:rsidRDefault="00226B64" w:rsidP="00226B64">
      <w:pPr>
        <w:rPr>
          <w:rFonts w:cstheme="minorHAnsi"/>
          <w:szCs w:val="20"/>
          <w:lang w:eastAsia="en-US"/>
        </w:rPr>
      </w:pPr>
      <w:r w:rsidRPr="001D1254">
        <w:rPr>
          <w:rFonts w:cstheme="minorHAnsi"/>
          <w:szCs w:val="20"/>
          <w:lang w:eastAsia="en-US"/>
        </w:rPr>
        <w:t>Privatisation remains an overt objective of the World Bank and other IFIs. One way in which this is achieved is by defining the loan so it can only be used for private sector development</w:t>
      </w:r>
      <w:r w:rsidR="009F175D" w:rsidRPr="001D1254">
        <w:rPr>
          <w:rFonts w:cstheme="minorHAnsi"/>
          <w:szCs w:val="20"/>
          <w:lang w:eastAsia="en-US"/>
        </w:rPr>
        <w:t>, f</w:t>
      </w:r>
      <w:r w:rsidRPr="001D1254">
        <w:rPr>
          <w:rFonts w:cstheme="minorHAnsi"/>
          <w:szCs w:val="20"/>
          <w:lang w:eastAsia="en-US"/>
        </w:rPr>
        <w:t>or e</w:t>
      </w:r>
      <w:r w:rsidR="009F175D" w:rsidRPr="001D1254">
        <w:rPr>
          <w:rFonts w:cstheme="minorHAnsi"/>
          <w:szCs w:val="20"/>
          <w:lang w:eastAsia="en-US"/>
        </w:rPr>
        <w:t>xample in Turkey and India:</w:t>
      </w:r>
    </w:p>
    <w:p w:rsidR="00226B64" w:rsidRPr="001D1254" w:rsidRDefault="00226B64" w:rsidP="001E5FB5">
      <w:pPr>
        <w:numPr>
          <w:ilvl w:val="0"/>
          <w:numId w:val="17"/>
        </w:numPr>
        <w:rPr>
          <w:rFonts w:cstheme="minorHAnsi"/>
          <w:szCs w:val="20"/>
          <w:lang w:eastAsia="en-US"/>
        </w:rPr>
      </w:pPr>
      <w:r w:rsidRPr="001D1254">
        <w:rPr>
          <w:rFonts w:cstheme="minorHAnsi"/>
          <w:szCs w:val="20"/>
          <w:lang w:eastAsia="en-US"/>
        </w:rPr>
        <w:t xml:space="preserve">The WB is lending Turkey $1.9billion through </w:t>
      </w:r>
      <w:proofErr w:type="gramStart"/>
      <w:r w:rsidRPr="001D1254">
        <w:rPr>
          <w:rFonts w:cstheme="minorHAnsi"/>
          <w:szCs w:val="20"/>
          <w:lang w:eastAsia="en-US"/>
        </w:rPr>
        <w:t>projects  for</w:t>
      </w:r>
      <w:proofErr w:type="gramEnd"/>
      <w:r w:rsidRPr="001D1254">
        <w:rPr>
          <w:rFonts w:cstheme="minorHAnsi"/>
          <w:szCs w:val="20"/>
          <w:lang w:eastAsia="en-US"/>
        </w:rPr>
        <w:t xml:space="preserve"> ‘Private Sector Renewable Energy and Energy Efficiency’. The bank states that:  “The objective of the Private Sector Renewable Energy and Energy Efficiency Project for Turkey is to help increase privately owned and operated energy production from indigenous renewable sources within the market-based framework of the Turkish electricity market law, enhance energy efficiency, and thereby help reduce greenhouse gas emissions.” Thus the money appears to target renewables and energy efficiency, but in practice only private energy companies can benefit. </w:t>
      </w:r>
      <w:r w:rsidRPr="001D1254">
        <w:rPr>
          <w:rFonts w:cstheme="minorHAnsi"/>
          <w:szCs w:val="20"/>
          <w:vertAlign w:val="superscript"/>
          <w:lang w:eastAsia="en-US"/>
        </w:rPr>
        <w:endnoteReference w:id="5"/>
      </w:r>
    </w:p>
    <w:p w:rsidR="00226B64" w:rsidRPr="001D1254" w:rsidRDefault="00226B64" w:rsidP="00226B64">
      <w:pPr>
        <w:ind w:left="720"/>
        <w:rPr>
          <w:rFonts w:cstheme="minorHAnsi"/>
          <w:szCs w:val="20"/>
          <w:lang w:eastAsia="en-US"/>
        </w:rPr>
      </w:pPr>
    </w:p>
    <w:p w:rsidR="00226B64" w:rsidRPr="001D1254" w:rsidRDefault="00226B64" w:rsidP="001E5FB5">
      <w:pPr>
        <w:numPr>
          <w:ilvl w:val="0"/>
          <w:numId w:val="17"/>
        </w:numPr>
        <w:rPr>
          <w:rFonts w:cstheme="minorHAnsi"/>
          <w:bCs/>
          <w:szCs w:val="20"/>
          <w:lang w:eastAsia="en-US"/>
        </w:rPr>
      </w:pPr>
      <w:r w:rsidRPr="001D1254">
        <w:rPr>
          <w:rFonts w:cstheme="minorHAnsi"/>
          <w:szCs w:val="20"/>
          <w:lang w:eastAsia="en-US"/>
        </w:rPr>
        <w:t>India is receiving $1.2 billion in loans from the WB for ‘</w:t>
      </w:r>
      <w:r w:rsidRPr="001D1254">
        <w:rPr>
          <w:rFonts w:cstheme="minorHAnsi"/>
          <w:bCs/>
          <w:szCs w:val="20"/>
          <w:lang w:eastAsia="en-US"/>
        </w:rPr>
        <w:t>Financing Public Private Partnerships (PPPs) in Infrastructure’.  The objective is simply to provide finance that the private sponsors would otherwise be unable to raise, and the loans are simply channelled through the public sector India Infrastructure Finance Company Limited (IIFCL) ‘for on-lending to PPP-based infrastructure projects’. The WB itself has identified suitable projects to receive such funding: ‘The pipeline of sub-projects being considered includes selected power, roads, and ports projects’.</w:t>
      </w:r>
      <w:r w:rsidRPr="001D1254">
        <w:rPr>
          <w:rFonts w:cstheme="minorHAnsi"/>
          <w:bCs/>
          <w:szCs w:val="20"/>
          <w:vertAlign w:val="superscript"/>
          <w:lang w:eastAsia="en-US"/>
        </w:rPr>
        <w:endnoteReference w:id="6"/>
      </w:r>
    </w:p>
    <w:p w:rsidR="00226B64" w:rsidRPr="001D1254" w:rsidRDefault="00226B64" w:rsidP="00226B64">
      <w:pPr>
        <w:pStyle w:val="ListParagraph"/>
        <w:rPr>
          <w:rFonts w:cstheme="minorHAnsi"/>
          <w:bCs/>
          <w:szCs w:val="20"/>
          <w:lang w:eastAsia="en-US"/>
        </w:rPr>
      </w:pPr>
    </w:p>
    <w:p w:rsidR="00226B64" w:rsidRPr="001D1254" w:rsidRDefault="00226B64" w:rsidP="001E5FB5">
      <w:pPr>
        <w:pStyle w:val="ListParagraph"/>
        <w:numPr>
          <w:ilvl w:val="0"/>
          <w:numId w:val="17"/>
        </w:numPr>
        <w:rPr>
          <w:rFonts w:cstheme="minorHAnsi"/>
          <w:bCs/>
          <w:szCs w:val="20"/>
        </w:rPr>
      </w:pPr>
      <w:r w:rsidRPr="001D1254">
        <w:rPr>
          <w:rFonts w:cstheme="minorHAnsi"/>
          <w:bCs/>
          <w:szCs w:val="20"/>
        </w:rPr>
        <w:t xml:space="preserve">A hydropower </w:t>
      </w:r>
      <w:r w:rsidR="00DA272D" w:rsidRPr="001D1254">
        <w:rPr>
          <w:rFonts w:cstheme="minorHAnsi"/>
          <w:bCs/>
          <w:szCs w:val="20"/>
        </w:rPr>
        <w:t xml:space="preserve">and regional power pool </w:t>
      </w:r>
      <w:r w:rsidR="00467141" w:rsidRPr="001D1254">
        <w:rPr>
          <w:rFonts w:cstheme="minorHAnsi"/>
          <w:bCs/>
          <w:szCs w:val="20"/>
        </w:rPr>
        <w:t xml:space="preserve">WB </w:t>
      </w:r>
      <w:r w:rsidRPr="001D1254">
        <w:rPr>
          <w:rFonts w:cstheme="minorHAnsi"/>
          <w:bCs/>
          <w:szCs w:val="20"/>
        </w:rPr>
        <w:t>project in the Senegal river basin</w:t>
      </w:r>
      <w:r w:rsidR="00DA272D" w:rsidRPr="001D1254">
        <w:rPr>
          <w:rFonts w:cstheme="minorHAnsi"/>
          <w:bCs/>
          <w:szCs w:val="20"/>
        </w:rPr>
        <w:t>,</w:t>
      </w:r>
      <w:r w:rsidRPr="001D1254">
        <w:rPr>
          <w:rFonts w:cstheme="minorHAnsi"/>
          <w:bCs/>
          <w:szCs w:val="20"/>
        </w:rPr>
        <w:t xml:space="preserve"> </w:t>
      </w:r>
      <w:r w:rsidR="00DA272D" w:rsidRPr="001D1254">
        <w:rPr>
          <w:rFonts w:cstheme="minorHAnsi"/>
          <w:bCs/>
          <w:szCs w:val="20"/>
        </w:rPr>
        <w:t xml:space="preserve">affecting Mali, Mauritania and Senegal, is </w:t>
      </w:r>
      <w:proofErr w:type="spellStart"/>
      <w:r w:rsidR="00467141" w:rsidRPr="001D1254">
        <w:rPr>
          <w:rFonts w:cstheme="minorHAnsi"/>
          <w:bCs/>
          <w:szCs w:val="20"/>
        </w:rPr>
        <w:t>centered</w:t>
      </w:r>
      <w:proofErr w:type="spellEnd"/>
      <w:r w:rsidR="00467141" w:rsidRPr="001D1254">
        <w:rPr>
          <w:rFonts w:cstheme="minorHAnsi"/>
          <w:bCs/>
          <w:szCs w:val="20"/>
        </w:rPr>
        <w:t xml:space="preserve"> on a PPP, </w:t>
      </w:r>
      <w:proofErr w:type="gramStart"/>
      <w:r w:rsidR="00DA272D" w:rsidRPr="001D1254">
        <w:rPr>
          <w:rFonts w:cstheme="minorHAnsi"/>
          <w:bCs/>
          <w:szCs w:val="20"/>
        </w:rPr>
        <w:t>designed  as</w:t>
      </w:r>
      <w:proofErr w:type="gramEnd"/>
      <w:r w:rsidR="00DA272D" w:rsidRPr="001D1254">
        <w:rPr>
          <w:rFonts w:cstheme="minorHAnsi"/>
          <w:bCs/>
          <w:szCs w:val="20"/>
        </w:rPr>
        <w:t xml:space="preserve"> </w:t>
      </w:r>
      <w:r w:rsidRPr="001D1254">
        <w:rPr>
          <w:rFonts w:cstheme="minorHAnsi"/>
          <w:bCs/>
          <w:szCs w:val="20"/>
        </w:rPr>
        <w:t>a model</w:t>
      </w:r>
      <w:r w:rsidR="00DA272D" w:rsidRPr="001D1254">
        <w:rPr>
          <w:rFonts w:cstheme="minorHAnsi"/>
          <w:bCs/>
          <w:szCs w:val="20"/>
        </w:rPr>
        <w:t xml:space="preserve"> that can be </w:t>
      </w:r>
      <w:r w:rsidRPr="001D1254">
        <w:rPr>
          <w:rFonts w:cstheme="minorHAnsi"/>
          <w:bCs/>
          <w:szCs w:val="20"/>
        </w:rPr>
        <w:t xml:space="preserve">copied in other </w:t>
      </w:r>
      <w:proofErr w:type="spellStart"/>
      <w:r w:rsidRPr="001D1254">
        <w:rPr>
          <w:rFonts w:cstheme="minorHAnsi"/>
          <w:bCs/>
          <w:szCs w:val="20"/>
        </w:rPr>
        <w:t>subregions</w:t>
      </w:r>
      <w:proofErr w:type="spellEnd"/>
      <w:r w:rsidR="00467141" w:rsidRPr="001D1254">
        <w:rPr>
          <w:rFonts w:cstheme="minorHAnsi"/>
          <w:bCs/>
          <w:szCs w:val="20"/>
        </w:rPr>
        <w:t>.</w:t>
      </w:r>
      <w:r w:rsidRPr="001D1254">
        <w:rPr>
          <w:rFonts w:cstheme="minorHAnsi"/>
          <w:bCs/>
          <w:szCs w:val="20"/>
        </w:rPr>
        <w:t xml:space="preserve"> </w:t>
      </w:r>
      <w:r w:rsidR="00E1180A" w:rsidRPr="001D1254">
        <w:rPr>
          <w:rStyle w:val="EndnoteReference"/>
          <w:rFonts w:cstheme="minorHAnsi"/>
          <w:bCs/>
          <w:szCs w:val="20"/>
        </w:rPr>
        <w:endnoteReference w:id="7"/>
      </w:r>
    </w:p>
    <w:p w:rsidR="003675A2" w:rsidRPr="001D1254" w:rsidRDefault="003675A2" w:rsidP="003675A2">
      <w:pPr>
        <w:rPr>
          <w:rFonts w:cstheme="minorHAnsi"/>
          <w:bCs/>
          <w:szCs w:val="20"/>
        </w:rPr>
      </w:pPr>
    </w:p>
    <w:p w:rsidR="003675A2" w:rsidRPr="001D1254" w:rsidRDefault="003675A2" w:rsidP="001E5FB5">
      <w:pPr>
        <w:pStyle w:val="ListParagraph"/>
        <w:numPr>
          <w:ilvl w:val="0"/>
          <w:numId w:val="17"/>
        </w:numPr>
        <w:rPr>
          <w:rFonts w:cstheme="minorHAnsi"/>
          <w:szCs w:val="20"/>
          <w:lang w:eastAsia="en-US"/>
        </w:rPr>
      </w:pPr>
      <w:r w:rsidRPr="001D1254">
        <w:rPr>
          <w:rFonts w:cstheme="minorHAnsi"/>
          <w:szCs w:val="20"/>
          <w:lang w:eastAsia="en-US"/>
        </w:rPr>
        <w:t>The IFC is the arm of the World Bank which lends only to the private sector. It is responsible for an increasing proportion of loans by the WB group. This means that the IFC is automatically promoting  privatisation: “in the cases of Bangladesh and Nepal, private sector projects under the PPCR appear to have been largely driven and designed by the implementing agency, the IFC….</w:t>
      </w:r>
      <w:r w:rsidRPr="001D1254">
        <w:rPr>
          <w:rFonts w:cstheme="minorHAnsi"/>
          <w:szCs w:val="20"/>
        </w:rPr>
        <w:t xml:space="preserve"> </w:t>
      </w:r>
      <w:r w:rsidRPr="001D1254">
        <w:rPr>
          <w:rFonts w:cstheme="minorHAnsi"/>
          <w:szCs w:val="20"/>
          <w:lang w:eastAsia="en-US"/>
        </w:rPr>
        <w:t>after consultations with private companies and without the participation of target communities, civil society organisations and other stakeholder groups.” Funds to support climate change – the Climate Investment Funds (CIFs) - have also been specifically directed through the IFC as a way of supporting private companies.</w:t>
      </w:r>
      <w:r w:rsidRPr="001D1254">
        <w:rPr>
          <w:rStyle w:val="EndnoteReference"/>
          <w:rFonts w:cstheme="minorHAnsi"/>
          <w:szCs w:val="20"/>
          <w:lang w:eastAsia="en-US"/>
        </w:rPr>
        <w:endnoteReference w:id="8"/>
      </w:r>
      <w:r w:rsidRPr="001D1254">
        <w:rPr>
          <w:rFonts w:cstheme="minorHAnsi"/>
          <w:szCs w:val="20"/>
          <w:lang w:eastAsia="en-US"/>
        </w:rPr>
        <w:t xml:space="preserve"> </w:t>
      </w:r>
    </w:p>
    <w:p w:rsidR="00AC6054" w:rsidRPr="001D1254" w:rsidRDefault="00B57FEB" w:rsidP="00226B64">
      <w:pPr>
        <w:pStyle w:val="Heading3"/>
        <w:rPr>
          <w:rFonts w:asciiTheme="minorHAnsi" w:hAnsiTheme="minorHAnsi" w:cstheme="minorHAnsi"/>
          <w:szCs w:val="20"/>
        </w:rPr>
      </w:pPr>
      <w:bookmarkStart w:id="11" w:name="_Toc378871071"/>
      <w:r w:rsidRPr="001D1254">
        <w:rPr>
          <w:rFonts w:asciiTheme="minorHAnsi" w:hAnsiTheme="minorHAnsi" w:cstheme="minorHAnsi"/>
          <w:szCs w:val="20"/>
        </w:rPr>
        <w:t>E</w:t>
      </w:r>
      <w:r w:rsidR="00AC6054" w:rsidRPr="001D1254">
        <w:rPr>
          <w:rFonts w:asciiTheme="minorHAnsi" w:hAnsiTheme="minorHAnsi" w:cstheme="minorHAnsi"/>
          <w:szCs w:val="20"/>
        </w:rPr>
        <w:t>nergy prices</w:t>
      </w:r>
      <w:bookmarkEnd w:id="11"/>
    </w:p>
    <w:p w:rsidR="00AC6054" w:rsidRPr="001D1254" w:rsidRDefault="00AC6054" w:rsidP="00AC6054">
      <w:pPr>
        <w:rPr>
          <w:rFonts w:cstheme="minorHAnsi"/>
          <w:szCs w:val="20"/>
          <w:lang w:eastAsia="en-US"/>
        </w:rPr>
      </w:pPr>
      <w:r w:rsidRPr="001D1254">
        <w:rPr>
          <w:rFonts w:cstheme="minorHAnsi"/>
          <w:szCs w:val="20"/>
          <w:lang w:eastAsia="en-US"/>
        </w:rPr>
        <w:t xml:space="preserve">The World Bank also seeks to increase energy prices. For example, in 2012 it approved a </w:t>
      </w:r>
      <w:r w:rsidR="00F619C4" w:rsidRPr="001D1254">
        <w:rPr>
          <w:rFonts w:cstheme="minorHAnsi"/>
          <w:szCs w:val="20"/>
          <w:lang w:eastAsia="en-US"/>
        </w:rPr>
        <w:t xml:space="preserve">very large </w:t>
      </w:r>
      <w:r w:rsidRPr="001D1254">
        <w:rPr>
          <w:rFonts w:cstheme="minorHAnsi"/>
          <w:szCs w:val="20"/>
          <w:lang w:eastAsia="en-US"/>
        </w:rPr>
        <w:t>USD $1.33billion loan to Romania, for policy measures to ‘</w:t>
      </w:r>
      <w:r w:rsidRPr="001D1254">
        <w:rPr>
          <w:rFonts w:cstheme="minorHAnsi"/>
          <w:bCs/>
          <w:szCs w:val="20"/>
          <w:lang w:eastAsia="en-US"/>
        </w:rPr>
        <w:t xml:space="preserve">Improve governance of energy State-owned enterprises and strengthen their fiscal Sustainability’ (and also to reform </w:t>
      </w:r>
      <w:r w:rsidRPr="001D1254">
        <w:rPr>
          <w:rFonts w:cstheme="minorHAnsi"/>
          <w:szCs w:val="20"/>
          <w:lang w:eastAsia="en-US"/>
        </w:rPr>
        <w:t xml:space="preserve">tax collection, and health spending). This requires the state company </w:t>
      </w:r>
      <w:proofErr w:type="spellStart"/>
      <w:r w:rsidRPr="001D1254">
        <w:rPr>
          <w:rFonts w:cstheme="minorHAnsi"/>
          <w:szCs w:val="20"/>
          <w:lang w:eastAsia="en-US"/>
        </w:rPr>
        <w:t>Hidroelectrica</w:t>
      </w:r>
      <w:proofErr w:type="spellEnd"/>
      <w:r w:rsidRPr="001D1254">
        <w:rPr>
          <w:rFonts w:cstheme="minorHAnsi"/>
          <w:szCs w:val="20"/>
          <w:lang w:eastAsia="en-US"/>
        </w:rPr>
        <w:t xml:space="preserve"> to sell output through competitive market processes, make the regulator independent of government, and ‘a roadmap for phasing out regulated prices for electricity’. </w:t>
      </w:r>
      <w:r w:rsidRPr="001D1254">
        <w:rPr>
          <w:rFonts w:cstheme="minorHAnsi"/>
          <w:szCs w:val="20"/>
          <w:vertAlign w:val="superscript"/>
          <w:lang w:eastAsia="en-US"/>
        </w:rPr>
        <w:endnoteReference w:id="9"/>
      </w:r>
    </w:p>
    <w:p w:rsidR="00226B64" w:rsidRPr="001D1254" w:rsidRDefault="00226B64" w:rsidP="00B57FEB">
      <w:pPr>
        <w:rPr>
          <w:rFonts w:cstheme="minorHAnsi"/>
          <w:szCs w:val="20"/>
          <w:lang w:eastAsia="en-US"/>
        </w:rPr>
      </w:pPr>
    </w:p>
    <w:p w:rsidR="00DA272D" w:rsidRPr="001D1254" w:rsidRDefault="00DA272D" w:rsidP="00DA272D">
      <w:pPr>
        <w:pStyle w:val="Heading3"/>
        <w:rPr>
          <w:rFonts w:asciiTheme="minorHAnsi" w:hAnsiTheme="minorHAnsi" w:cstheme="minorHAnsi"/>
          <w:szCs w:val="20"/>
        </w:rPr>
      </w:pPr>
      <w:bookmarkStart w:id="12" w:name="_Toc378871072"/>
      <w:r w:rsidRPr="001D1254">
        <w:rPr>
          <w:rFonts w:asciiTheme="minorHAnsi" w:hAnsiTheme="minorHAnsi" w:cstheme="minorHAnsi"/>
          <w:szCs w:val="20"/>
        </w:rPr>
        <w:t>Electricity trading and regional ‘power pools’</w:t>
      </w:r>
      <w:bookmarkEnd w:id="12"/>
    </w:p>
    <w:p w:rsidR="00F619C4" w:rsidRPr="001D1254" w:rsidRDefault="00A05194" w:rsidP="00A05194">
      <w:pPr>
        <w:rPr>
          <w:rFonts w:cstheme="minorHAnsi"/>
          <w:szCs w:val="20"/>
          <w:lang w:eastAsia="en-US"/>
        </w:rPr>
      </w:pPr>
      <w:r w:rsidRPr="001D1254">
        <w:rPr>
          <w:rFonts w:cstheme="minorHAnsi"/>
          <w:szCs w:val="20"/>
          <w:lang w:eastAsia="en-US"/>
        </w:rPr>
        <w:t xml:space="preserve">In Africa, 9 projects worth a total of USD $3.3 billion are devoted to the construction of transmission lines to enable the </w:t>
      </w:r>
      <w:r w:rsidR="003C1203" w:rsidRPr="001D1254">
        <w:rPr>
          <w:rFonts w:cstheme="minorHAnsi"/>
          <w:szCs w:val="20"/>
          <w:lang w:eastAsia="en-US"/>
        </w:rPr>
        <w:t xml:space="preserve">international </w:t>
      </w:r>
      <w:r w:rsidR="00F619C4" w:rsidRPr="001D1254">
        <w:rPr>
          <w:rFonts w:cstheme="minorHAnsi"/>
          <w:szCs w:val="20"/>
          <w:lang w:eastAsia="en-US"/>
        </w:rPr>
        <w:t xml:space="preserve">commercial </w:t>
      </w:r>
      <w:r w:rsidRPr="001D1254">
        <w:rPr>
          <w:rFonts w:cstheme="minorHAnsi"/>
          <w:szCs w:val="20"/>
          <w:lang w:eastAsia="en-US"/>
        </w:rPr>
        <w:t xml:space="preserve">trading of electricity by companies who own power stations. </w:t>
      </w:r>
      <w:r w:rsidR="00F619C4" w:rsidRPr="001D1254">
        <w:rPr>
          <w:rFonts w:cstheme="minorHAnsi"/>
          <w:szCs w:val="20"/>
          <w:lang w:eastAsia="en-US"/>
        </w:rPr>
        <w:t>The three trading networks are:</w:t>
      </w:r>
    </w:p>
    <w:p w:rsidR="00F619C4" w:rsidRPr="001D1254" w:rsidRDefault="00F619C4" w:rsidP="001E5FB5">
      <w:pPr>
        <w:pStyle w:val="ListParagraph"/>
        <w:numPr>
          <w:ilvl w:val="0"/>
          <w:numId w:val="20"/>
        </w:numPr>
        <w:rPr>
          <w:rFonts w:cstheme="minorHAnsi"/>
          <w:szCs w:val="20"/>
          <w:lang w:eastAsia="en-US"/>
        </w:rPr>
      </w:pPr>
      <w:r w:rsidRPr="001D1254">
        <w:rPr>
          <w:rFonts w:cstheme="minorHAnsi"/>
          <w:szCs w:val="20"/>
          <w:lang w:eastAsia="en-US"/>
        </w:rPr>
        <w:t xml:space="preserve">the Southern Africa Power Market, </w:t>
      </w:r>
    </w:p>
    <w:p w:rsidR="00F619C4" w:rsidRPr="001D1254" w:rsidRDefault="00F619C4" w:rsidP="001E5FB5">
      <w:pPr>
        <w:pStyle w:val="ListParagraph"/>
        <w:numPr>
          <w:ilvl w:val="0"/>
          <w:numId w:val="20"/>
        </w:numPr>
        <w:rPr>
          <w:rFonts w:cstheme="minorHAnsi"/>
          <w:szCs w:val="20"/>
          <w:lang w:eastAsia="en-US"/>
        </w:rPr>
      </w:pPr>
      <w:r w:rsidRPr="001D1254">
        <w:rPr>
          <w:rFonts w:cstheme="minorHAnsi"/>
          <w:szCs w:val="20"/>
          <w:lang w:eastAsia="en-US"/>
        </w:rPr>
        <w:t xml:space="preserve">the West Africa Power Pool, and </w:t>
      </w:r>
    </w:p>
    <w:p w:rsidR="00F619C4" w:rsidRPr="001D1254" w:rsidRDefault="00F619C4" w:rsidP="001E5FB5">
      <w:pPr>
        <w:pStyle w:val="ListParagraph"/>
        <w:numPr>
          <w:ilvl w:val="0"/>
          <w:numId w:val="20"/>
        </w:numPr>
        <w:rPr>
          <w:rFonts w:cstheme="minorHAnsi"/>
          <w:szCs w:val="20"/>
          <w:lang w:eastAsia="en-US"/>
        </w:rPr>
      </w:pPr>
      <w:proofErr w:type="gramStart"/>
      <w:r w:rsidRPr="001D1254">
        <w:rPr>
          <w:rFonts w:cstheme="minorHAnsi"/>
          <w:szCs w:val="20"/>
          <w:lang w:eastAsia="en-US"/>
        </w:rPr>
        <w:t>the</w:t>
      </w:r>
      <w:proofErr w:type="gramEnd"/>
      <w:r w:rsidRPr="001D1254">
        <w:rPr>
          <w:rFonts w:cstheme="minorHAnsi"/>
          <w:szCs w:val="20"/>
          <w:lang w:eastAsia="en-US"/>
        </w:rPr>
        <w:t xml:space="preserve"> Eastern Electricity Highway.</w:t>
      </w:r>
      <w:r w:rsidRPr="001D1254">
        <w:rPr>
          <w:rStyle w:val="EndnoteReference"/>
          <w:rFonts w:cstheme="minorHAnsi"/>
          <w:szCs w:val="20"/>
          <w:lang w:eastAsia="en-US"/>
        </w:rPr>
        <w:t xml:space="preserve"> </w:t>
      </w:r>
      <w:r w:rsidRPr="001D1254">
        <w:rPr>
          <w:rStyle w:val="EndnoteReference"/>
          <w:rFonts w:cstheme="minorHAnsi"/>
          <w:szCs w:val="20"/>
          <w:lang w:eastAsia="en-US"/>
        </w:rPr>
        <w:endnoteReference w:id="10"/>
      </w:r>
    </w:p>
    <w:p w:rsidR="00F619C4" w:rsidRPr="001D1254" w:rsidRDefault="00F619C4" w:rsidP="00A05194">
      <w:pPr>
        <w:rPr>
          <w:rFonts w:cstheme="minorHAnsi"/>
          <w:szCs w:val="20"/>
          <w:lang w:eastAsia="en-US"/>
        </w:rPr>
      </w:pPr>
    </w:p>
    <w:p w:rsidR="002B6566" w:rsidRPr="001D1254" w:rsidRDefault="002B6566" w:rsidP="00A05194">
      <w:pPr>
        <w:rPr>
          <w:rFonts w:cstheme="minorHAnsi"/>
          <w:szCs w:val="20"/>
          <w:lang w:eastAsia="en-US"/>
        </w:rPr>
      </w:pPr>
      <w:r w:rsidRPr="001D1254">
        <w:rPr>
          <w:rFonts w:cstheme="minorHAnsi"/>
          <w:szCs w:val="20"/>
          <w:lang w:eastAsia="en-US"/>
        </w:rPr>
        <w:t xml:space="preserve">The WB describes the objectives of these projects as ‘infrastructure for private development’, ‘regional integration’ or ‘export development and competitiveness’. </w:t>
      </w:r>
    </w:p>
    <w:p w:rsidR="003675A2" w:rsidRPr="001D1254" w:rsidRDefault="003675A2" w:rsidP="003675A2">
      <w:pPr>
        <w:rPr>
          <w:rFonts w:cstheme="minorHAnsi"/>
          <w:szCs w:val="20"/>
        </w:rPr>
      </w:pPr>
    </w:p>
    <w:p w:rsidR="001D1254" w:rsidRDefault="003C1203">
      <w:pPr>
        <w:rPr>
          <w:rFonts w:cstheme="minorHAnsi"/>
          <w:szCs w:val="20"/>
        </w:rPr>
      </w:pPr>
      <w:r w:rsidRPr="001D1254">
        <w:rPr>
          <w:rFonts w:cstheme="minorHAnsi"/>
          <w:szCs w:val="20"/>
        </w:rPr>
        <w:t xml:space="preserve">Only one project is concerned partly with expansion of the </w:t>
      </w:r>
      <w:proofErr w:type="gramStart"/>
      <w:r w:rsidRPr="001D1254">
        <w:rPr>
          <w:rFonts w:cstheme="minorHAnsi"/>
          <w:szCs w:val="20"/>
        </w:rPr>
        <w:t>system, that</w:t>
      </w:r>
      <w:proofErr w:type="gramEnd"/>
      <w:r w:rsidRPr="001D1254">
        <w:rPr>
          <w:rFonts w:cstheme="minorHAnsi"/>
          <w:szCs w:val="20"/>
        </w:rPr>
        <w:t xml:space="preserve"> is the Kenya Electricity Expansion project. This includes financing for 280MW of geothermal generation; transmission lines; ‘institutional development and operational support’; and ‘expansion and upgrading of the distribution network along with the connection of an additional 300,000 customers over the period of 2011-2016’. </w:t>
      </w:r>
    </w:p>
    <w:p w:rsidR="005F299D" w:rsidRDefault="005F299D" w:rsidP="005F299D">
      <w:pPr>
        <w:pStyle w:val="Heading1"/>
        <w:rPr>
          <w:sz w:val="24"/>
        </w:rPr>
      </w:pPr>
      <w:bookmarkStart w:id="13" w:name="_Toc378871073"/>
      <w:r w:rsidRPr="000933FC">
        <w:rPr>
          <w:sz w:val="24"/>
        </w:rPr>
        <w:t>Regional banks and development finance institu</w:t>
      </w:r>
      <w:r>
        <w:t>t</w:t>
      </w:r>
      <w:r w:rsidRPr="000933FC">
        <w:rPr>
          <w:sz w:val="24"/>
        </w:rPr>
        <w:t>ions</w:t>
      </w:r>
      <w:bookmarkEnd w:id="13"/>
    </w:p>
    <w:p w:rsidR="005F299D" w:rsidRDefault="005F299D" w:rsidP="005F299D">
      <w:pPr>
        <w:rPr>
          <w:lang w:eastAsia="en-US"/>
        </w:rPr>
      </w:pPr>
      <w:r>
        <w:rPr>
          <w:lang w:eastAsia="en-US"/>
        </w:rPr>
        <w:t>This section focuses on the Asian, African and Inter-American development banks. In addition there are development banks set up by the EU - the EIB and the EBRD, which cover Europe and its neighbourhood.</w:t>
      </w:r>
    </w:p>
    <w:p w:rsidR="005F299D" w:rsidRDefault="005F299D" w:rsidP="005F299D">
      <w:pPr>
        <w:rPr>
          <w:lang w:eastAsia="en-US"/>
        </w:rPr>
      </w:pPr>
    </w:p>
    <w:p w:rsidR="005F299D" w:rsidRDefault="005F299D" w:rsidP="005F299D">
      <w:pPr>
        <w:rPr>
          <w:lang w:eastAsia="en-US"/>
        </w:rPr>
      </w:pPr>
      <w:r>
        <w:rPr>
          <w:lang w:eastAsia="en-US"/>
        </w:rPr>
        <w:t xml:space="preserve">There are also other development banks operating in the regions, including CAF – the development bank for Latin America, created in 1950 and owned solely by Latin American countries, it is able to pursue policies independently </w:t>
      </w:r>
      <w:r>
        <w:rPr>
          <w:lang w:eastAsia="en-US"/>
        </w:rPr>
        <w:lastRenderedPageBreak/>
        <w:t>from the influence of the USA or European countries. For example, in 2013 it agreed to provide financial support for Bolivia for developing the electricity network, waste management s</w:t>
      </w:r>
      <w:r w:rsidR="004659D5">
        <w:rPr>
          <w:lang w:eastAsia="en-US"/>
        </w:rPr>
        <w:t>ervices, and public transport.</w:t>
      </w:r>
      <w:r w:rsidR="004659D5">
        <w:rPr>
          <w:rStyle w:val="EndnoteReference"/>
          <w:lang w:eastAsia="en-US"/>
        </w:rPr>
        <w:endnoteReference w:id="11"/>
      </w:r>
    </w:p>
    <w:p w:rsidR="005F299D" w:rsidRPr="005F299D" w:rsidRDefault="005F299D" w:rsidP="005F299D"/>
    <w:p w:rsidR="00217124" w:rsidRPr="001D1254" w:rsidRDefault="00BD7458" w:rsidP="00010C13">
      <w:pPr>
        <w:pStyle w:val="Heading2"/>
        <w:rPr>
          <w:rFonts w:asciiTheme="minorHAnsi" w:hAnsiTheme="minorHAnsi" w:cstheme="minorHAnsi"/>
          <w:szCs w:val="20"/>
        </w:rPr>
      </w:pPr>
      <w:bookmarkStart w:id="14" w:name="_Toc378871074"/>
      <w:r>
        <w:rPr>
          <w:rFonts w:asciiTheme="minorHAnsi" w:hAnsiTheme="minorHAnsi" w:cstheme="minorHAnsi"/>
          <w:szCs w:val="20"/>
        </w:rPr>
        <w:t>Asian Development Bank (</w:t>
      </w:r>
      <w:r w:rsidR="00217124" w:rsidRPr="001D1254">
        <w:rPr>
          <w:rFonts w:asciiTheme="minorHAnsi" w:hAnsiTheme="minorHAnsi" w:cstheme="minorHAnsi"/>
          <w:szCs w:val="20"/>
        </w:rPr>
        <w:t>ADB</w:t>
      </w:r>
      <w:r>
        <w:rPr>
          <w:rFonts w:asciiTheme="minorHAnsi" w:hAnsiTheme="minorHAnsi" w:cstheme="minorHAnsi"/>
          <w:szCs w:val="20"/>
        </w:rPr>
        <w:t>)</w:t>
      </w:r>
      <w:bookmarkEnd w:id="14"/>
    </w:p>
    <w:p w:rsidR="00663E0F" w:rsidRPr="001D1254" w:rsidRDefault="00663E0F" w:rsidP="00663E0F">
      <w:pPr>
        <w:rPr>
          <w:rFonts w:cstheme="minorHAnsi"/>
          <w:szCs w:val="20"/>
          <w:lang w:eastAsia="en-US"/>
        </w:rPr>
      </w:pPr>
    </w:p>
    <w:p w:rsidR="00663E0F" w:rsidRPr="001D1254" w:rsidRDefault="00DA559F" w:rsidP="00217124">
      <w:pPr>
        <w:rPr>
          <w:rFonts w:cstheme="minorHAnsi"/>
          <w:szCs w:val="20"/>
          <w:lang w:eastAsia="en-US"/>
        </w:rPr>
      </w:pPr>
      <w:r w:rsidRPr="001D1254">
        <w:rPr>
          <w:rFonts w:cstheme="minorHAnsi"/>
          <w:szCs w:val="20"/>
          <w:lang w:eastAsia="en-US"/>
        </w:rPr>
        <w:t>The ADB has actively promoted unbundling and privatisation of electrici</w:t>
      </w:r>
      <w:r w:rsidR="00663E0F" w:rsidRPr="001D1254">
        <w:rPr>
          <w:rFonts w:cstheme="minorHAnsi"/>
          <w:szCs w:val="20"/>
          <w:lang w:eastAsia="en-US"/>
        </w:rPr>
        <w:t>ty sector throughout the region over the last 20 years. It also now finances expensive long-distance transmission lines to enable</w:t>
      </w:r>
      <w:r w:rsidR="00D66489">
        <w:rPr>
          <w:rFonts w:cstheme="minorHAnsi"/>
          <w:szCs w:val="20"/>
          <w:lang w:eastAsia="en-US"/>
        </w:rPr>
        <w:t xml:space="preserve"> </w:t>
      </w:r>
      <w:r w:rsidR="00663E0F" w:rsidRPr="001D1254">
        <w:rPr>
          <w:rFonts w:cstheme="minorHAnsi"/>
          <w:szCs w:val="20"/>
          <w:lang w:eastAsia="en-US"/>
        </w:rPr>
        <w:t>electricity trading by the private sector.</w:t>
      </w:r>
    </w:p>
    <w:p w:rsidR="00663E0F" w:rsidRPr="001D1254" w:rsidRDefault="00663E0F" w:rsidP="00217124">
      <w:pPr>
        <w:rPr>
          <w:rFonts w:cstheme="minorHAnsi"/>
          <w:szCs w:val="20"/>
          <w:lang w:eastAsia="en-US"/>
        </w:rPr>
      </w:pPr>
    </w:p>
    <w:p w:rsidR="00661FFB" w:rsidRDefault="00663E0F" w:rsidP="00163502">
      <w:pPr>
        <w:pStyle w:val="ListParagraph"/>
        <w:numPr>
          <w:ilvl w:val="0"/>
          <w:numId w:val="27"/>
        </w:numPr>
        <w:autoSpaceDE w:val="0"/>
        <w:autoSpaceDN w:val="0"/>
        <w:adjustRightInd w:val="0"/>
        <w:jc w:val="both"/>
        <w:rPr>
          <w:rFonts w:cstheme="minorHAnsi"/>
          <w:szCs w:val="20"/>
        </w:rPr>
      </w:pPr>
      <w:r w:rsidRPr="001D1254">
        <w:rPr>
          <w:rFonts w:cstheme="minorHAnsi"/>
          <w:szCs w:val="20"/>
          <w:lang w:eastAsia="en-US"/>
        </w:rPr>
        <w:t>India:</w:t>
      </w:r>
      <w:r w:rsidRPr="001D1254">
        <w:rPr>
          <w:rFonts w:cstheme="minorHAnsi"/>
          <w:szCs w:val="20"/>
        </w:rPr>
        <w:t xml:space="preserve"> ADB has been lending to India since 1986 and has 159 loans that total roughly $24 billion by end-2011. Since 2003, ADB’s lending focused on support for “deepening” the</w:t>
      </w:r>
      <w:proofErr w:type="gramStart"/>
      <w:r w:rsidRPr="001D1254">
        <w:rPr>
          <w:rFonts w:cstheme="minorHAnsi"/>
          <w:szCs w:val="20"/>
        </w:rPr>
        <w:t>  reforms</w:t>
      </w:r>
      <w:proofErr w:type="gramEnd"/>
      <w:r w:rsidRPr="001D1254">
        <w:rPr>
          <w:rFonts w:cstheme="minorHAnsi"/>
          <w:szCs w:val="20"/>
        </w:rPr>
        <w:t>, continuing to promote PPPs, strengthening transmission &amp; distribution networks and piloting innovative financing mechanisms that benefit the private sector. More recently, ADB utilizes huge multi-tranche financing facility (MFF) loans for ‘power sector improvement’ programs to build transmission and distribution networks (at public expense) to transfer bulk power from IPPs to high-demand areas like Delhi and Mumbai.</w:t>
      </w:r>
    </w:p>
    <w:p w:rsidR="00920B67" w:rsidRPr="00163502" w:rsidRDefault="00663E0F" w:rsidP="00163502">
      <w:pPr>
        <w:pStyle w:val="ListParagraph"/>
        <w:numPr>
          <w:ilvl w:val="0"/>
          <w:numId w:val="27"/>
        </w:numPr>
        <w:autoSpaceDE w:val="0"/>
        <w:autoSpaceDN w:val="0"/>
        <w:adjustRightInd w:val="0"/>
        <w:jc w:val="both"/>
        <w:rPr>
          <w:rFonts w:cstheme="minorHAnsi"/>
          <w:szCs w:val="20"/>
        </w:rPr>
      </w:pPr>
      <w:r w:rsidRPr="00163502">
        <w:rPr>
          <w:rFonts w:cstheme="minorHAnsi"/>
          <w:szCs w:val="20"/>
        </w:rPr>
        <w:t xml:space="preserve"> </w:t>
      </w:r>
    </w:p>
    <w:p w:rsidR="00920B67" w:rsidRPr="001D1254" w:rsidRDefault="00761472" w:rsidP="00920B67">
      <w:pPr>
        <w:pStyle w:val="ListParagraph"/>
        <w:numPr>
          <w:ilvl w:val="0"/>
          <w:numId w:val="27"/>
        </w:numPr>
        <w:autoSpaceDE w:val="0"/>
        <w:autoSpaceDN w:val="0"/>
        <w:adjustRightInd w:val="0"/>
        <w:jc w:val="both"/>
        <w:rPr>
          <w:rFonts w:cstheme="minorHAnsi"/>
          <w:szCs w:val="20"/>
        </w:rPr>
      </w:pPr>
      <w:r w:rsidRPr="001D1254">
        <w:rPr>
          <w:rFonts w:cstheme="minorHAnsi"/>
          <w:szCs w:val="20"/>
        </w:rPr>
        <w:t xml:space="preserve">Pakistan: Since the 1990s, the ADB, World Bank and IMF have supported the restructuring and privatization of power sector.  ADB is lead donor for </w:t>
      </w:r>
      <w:r w:rsidRPr="001D1254">
        <w:rPr>
          <w:rFonts w:cstheme="minorHAnsi"/>
          <w:bCs/>
          <w:szCs w:val="20"/>
          <w:lang w:val="en-US"/>
        </w:rPr>
        <w:t>Karachi Electricity Supply Co (KESC)</w:t>
      </w:r>
      <w:r w:rsidRPr="001D1254">
        <w:rPr>
          <w:rFonts w:cstheme="minorHAnsi"/>
          <w:szCs w:val="20"/>
        </w:rPr>
        <w:t xml:space="preserve">, while WB takes the lead role for </w:t>
      </w:r>
      <w:r w:rsidRPr="001D1254">
        <w:rPr>
          <w:rFonts w:cstheme="minorHAnsi"/>
          <w:bCs/>
          <w:szCs w:val="20"/>
          <w:lang w:val="en-US"/>
        </w:rPr>
        <w:t>Water and Power Development Authority (WAPDA)</w:t>
      </w:r>
      <w:r w:rsidRPr="001D1254">
        <w:rPr>
          <w:rFonts w:cstheme="minorHAnsi"/>
          <w:szCs w:val="20"/>
        </w:rPr>
        <w:t>.  ADB has also taken the lead in supporting efforts to attract private sector capital into the power sector.</w:t>
      </w:r>
      <w:r w:rsidR="00920B67" w:rsidRPr="001D1254">
        <w:rPr>
          <w:rFonts w:cstheme="minorHAnsi"/>
          <w:szCs w:val="20"/>
        </w:rPr>
        <w:t xml:space="preserve">  More recently,</w:t>
      </w:r>
      <w:r w:rsidR="00920B67" w:rsidRPr="001D1254">
        <w:rPr>
          <w:rFonts w:cstheme="minorHAnsi"/>
          <w:b/>
          <w:szCs w:val="20"/>
        </w:rPr>
        <w:t xml:space="preserve"> </w:t>
      </w:r>
      <w:r w:rsidR="00920B67" w:rsidRPr="001D1254">
        <w:rPr>
          <w:rFonts w:cstheme="minorHAnsi"/>
          <w:szCs w:val="20"/>
        </w:rPr>
        <w:t>ADB has been providing large multi-tranche financing facility (MFF) loans in support of a new transmission network, and also to finance many wind farm energy producers</w:t>
      </w:r>
      <w:r w:rsidR="001D1254" w:rsidRPr="001D1254">
        <w:rPr>
          <w:rFonts w:cstheme="minorHAnsi"/>
          <w:szCs w:val="20"/>
        </w:rPr>
        <w:t>.</w:t>
      </w:r>
    </w:p>
    <w:p w:rsidR="003675A2" w:rsidRPr="001D1254" w:rsidRDefault="00BD7458" w:rsidP="003675A2">
      <w:pPr>
        <w:pStyle w:val="Heading2"/>
        <w:rPr>
          <w:rFonts w:asciiTheme="minorHAnsi" w:hAnsiTheme="minorHAnsi" w:cstheme="minorHAnsi"/>
          <w:szCs w:val="20"/>
        </w:rPr>
      </w:pPr>
      <w:bookmarkStart w:id="15" w:name="_Toc378871075"/>
      <w:r w:rsidRPr="001D1254">
        <w:rPr>
          <w:rFonts w:asciiTheme="minorHAnsi" w:hAnsiTheme="minorHAnsi" w:cstheme="minorHAnsi"/>
          <w:szCs w:val="20"/>
        </w:rPr>
        <w:t>African Development Bank (</w:t>
      </w:r>
      <w:proofErr w:type="spellStart"/>
      <w:r w:rsidRPr="001D1254">
        <w:rPr>
          <w:rFonts w:asciiTheme="minorHAnsi" w:hAnsiTheme="minorHAnsi" w:cstheme="minorHAnsi"/>
          <w:szCs w:val="20"/>
        </w:rPr>
        <w:t>AfDB</w:t>
      </w:r>
      <w:proofErr w:type="spellEnd"/>
      <w:r w:rsidRPr="001D1254">
        <w:rPr>
          <w:rFonts w:asciiTheme="minorHAnsi" w:hAnsiTheme="minorHAnsi" w:cstheme="minorHAnsi"/>
          <w:szCs w:val="20"/>
        </w:rPr>
        <w:t>)</w:t>
      </w:r>
      <w:bookmarkEnd w:id="15"/>
      <w:r w:rsidRPr="001D1254">
        <w:rPr>
          <w:rFonts w:asciiTheme="minorHAnsi" w:hAnsiTheme="minorHAnsi" w:cstheme="minorHAnsi"/>
          <w:szCs w:val="20"/>
        </w:rPr>
        <w:t xml:space="preserve"> </w:t>
      </w:r>
    </w:p>
    <w:p w:rsidR="003675A2" w:rsidRPr="001D1254" w:rsidRDefault="003675A2" w:rsidP="003675A2">
      <w:pPr>
        <w:rPr>
          <w:rFonts w:cstheme="minorHAnsi"/>
          <w:szCs w:val="20"/>
          <w:lang w:eastAsia="en-US"/>
        </w:rPr>
      </w:pPr>
      <w:r w:rsidRPr="001D1254">
        <w:rPr>
          <w:rFonts w:cstheme="minorHAnsi"/>
          <w:szCs w:val="20"/>
          <w:lang w:eastAsia="en-US"/>
        </w:rPr>
        <w:t>The African Development Bank (</w:t>
      </w:r>
      <w:proofErr w:type="spellStart"/>
      <w:r w:rsidRPr="001D1254">
        <w:rPr>
          <w:rFonts w:cstheme="minorHAnsi"/>
          <w:szCs w:val="20"/>
          <w:lang w:eastAsia="en-US"/>
        </w:rPr>
        <w:t>AfDB</w:t>
      </w:r>
      <w:proofErr w:type="spellEnd"/>
      <w:r w:rsidRPr="001D1254">
        <w:rPr>
          <w:rFonts w:cstheme="minorHAnsi"/>
          <w:szCs w:val="20"/>
          <w:lang w:eastAsia="en-US"/>
        </w:rPr>
        <w:t>) set out its policy priorities in a strategy paper in 2012, which identified “three key areas for action: (</w:t>
      </w:r>
      <w:proofErr w:type="spellStart"/>
      <w:r w:rsidRPr="001D1254">
        <w:rPr>
          <w:rFonts w:cstheme="minorHAnsi"/>
          <w:szCs w:val="20"/>
          <w:lang w:eastAsia="en-US"/>
        </w:rPr>
        <w:t>i</w:t>
      </w:r>
      <w:proofErr w:type="spellEnd"/>
      <w:r w:rsidRPr="001D1254">
        <w:rPr>
          <w:rFonts w:cstheme="minorHAnsi"/>
          <w:szCs w:val="20"/>
          <w:lang w:eastAsia="en-US"/>
        </w:rPr>
        <w:t>) fostering regional integration, (ii) leveraging resources and (iii) enabling public-private partnerships”.</w:t>
      </w:r>
    </w:p>
    <w:p w:rsidR="00217124" w:rsidRPr="001D1254" w:rsidRDefault="00217124" w:rsidP="00217124">
      <w:pPr>
        <w:rPr>
          <w:rFonts w:cstheme="minorHAnsi"/>
          <w:szCs w:val="20"/>
          <w:lang w:eastAsia="en-US"/>
        </w:rPr>
      </w:pPr>
    </w:p>
    <w:p w:rsidR="00ED7528" w:rsidRPr="001D1254" w:rsidRDefault="0064398C" w:rsidP="00217124">
      <w:pPr>
        <w:rPr>
          <w:rFonts w:cstheme="minorHAnsi"/>
          <w:szCs w:val="20"/>
          <w:lang w:eastAsia="en-US"/>
        </w:rPr>
      </w:pPr>
      <w:r w:rsidRPr="001D1254">
        <w:rPr>
          <w:rFonts w:cstheme="minorHAnsi"/>
          <w:szCs w:val="20"/>
          <w:lang w:eastAsia="en-US"/>
        </w:rPr>
        <w:t xml:space="preserve">Details of individual projects can be accessed through </w:t>
      </w:r>
      <w:hyperlink r:id="rId14" w:history="1">
        <w:r w:rsidRPr="001D1254">
          <w:rPr>
            <w:rStyle w:val="Hyperlink"/>
            <w:rFonts w:cstheme="minorHAnsi"/>
            <w:szCs w:val="20"/>
            <w:lang w:eastAsia="en-US"/>
          </w:rPr>
          <w:t>http://www.afdb.org/en/projects-and-operations/project-portfolio/</w:t>
        </w:r>
      </w:hyperlink>
      <w:r w:rsidRPr="001D1254">
        <w:rPr>
          <w:rFonts w:cstheme="minorHAnsi"/>
          <w:szCs w:val="20"/>
          <w:lang w:eastAsia="en-US"/>
        </w:rPr>
        <w:t xml:space="preserve"> . Recent examples include:</w:t>
      </w:r>
    </w:p>
    <w:p w:rsidR="0064398C" w:rsidRPr="001D1254" w:rsidRDefault="0064398C" w:rsidP="00217124">
      <w:pPr>
        <w:rPr>
          <w:rFonts w:cstheme="minorHAnsi"/>
          <w:szCs w:val="20"/>
          <w:lang w:eastAsia="en-US"/>
        </w:rPr>
      </w:pPr>
    </w:p>
    <w:p w:rsidR="0064398C" w:rsidRPr="001D1254" w:rsidRDefault="0064398C" w:rsidP="001D1254">
      <w:pPr>
        <w:pStyle w:val="ListParagraph"/>
        <w:numPr>
          <w:ilvl w:val="0"/>
          <w:numId w:val="17"/>
        </w:numPr>
        <w:rPr>
          <w:rFonts w:cstheme="minorHAnsi"/>
          <w:szCs w:val="20"/>
          <w:lang w:eastAsia="en-US"/>
        </w:rPr>
      </w:pPr>
      <w:r w:rsidRPr="001D1254">
        <w:rPr>
          <w:rFonts w:cstheme="minorHAnsi"/>
          <w:szCs w:val="20"/>
          <w:lang w:eastAsia="en-US"/>
        </w:rPr>
        <w:t>$34million loans to support “Public-Private Partnerships (</w:t>
      </w:r>
      <w:r w:rsidRPr="001D1254">
        <w:rPr>
          <w:rFonts w:cstheme="minorHAnsi"/>
          <w:i/>
          <w:iCs/>
          <w:szCs w:val="20"/>
          <w:lang w:eastAsia="en-US"/>
        </w:rPr>
        <w:t>PPP</w:t>
      </w:r>
      <w:r w:rsidRPr="001D1254">
        <w:rPr>
          <w:rFonts w:cstheme="minorHAnsi"/>
          <w:szCs w:val="20"/>
          <w:lang w:eastAsia="en-US"/>
        </w:rPr>
        <w:t xml:space="preserve">) in infrastructure sectors in Nigeria, particularly in power and transport. The Government of Nigeria …seeks to expand growth by involving the private sector through </w:t>
      </w:r>
      <w:r w:rsidRPr="001D1254">
        <w:rPr>
          <w:rFonts w:cstheme="minorHAnsi"/>
          <w:i/>
          <w:iCs/>
          <w:szCs w:val="20"/>
          <w:lang w:eastAsia="en-US"/>
        </w:rPr>
        <w:t>PPP</w:t>
      </w:r>
      <w:r w:rsidRPr="001D1254">
        <w:rPr>
          <w:rFonts w:cstheme="minorHAnsi"/>
          <w:szCs w:val="20"/>
          <w:lang w:eastAsia="en-US"/>
        </w:rPr>
        <w:t xml:space="preserve"> projects.”</w:t>
      </w:r>
      <w:r w:rsidRPr="001D1254">
        <w:rPr>
          <w:rStyle w:val="EndnoteReference"/>
          <w:rFonts w:cstheme="minorHAnsi"/>
          <w:szCs w:val="20"/>
          <w:lang w:eastAsia="en-US"/>
        </w:rPr>
        <w:endnoteReference w:id="12"/>
      </w:r>
    </w:p>
    <w:p w:rsidR="00217124" w:rsidRPr="001D1254" w:rsidRDefault="00BD7458" w:rsidP="00010C13">
      <w:pPr>
        <w:pStyle w:val="Heading2"/>
        <w:rPr>
          <w:rFonts w:asciiTheme="minorHAnsi" w:hAnsiTheme="minorHAnsi" w:cstheme="minorHAnsi"/>
          <w:szCs w:val="20"/>
        </w:rPr>
      </w:pPr>
      <w:bookmarkStart w:id="16" w:name="_Toc378871076"/>
      <w:r w:rsidRPr="001D1254">
        <w:rPr>
          <w:rFonts w:asciiTheme="minorHAnsi" w:hAnsiTheme="minorHAnsi" w:cstheme="minorHAnsi"/>
          <w:szCs w:val="20"/>
        </w:rPr>
        <w:t>Inter-American Development Bank (IDB or IADB)</w:t>
      </w:r>
      <w:bookmarkEnd w:id="16"/>
    </w:p>
    <w:p w:rsidR="00217124" w:rsidRPr="001D1254" w:rsidRDefault="00505E5D" w:rsidP="00505E5D">
      <w:pPr>
        <w:rPr>
          <w:rFonts w:cstheme="minorHAnsi"/>
          <w:szCs w:val="20"/>
          <w:lang w:eastAsia="en-US"/>
        </w:rPr>
      </w:pPr>
      <w:r w:rsidRPr="001D1254">
        <w:rPr>
          <w:rFonts w:cstheme="minorHAnsi"/>
          <w:szCs w:val="20"/>
          <w:lang w:eastAsia="en-US"/>
        </w:rPr>
        <w:t xml:space="preserve">The </w:t>
      </w:r>
      <w:r w:rsidRPr="001D1254">
        <w:rPr>
          <w:rFonts w:cstheme="minorHAnsi"/>
          <w:szCs w:val="20"/>
        </w:rPr>
        <w:t xml:space="preserve">Inter-American Development Bank (IDB or IADB) (in Spanish: </w:t>
      </w:r>
      <w:proofErr w:type="spellStart"/>
      <w:r w:rsidRPr="001D1254">
        <w:rPr>
          <w:rFonts w:cstheme="minorHAnsi"/>
          <w:szCs w:val="20"/>
        </w:rPr>
        <w:t>Banco</w:t>
      </w:r>
      <w:proofErr w:type="spellEnd"/>
      <w:r w:rsidRPr="001D1254">
        <w:rPr>
          <w:rFonts w:cstheme="minorHAnsi"/>
          <w:szCs w:val="20"/>
        </w:rPr>
        <w:t xml:space="preserve"> </w:t>
      </w:r>
      <w:proofErr w:type="spellStart"/>
      <w:r w:rsidRPr="001D1254">
        <w:rPr>
          <w:rFonts w:cstheme="minorHAnsi"/>
          <w:szCs w:val="20"/>
        </w:rPr>
        <w:t>Interamericano</w:t>
      </w:r>
      <w:proofErr w:type="spellEnd"/>
      <w:r w:rsidRPr="001D1254">
        <w:rPr>
          <w:rFonts w:cstheme="minorHAnsi"/>
          <w:szCs w:val="20"/>
        </w:rPr>
        <w:t xml:space="preserve"> de </w:t>
      </w:r>
      <w:proofErr w:type="spellStart"/>
      <w:r w:rsidRPr="001D1254">
        <w:rPr>
          <w:rFonts w:cstheme="minorHAnsi"/>
          <w:szCs w:val="20"/>
        </w:rPr>
        <w:t>Desarrollo</w:t>
      </w:r>
      <w:proofErr w:type="spellEnd"/>
      <w:r w:rsidRPr="001D1254">
        <w:rPr>
          <w:rFonts w:cstheme="minorHAnsi"/>
          <w:szCs w:val="20"/>
        </w:rPr>
        <w:t xml:space="preserve"> (BID)) was created is the largest development bank for the Americas region. It works closely with the World Bank, and actively promotes privatisation and liberalisation of public services and utilities, including electricity and gas. </w:t>
      </w:r>
    </w:p>
    <w:p w:rsidR="00505E5D" w:rsidRPr="001D1254" w:rsidRDefault="00505E5D" w:rsidP="00217124">
      <w:pPr>
        <w:rPr>
          <w:rFonts w:cstheme="minorHAnsi"/>
          <w:szCs w:val="20"/>
          <w:lang w:eastAsia="en-US"/>
        </w:rPr>
      </w:pPr>
    </w:p>
    <w:p w:rsidR="00217124" w:rsidRPr="001D1254" w:rsidRDefault="00B153E3" w:rsidP="00560491">
      <w:pPr>
        <w:rPr>
          <w:rFonts w:cstheme="minorHAnsi"/>
          <w:szCs w:val="20"/>
          <w:lang w:eastAsia="en-US"/>
        </w:rPr>
      </w:pPr>
      <w:r w:rsidRPr="001D1254">
        <w:rPr>
          <w:rFonts w:cstheme="minorHAnsi"/>
          <w:szCs w:val="20"/>
          <w:lang w:eastAsia="en-US"/>
        </w:rPr>
        <w:t>The IADB policy on public utilities, including energy, is still based on a</w:t>
      </w:r>
      <w:r w:rsidR="001C7D1F" w:rsidRPr="001D1254">
        <w:rPr>
          <w:rFonts w:cstheme="minorHAnsi"/>
          <w:szCs w:val="20"/>
          <w:lang w:eastAsia="en-US"/>
        </w:rPr>
        <w:t xml:space="preserve"> </w:t>
      </w:r>
      <w:r w:rsidRPr="001D1254">
        <w:rPr>
          <w:rFonts w:cstheme="minorHAnsi"/>
          <w:szCs w:val="20"/>
          <w:lang w:eastAsia="en-US"/>
        </w:rPr>
        <w:t xml:space="preserve">policy paper </w:t>
      </w:r>
      <w:r w:rsidR="00F15EB5" w:rsidRPr="001D1254">
        <w:rPr>
          <w:rFonts w:cstheme="minorHAnsi"/>
          <w:szCs w:val="20"/>
          <w:lang w:eastAsia="en-US"/>
        </w:rPr>
        <w:t xml:space="preserve">on energy and water utilities </w:t>
      </w:r>
      <w:r w:rsidRPr="001D1254">
        <w:rPr>
          <w:rFonts w:cstheme="minorHAnsi"/>
          <w:szCs w:val="20"/>
          <w:lang w:eastAsia="en-US"/>
        </w:rPr>
        <w:t xml:space="preserve">written in 1996 - 17 years ago. </w:t>
      </w:r>
      <w:r w:rsidR="00505E5D" w:rsidRPr="001D1254">
        <w:rPr>
          <w:rFonts w:cstheme="minorHAnsi"/>
          <w:szCs w:val="20"/>
          <w:lang w:eastAsia="en-US"/>
        </w:rPr>
        <w:t xml:space="preserve">It sets out </w:t>
      </w:r>
      <w:r w:rsidR="00E637E9" w:rsidRPr="001D1254">
        <w:rPr>
          <w:rFonts w:cstheme="minorHAnsi"/>
          <w:szCs w:val="20"/>
          <w:lang w:eastAsia="en-US"/>
        </w:rPr>
        <w:t xml:space="preserve">the universal application of the neo-liberal model of unbundling, privatisation, liberalisation and commercialisation, regardless of national democratic decisions.  </w:t>
      </w:r>
      <w:r w:rsidR="00E5773A" w:rsidRPr="001D1254">
        <w:rPr>
          <w:rFonts w:cstheme="minorHAnsi"/>
          <w:szCs w:val="20"/>
          <w:lang w:eastAsia="en-US"/>
        </w:rPr>
        <w:t xml:space="preserve">The 1996 </w:t>
      </w:r>
      <w:r w:rsidR="00F15EB5" w:rsidRPr="001D1254">
        <w:rPr>
          <w:rFonts w:cstheme="minorHAnsi"/>
          <w:szCs w:val="20"/>
          <w:lang w:eastAsia="en-US"/>
        </w:rPr>
        <w:t xml:space="preserve">states that countries should restructure their electricity sector </w:t>
      </w:r>
      <w:r w:rsidR="001C7D1F" w:rsidRPr="001D1254">
        <w:rPr>
          <w:rFonts w:cstheme="minorHAnsi"/>
          <w:szCs w:val="20"/>
          <w:lang w:eastAsia="en-US"/>
        </w:rPr>
        <w:t>and change their laws “in order to facilitate various modes of private sector participation”</w:t>
      </w:r>
      <w:proofErr w:type="gramStart"/>
      <w:r w:rsidR="00E637E9" w:rsidRPr="001D1254">
        <w:rPr>
          <w:rFonts w:cstheme="minorHAnsi"/>
          <w:szCs w:val="20"/>
          <w:lang w:eastAsia="en-US"/>
        </w:rPr>
        <w:t>;</w:t>
      </w:r>
      <w:r w:rsidR="001C7D1F" w:rsidRPr="001D1254">
        <w:rPr>
          <w:rFonts w:cstheme="minorHAnsi"/>
          <w:szCs w:val="20"/>
          <w:lang w:eastAsia="en-US"/>
        </w:rPr>
        <w:t xml:space="preserve">  that</w:t>
      </w:r>
      <w:proofErr w:type="gramEnd"/>
      <w:r w:rsidR="001C7D1F" w:rsidRPr="001D1254">
        <w:rPr>
          <w:rFonts w:cstheme="minorHAnsi"/>
          <w:szCs w:val="20"/>
          <w:lang w:eastAsia="en-US"/>
        </w:rPr>
        <w:t xml:space="preserve"> public sector utilities should be restructured to have a purely regulatory role,  “leaving the service provider with a purely </w:t>
      </w:r>
      <w:r w:rsidR="001C7D1F" w:rsidRPr="001D1254">
        <w:rPr>
          <w:rFonts w:cstheme="minorHAnsi"/>
          <w:i/>
          <w:iCs/>
          <w:szCs w:val="20"/>
          <w:lang w:eastAsia="en-US"/>
        </w:rPr>
        <w:t xml:space="preserve">entrepreneurial </w:t>
      </w:r>
      <w:r w:rsidR="001C7D1F" w:rsidRPr="001D1254">
        <w:rPr>
          <w:rFonts w:cstheme="minorHAnsi"/>
          <w:szCs w:val="20"/>
          <w:lang w:eastAsia="en-US"/>
        </w:rPr>
        <w:t>role for either public or privately owned utilities”</w:t>
      </w:r>
      <w:r w:rsidR="00E637E9" w:rsidRPr="001D1254">
        <w:rPr>
          <w:rFonts w:cstheme="minorHAnsi"/>
          <w:szCs w:val="20"/>
          <w:lang w:eastAsia="en-US"/>
        </w:rPr>
        <w:t>;</w:t>
      </w:r>
      <w:r w:rsidR="00560491" w:rsidRPr="001D1254">
        <w:rPr>
          <w:rFonts w:cstheme="minorHAnsi"/>
          <w:szCs w:val="20"/>
          <w:lang w:eastAsia="en-US"/>
        </w:rPr>
        <w:t xml:space="preserve"> that  “the development of competition may be achieved …. </w:t>
      </w:r>
      <w:proofErr w:type="gramStart"/>
      <w:r w:rsidR="00560491" w:rsidRPr="001D1254">
        <w:rPr>
          <w:rFonts w:cstheme="minorHAnsi"/>
          <w:szCs w:val="20"/>
          <w:lang w:eastAsia="en-US"/>
        </w:rPr>
        <w:t>via</w:t>
      </w:r>
      <w:proofErr w:type="gramEnd"/>
      <w:r w:rsidR="00560491" w:rsidRPr="001D1254">
        <w:rPr>
          <w:rFonts w:cstheme="minorHAnsi"/>
          <w:szCs w:val="20"/>
          <w:lang w:eastAsia="en-US"/>
        </w:rPr>
        <w:t xml:space="preserve"> </w:t>
      </w:r>
      <w:r w:rsidR="00560491" w:rsidRPr="001D1254">
        <w:rPr>
          <w:rFonts w:cstheme="minorHAnsi"/>
          <w:i/>
          <w:iCs/>
          <w:szCs w:val="20"/>
          <w:lang w:eastAsia="en-US"/>
        </w:rPr>
        <w:t xml:space="preserve">vertical separation </w:t>
      </w:r>
      <w:r w:rsidR="00560491" w:rsidRPr="001D1254">
        <w:rPr>
          <w:rFonts w:cstheme="minorHAnsi"/>
          <w:szCs w:val="20"/>
          <w:lang w:eastAsia="en-US"/>
        </w:rPr>
        <w:t xml:space="preserve">and </w:t>
      </w:r>
      <w:r w:rsidR="00560491" w:rsidRPr="001D1254">
        <w:rPr>
          <w:rFonts w:cstheme="minorHAnsi"/>
          <w:i/>
          <w:iCs/>
          <w:szCs w:val="20"/>
          <w:lang w:eastAsia="en-US"/>
        </w:rPr>
        <w:t xml:space="preserve">horizontal break-up </w:t>
      </w:r>
      <w:r w:rsidR="00560491" w:rsidRPr="001D1254">
        <w:rPr>
          <w:rFonts w:cstheme="minorHAnsi"/>
          <w:szCs w:val="20"/>
          <w:lang w:eastAsia="en-US"/>
        </w:rPr>
        <w:t xml:space="preserve">of the sector”; and that “ the creation of international networks enhances the prospects for competition”. </w:t>
      </w:r>
      <w:r w:rsidR="001C7D1F" w:rsidRPr="001D1254">
        <w:rPr>
          <w:rStyle w:val="EndnoteReference"/>
          <w:rFonts w:cstheme="minorHAnsi"/>
          <w:szCs w:val="20"/>
          <w:lang w:eastAsia="en-US"/>
        </w:rPr>
        <w:endnoteReference w:id="13"/>
      </w:r>
    </w:p>
    <w:p w:rsidR="00E637E9" w:rsidRPr="001D1254" w:rsidRDefault="00E637E9" w:rsidP="00560491">
      <w:pPr>
        <w:rPr>
          <w:rFonts w:cstheme="minorHAnsi"/>
          <w:szCs w:val="20"/>
          <w:lang w:eastAsia="en-US"/>
        </w:rPr>
      </w:pPr>
    </w:p>
    <w:p w:rsidR="00E637E9" w:rsidRPr="001D1254" w:rsidRDefault="00E637E9" w:rsidP="00E637E9">
      <w:pPr>
        <w:rPr>
          <w:rFonts w:cstheme="minorHAnsi"/>
          <w:szCs w:val="20"/>
          <w:lang w:eastAsia="en-US"/>
        </w:rPr>
      </w:pPr>
      <w:r w:rsidRPr="001D1254">
        <w:rPr>
          <w:rFonts w:cstheme="minorHAnsi"/>
          <w:szCs w:val="20"/>
          <w:lang w:eastAsia="en-US"/>
        </w:rPr>
        <w:t>The IADB changed its lending to fit these policies. Before the 1990s, the IADB lending in the sector consisted of loans to public sector utilities for investment in new electricity generation, distribution or transmission assets. The new policy led to two major changes.</w:t>
      </w:r>
      <w:r w:rsidR="004A269A" w:rsidRPr="001D1254">
        <w:rPr>
          <w:rStyle w:val="EndnoteReference"/>
          <w:rFonts w:cstheme="minorHAnsi"/>
          <w:szCs w:val="20"/>
          <w:lang w:eastAsia="en-US"/>
        </w:rPr>
        <w:t xml:space="preserve"> </w:t>
      </w:r>
      <w:r w:rsidR="004A269A" w:rsidRPr="001D1254">
        <w:rPr>
          <w:rStyle w:val="EndnoteReference"/>
          <w:rFonts w:cstheme="minorHAnsi"/>
          <w:szCs w:val="20"/>
          <w:lang w:eastAsia="en-US"/>
        </w:rPr>
        <w:endnoteReference w:id="14"/>
      </w:r>
    </w:p>
    <w:p w:rsidR="00E637E9" w:rsidRPr="001D1254" w:rsidRDefault="00E637E9" w:rsidP="00E637E9">
      <w:pPr>
        <w:rPr>
          <w:rFonts w:cstheme="minorHAnsi"/>
          <w:szCs w:val="20"/>
          <w:lang w:eastAsia="en-US"/>
        </w:rPr>
      </w:pPr>
    </w:p>
    <w:p w:rsidR="00E637E9" w:rsidRPr="001D1254" w:rsidRDefault="00E637E9" w:rsidP="001E5FB5">
      <w:pPr>
        <w:pStyle w:val="ListParagraph"/>
        <w:numPr>
          <w:ilvl w:val="0"/>
          <w:numId w:val="22"/>
        </w:numPr>
        <w:rPr>
          <w:rFonts w:cstheme="minorHAnsi"/>
          <w:szCs w:val="20"/>
          <w:lang w:eastAsia="en-US"/>
        </w:rPr>
      </w:pPr>
      <w:r w:rsidRPr="001D1254">
        <w:rPr>
          <w:rFonts w:cstheme="minorHAnsi"/>
          <w:szCs w:val="20"/>
          <w:lang w:eastAsia="en-US"/>
        </w:rPr>
        <w:t xml:space="preserve">Firstly, the bank switched its lending away from investment in the electricity system itself, to </w:t>
      </w:r>
      <w:r w:rsidR="00A44482" w:rsidRPr="001D1254">
        <w:rPr>
          <w:rFonts w:cstheme="minorHAnsi"/>
          <w:szCs w:val="20"/>
          <w:lang w:eastAsia="en-US"/>
        </w:rPr>
        <w:t xml:space="preserve">finance the process of restructuring: </w:t>
      </w:r>
      <w:r w:rsidRPr="001D1254">
        <w:rPr>
          <w:rFonts w:cstheme="minorHAnsi"/>
          <w:szCs w:val="20"/>
          <w:lang w:eastAsia="en-US"/>
        </w:rPr>
        <w:t>“to support structural changes in which electricity-sector reforms figure as an important component.</w:t>
      </w:r>
      <w:r w:rsidR="00A44482" w:rsidRPr="001D1254">
        <w:rPr>
          <w:rFonts w:cstheme="minorHAnsi"/>
          <w:szCs w:val="20"/>
          <w:lang w:eastAsia="en-US"/>
        </w:rPr>
        <w:t>”</w:t>
      </w:r>
    </w:p>
    <w:p w:rsidR="00A44482" w:rsidRPr="001D1254" w:rsidRDefault="00A44482" w:rsidP="00E637E9">
      <w:pPr>
        <w:rPr>
          <w:rFonts w:cstheme="minorHAnsi"/>
          <w:szCs w:val="20"/>
          <w:lang w:eastAsia="en-US"/>
        </w:rPr>
      </w:pPr>
    </w:p>
    <w:p w:rsidR="00E637E9" w:rsidRPr="001D1254" w:rsidRDefault="00A44482" w:rsidP="001E5FB5">
      <w:pPr>
        <w:pStyle w:val="ListParagraph"/>
        <w:numPr>
          <w:ilvl w:val="0"/>
          <w:numId w:val="22"/>
        </w:numPr>
        <w:rPr>
          <w:rFonts w:cstheme="minorHAnsi"/>
          <w:szCs w:val="20"/>
          <w:lang w:eastAsia="en-US"/>
        </w:rPr>
      </w:pPr>
      <w:r w:rsidRPr="001D1254">
        <w:rPr>
          <w:rFonts w:cstheme="minorHAnsi"/>
          <w:szCs w:val="20"/>
          <w:lang w:eastAsia="en-US"/>
        </w:rPr>
        <w:lastRenderedPageBreak/>
        <w:t xml:space="preserve">Secondly, it channelled investment finance away from the public sector and towards private </w:t>
      </w:r>
      <w:proofErr w:type="spellStart"/>
      <w:r w:rsidRPr="001D1254">
        <w:rPr>
          <w:rFonts w:cstheme="minorHAnsi"/>
          <w:szCs w:val="20"/>
          <w:lang w:eastAsia="en-US"/>
        </w:rPr>
        <w:t>companies</w:t>
      </w:r>
      <w:proofErr w:type="gramStart"/>
      <w:r w:rsidRPr="001D1254">
        <w:rPr>
          <w:rFonts w:cstheme="minorHAnsi"/>
          <w:szCs w:val="20"/>
          <w:lang w:eastAsia="en-US"/>
        </w:rPr>
        <w:t>:</w:t>
      </w:r>
      <w:r w:rsidR="00E637E9" w:rsidRPr="001D1254">
        <w:rPr>
          <w:rFonts w:cstheme="minorHAnsi"/>
          <w:szCs w:val="20"/>
          <w:lang w:eastAsia="en-US"/>
        </w:rPr>
        <w:t>“</w:t>
      </w:r>
      <w:proofErr w:type="gramEnd"/>
      <w:r w:rsidR="00E637E9" w:rsidRPr="001D1254">
        <w:rPr>
          <w:rFonts w:cstheme="minorHAnsi"/>
          <w:bCs/>
          <w:szCs w:val="20"/>
          <w:lang w:eastAsia="en-US"/>
        </w:rPr>
        <w:t>it</w:t>
      </w:r>
      <w:proofErr w:type="spellEnd"/>
      <w:r w:rsidR="00E637E9" w:rsidRPr="001D1254">
        <w:rPr>
          <w:rFonts w:cstheme="minorHAnsi"/>
          <w:bCs/>
          <w:szCs w:val="20"/>
          <w:lang w:eastAsia="en-US"/>
        </w:rPr>
        <w:t xml:space="preserve"> drastically reduced the number of investment loans made to public power companies and in 1995 started replacing them with direct loans to the private sector issued by the Private Sector Department (PRI)</w:t>
      </w:r>
      <w:r w:rsidR="00E637E9" w:rsidRPr="001D1254">
        <w:rPr>
          <w:rFonts w:cstheme="minorHAnsi"/>
          <w:szCs w:val="20"/>
          <w:lang w:eastAsia="en-US"/>
        </w:rPr>
        <w:t>.</w:t>
      </w:r>
      <w:r w:rsidRPr="001D1254">
        <w:rPr>
          <w:rFonts w:cstheme="minorHAnsi"/>
          <w:szCs w:val="20"/>
          <w:lang w:eastAsia="en-US"/>
        </w:rPr>
        <w:t>”</w:t>
      </w:r>
      <w:r w:rsidRPr="001D1254">
        <w:rPr>
          <w:rStyle w:val="EndnoteReference"/>
          <w:rFonts w:cstheme="minorHAnsi"/>
          <w:szCs w:val="20"/>
          <w:lang w:eastAsia="en-US"/>
        </w:rPr>
        <w:endnoteReference w:id="15"/>
      </w:r>
    </w:p>
    <w:p w:rsidR="00B153E3" w:rsidRPr="001D1254" w:rsidRDefault="00B153E3" w:rsidP="00217124">
      <w:pPr>
        <w:rPr>
          <w:rFonts w:cstheme="minorHAnsi"/>
          <w:szCs w:val="20"/>
          <w:lang w:eastAsia="en-US"/>
        </w:rPr>
      </w:pPr>
    </w:p>
    <w:p w:rsidR="004A269A" w:rsidRPr="001D1254" w:rsidRDefault="00A44482" w:rsidP="00A44482">
      <w:pPr>
        <w:autoSpaceDE w:val="0"/>
        <w:autoSpaceDN w:val="0"/>
        <w:adjustRightInd w:val="0"/>
        <w:rPr>
          <w:rFonts w:eastAsiaTheme="minorEastAsia" w:cstheme="minorHAnsi"/>
          <w:szCs w:val="20"/>
        </w:rPr>
      </w:pPr>
      <w:r w:rsidRPr="001D1254">
        <w:rPr>
          <w:rFonts w:cstheme="minorHAnsi"/>
          <w:szCs w:val="20"/>
          <w:lang w:eastAsia="en-US"/>
        </w:rPr>
        <w:t>But the policy has been a political and technical disaster. A report by the bank’s own evaluation division in 2007 concluded that</w:t>
      </w:r>
      <w:r w:rsidR="00E5773A" w:rsidRPr="001D1254">
        <w:rPr>
          <w:rFonts w:cstheme="minorHAnsi"/>
          <w:szCs w:val="20"/>
          <w:lang w:eastAsia="en-US"/>
        </w:rPr>
        <w:t xml:space="preserve"> the evidence contradicted the bank’s assumption that neo-liberal policies would improve the provision of electricity services</w:t>
      </w:r>
      <w:r w:rsidRPr="001D1254">
        <w:rPr>
          <w:rFonts w:cstheme="minorHAnsi"/>
          <w:szCs w:val="20"/>
          <w:lang w:eastAsia="en-US"/>
        </w:rPr>
        <w:t>: “</w:t>
      </w:r>
      <w:r w:rsidRPr="001D1254">
        <w:rPr>
          <w:rFonts w:eastAsiaTheme="minorEastAsia" w:cstheme="minorHAnsi"/>
          <w:szCs w:val="20"/>
        </w:rPr>
        <w:t xml:space="preserve">the reforms proposed under the PUP are no longer consistent with the Bank’s and countries’ needs and interests with regard to financing for the electricity sector.”  </w:t>
      </w:r>
    </w:p>
    <w:p w:rsidR="004A269A" w:rsidRPr="001D1254" w:rsidRDefault="004A269A" w:rsidP="00A44482">
      <w:pPr>
        <w:autoSpaceDE w:val="0"/>
        <w:autoSpaceDN w:val="0"/>
        <w:adjustRightInd w:val="0"/>
        <w:rPr>
          <w:rFonts w:eastAsiaTheme="minorEastAsia" w:cstheme="minorHAnsi"/>
          <w:szCs w:val="20"/>
        </w:rPr>
      </w:pPr>
    </w:p>
    <w:p w:rsidR="004A269A" w:rsidRPr="001D1254" w:rsidRDefault="00A44482" w:rsidP="00A44482">
      <w:pPr>
        <w:autoSpaceDE w:val="0"/>
        <w:autoSpaceDN w:val="0"/>
        <w:adjustRightInd w:val="0"/>
        <w:rPr>
          <w:rFonts w:cstheme="minorHAnsi"/>
          <w:szCs w:val="20"/>
          <w:lang w:eastAsia="en-US"/>
        </w:rPr>
      </w:pPr>
      <w:r w:rsidRPr="001D1254">
        <w:rPr>
          <w:rFonts w:eastAsiaTheme="minorEastAsia" w:cstheme="minorHAnsi"/>
          <w:szCs w:val="20"/>
        </w:rPr>
        <w:t xml:space="preserve">With the return of democratic politics, </w:t>
      </w:r>
      <w:r w:rsidR="00C011FE" w:rsidRPr="001D1254">
        <w:rPr>
          <w:rFonts w:eastAsiaTheme="minorEastAsia" w:cstheme="minorHAnsi"/>
          <w:szCs w:val="20"/>
        </w:rPr>
        <w:t>t</w:t>
      </w:r>
      <w:r w:rsidR="004A269A" w:rsidRPr="001D1254">
        <w:rPr>
          <w:rFonts w:eastAsiaTheme="minorEastAsia" w:cstheme="minorHAnsi"/>
          <w:szCs w:val="20"/>
        </w:rPr>
        <w:t xml:space="preserve">here has been </w:t>
      </w:r>
      <w:r w:rsidRPr="001D1254">
        <w:rPr>
          <w:rFonts w:cstheme="minorHAnsi"/>
          <w:szCs w:val="20"/>
          <w:lang w:eastAsia="en-US"/>
        </w:rPr>
        <w:t xml:space="preserve">public resistance </w:t>
      </w:r>
      <w:r w:rsidR="004A269A" w:rsidRPr="001D1254">
        <w:rPr>
          <w:rFonts w:cstheme="minorHAnsi"/>
          <w:szCs w:val="20"/>
          <w:lang w:eastAsia="en-US"/>
        </w:rPr>
        <w:t xml:space="preserve">to the bank’s policies </w:t>
      </w:r>
      <w:r w:rsidRPr="001D1254">
        <w:rPr>
          <w:rFonts w:cstheme="minorHAnsi"/>
          <w:szCs w:val="20"/>
          <w:lang w:eastAsia="en-US"/>
        </w:rPr>
        <w:t xml:space="preserve">throughout the continent: </w:t>
      </w:r>
    </w:p>
    <w:p w:rsidR="00BF3284" w:rsidRPr="001D1254" w:rsidRDefault="00A44482" w:rsidP="004A269A">
      <w:pPr>
        <w:autoSpaceDE w:val="0"/>
        <w:autoSpaceDN w:val="0"/>
        <w:adjustRightInd w:val="0"/>
        <w:ind w:left="720"/>
        <w:rPr>
          <w:rFonts w:cstheme="minorHAnsi"/>
          <w:szCs w:val="20"/>
          <w:lang w:eastAsia="en-US"/>
        </w:rPr>
      </w:pPr>
      <w:r w:rsidRPr="001D1254">
        <w:rPr>
          <w:rFonts w:cstheme="minorHAnsi"/>
          <w:szCs w:val="20"/>
          <w:lang w:eastAsia="en-US"/>
        </w:rPr>
        <w:t>“</w:t>
      </w:r>
      <w:proofErr w:type="gramStart"/>
      <w:r w:rsidRPr="001D1254">
        <w:rPr>
          <w:rFonts w:cstheme="minorHAnsi"/>
          <w:bCs/>
          <w:szCs w:val="20"/>
          <w:lang w:eastAsia="en-US"/>
        </w:rPr>
        <w:t>problems</w:t>
      </w:r>
      <w:proofErr w:type="gramEnd"/>
      <w:r w:rsidRPr="001D1254">
        <w:rPr>
          <w:rFonts w:cstheme="minorHAnsi"/>
          <w:bCs/>
          <w:szCs w:val="20"/>
          <w:lang w:eastAsia="en-US"/>
        </w:rPr>
        <w:t xml:space="preserve"> with implementation of the reform model have become apparent in many countries of the region</w:t>
      </w:r>
      <w:r w:rsidRPr="001D1254">
        <w:rPr>
          <w:rFonts w:cstheme="minorHAnsi"/>
          <w:szCs w:val="20"/>
          <w:lang w:eastAsia="en-US"/>
        </w:rPr>
        <w:t>. Due to a lack of political consensus, the general public’s increasingly negative view of privatizations and concessions, and private investors’ waning interest”</w:t>
      </w:r>
      <w:r w:rsidR="00C011FE" w:rsidRPr="001D1254">
        <w:rPr>
          <w:rFonts w:cstheme="minorHAnsi"/>
          <w:szCs w:val="20"/>
          <w:lang w:eastAsia="en-US"/>
        </w:rPr>
        <w:t xml:space="preserve">. </w:t>
      </w:r>
    </w:p>
    <w:p w:rsidR="00E5773A" w:rsidRPr="001D1254" w:rsidRDefault="00E5773A" w:rsidP="003633CC">
      <w:pPr>
        <w:autoSpaceDE w:val="0"/>
        <w:autoSpaceDN w:val="0"/>
        <w:adjustRightInd w:val="0"/>
        <w:rPr>
          <w:rFonts w:eastAsiaTheme="minorEastAsia" w:cstheme="minorHAnsi"/>
          <w:bCs/>
          <w:szCs w:val="20"/>
        </w:rPr>
      </w:pPr>
    </w:p>
    <w:p w:rsidR="00E5773A" w:rsidRPr="001D1254" w:rsidRDefault="00E5773A" w:rsidP="003633CC">
      <w:pPr>
        <w:autoSpaceDE w:val="0"/>
        <w:autoSpaceDN w:val="0"/>
        <w:adjustRightInd w:val="0"/>
        <w:rPr>
          <w:rFonts w:eastAsiaTheme="minorEastAsia" w:cstheme="minorHAnsi"/>
          <w:bCs/>
          <w:szCs w:val="20"/>
        </w:rPr>
      </w:pPr>
      <w:r w:rsidRPr="001D1254">
        <w:rPr>
          <w:rFonts w:eastAsiaTheme="minorEastAsia" w:cstheme="minorHAnsi"/>
          <w:bCs/>
          <w:szCs w:val="20"/>
        </w:rPr>
        <w:t>The policy did nothing to extend coverage, and actively damaged the development of renewable energy. While the number of people without connections fell between 1990 and 2003:</w:t>
      </w:r>
    </w:p>
    <w:p w:rsidR="00E5773A" w:rsidRPr="001D1254" w:rsidRDefault="00E5773A" w:rsidP="00E5773A">
      <w:pPr>
        <w:autoSpaceDE w:val="0"/>
        <w:autoSpaceDN w:val="0"/>
        <w:adjustRightInd w:val="0"/>
        <w:ind w:left="720"/>
        <w:rPr>
          <w:rFonts w:eastAsiaTheme="minorEastAsia" w:cstheme="minorHAnsi"/>
          <w:bCs/>
          <w:szCs w:val="20"/>
        </w:rPr>
      </w:pPr>
      <w:r w:rsidRPr="001D1254">
        <w:rPr>
          <w:rFonts w:eastAsiaTheme="minorEastAsia" w:cstheme="minorHAnsi"/>
          <w:bCs/>
          <w:szCs w:val="20"/>
        </w:rPr>
        <w:t>“</w:t>
      </w:r>
      <w:proofErr w:type="gramStart"/>
      <w:r w:rsidRPr="001D1254">
        <w:rPr>
          <w:rFonts w:eastAsiaTheme="minorEastAsia" w:cstheme="minorHAnsi"/>
          <w:bCs/>
          <w:szCs w:val="20"/>
        </w:rPr>
        <w:t>no</w:t>
      </w:r>
      <w:proofErr w:type="gramEnd"/>
      <w:r w:rsidRPr="001D1254">
        <w:rPr>
          <w:rFonts w:eastAsiaTheme="minorEastAsia" w:cstheme="minorHAnsi"/>
          <w:bCs/>
          <w:szCs w:val="20"/>
        </w:rPr>
        <w:t xml:space="preserve"> cause-and-effect relationship can be ascribed to the incorporation of the reform model’s basic conditions and the increase in coverage. Implementation of the reform model could not be shown to have any beneficial effects in terms of environmental protection either. On the contrary, according to the literature, the proliferation of small thermal power plants has worked to the detriment of the expansion of renewable energy sources and has substantially raised carbon dioxide emissions.” </w:t>
      </w:r>
    </w:p>
    <w:p w:rsidR="00E5773A" w:rsidRPr="001D1254" w:rsidRDefault="00E5773A" w:rsidP="00E5773A">
      <w:pPr>
        <w:autoSpaceDE w:val="0"/>
        <w:autoSpaceDN w:val="0"/>
        <w:adjustRightInd w:val="0"/>
        <w:rPr>
          <w:rFonts w:eastAsiaTheme="minorEastAsia" w:cstheme="minorHAnsi"/>
          <w:bCs/>
          <w:szCs w:val="20"/>
        </w:rPr>
      </w:pPr>
    </w:p>
    <w:p w:rsidR="003633CC" w:rsidRPr="001D1254" w:rsidRDefault="003633CC" w:rsidP="003633CC">
      <w:pPr>
        <w:autoSpaceDE w:val="0"/>
        <w:autoSpaceDN w:val="0"/>
        <w:adjustRightInd w:val="0"/>
        <w:rPr>
          <w:rFonts w:eastAsiaTheme="minorEastAsia" w:cstheme="minorHAnsi"/>
          <w:bCs/>
          <w:szCs w:val="20"/>
        </w:rPr>
      </w:pPr>
      <w:r w:rsidRPr="001D1254">
        <w:rPr>
          <w:rFonts w:eastAsiaTheme="minorEastAsia" w:cstheme="minorHAnsi"/>
          <w:bCs/>
          <w:szCs w:val="20"/>
        </w:rPr>
        <w:t xml:space="preserve">The </w:t>
      </w:r>
      <w:r w:rsidR="00E5773A" w:rsidRPr="001D1254">
        <w:rPr>
          <w:rFonts w:eastAsiaTheme="minorEastAsia" w:cstheme="minorHAnsi"/>
          <w:bCs/>
          <w:szCs w:val="20"/>
        </w:rPr>
        <w:t xml:space="preserve">policy also failed to improve either investment or efficiency: </w:t>
      </w:r>
    </w:p>
    <w:p w:rsidR="00BF3284" w:rsidRPr="001D1254" w:rsidRDefault="00E5773A" w:rsidP="00E5773A">
      <w:pPr>
        <w:autoSpaceDE w:val="0"/>
        <w:autoSpaceDN w:val="0"/>
        <w:adjustRightInd w:val="0"/>
        <w:ind w:left="720"/>
        <w:rPr>
          <w:rFonts w:cstheme="minorHAnsi"/>
          <w:i/>
          <w:szCs w:val="20"/>
          <w:lang w:eastAsia="en-US"/>
        </w:rPr>
      </w:pPr>
      <w:r w:rsidRPr="001D1254">
        <w:rPr>
          <w:rFonts w:eastAsiaTheme="minorEastAsia" w:cstheme="minorHAnsi"/>
          <w:bCs/>
          <w:szCs w:val="20"/>
        </w:rPr>
        <w:t>“</w:t>
      </w:r>
      <w:proofErr w:type="gramStart"/>
      <w:r w:rsidR="003633CC" w:rsidRPr="001D1254">
        <w:rPr>
          <w:rFonts w:eastAsiaTheme="minorEastAsia" w:cstheme="minorHAnsi"/>
          <w:bCs/>
          <w:szCs w:val="20"/>
        </w:rPr>
        <w:t>it</w:t>
      </w:r>
      <w:proofErr w:type="gramEnd"/>
      <w:r w:rsidR="003633CC" w:rsidRPr="001D1254">
        <w:rPr>
          <w:rFonts w:eastAsiaTheme="minorEastAsia" w:cstheme="minorHAnsi"/>
          <w:bCs/>
          <w:szCs w:val="20"/>
        </w:rPr>
        <w:t xml:space="preserve"> has not met the objective of ensuring the long-term sustainability of services….As regards the objectives of achieving economic efficiency and safeguarding the quality of electricity services, the evidence compiled by OVE indicates that the situation in the region as a whole has not improved</w:t>
      </w:r>
      <w:r w:rsidR="003633CC" w:rsidRPr="001D1254">
        <w:rPr>
          <w:rFonts w:eastAsiaTheme="minorEastAsia" w:cstheme="minorHAnsi"/>
          <w:szCs w:val="20"/>
        </w:rPr>
        <w:t>.</w:t>
      </w:r>
      <w:r w:rsidRPr="001D1254">
        <w:rPr>
          <w:rFonts w:eastAsiaTheme="minorEastAsia" w:cstheme="minorHAnsi"/>
          <w:szCs w:val="20"/>
        </w:rPr>
        <w:t>”</w:t>
      </w:r>
      <w:r w:rsidRPr="001D1254">
        <w:rPr>
          <w:rStyle w:val="EndnoteReference"/>
          <w:rFonts w:cstheme="minorHAnsi"/>
          <w:szCs w:val="20"/>
          <w:lang w:eastAsia="en-US"/>
        </w:rPr>
        <w:t xml:space="preserve"> </w:t>
      </w:r>
      <w:r w:rsidRPr="001D1254">
        <w:rPr>
          <w:rStyle w:val="EndnoteReference"/>
          <w:rFonts w:cstheme="minorHAnsi"/>
          <w:szCs w:val="20"/>
          <w:lang w:eastAsia="en-US"/>
        </w:rPr>
        <w:endnoteReference w:id="16"/>
      </w:r>
    </w:p>
    <w:p w:rsidR="00BF3284" w:rsidRPr="001D1254" w:rsidRDefault="00BF3284" w:rsidP="00217124">
      <w:pPr>
        <w:rPr>
          <w:rFonts w:cstheme="minorHAnsi"/>
          <w:i/>
          <w:szCs w:val="20"/>
          <w:lang w:eastAsia="en-US"/>
        </w:rPr>
      </w:pPr>
    </w:p>
    <w:p w:rsidR="00217124" w:rsidRPr="001D1254" w:rsidRDefault="00E5773A" w:rsidP="00217124">
      <w:pPr>
        <w:rPr>
          <w:rFonts w:cstheme="minorHAnsi"/>
          <w:szCs w:val="20"/>
          <w:lang w:eastAsia="en-US"/>
        </w:rPr>
      </w:pPr>
      <w:r w:rsidRPr="001D1254">
        <w:rPr>
          <w:rFonts w:cstheme="minorHAnsi"/>
          <w:szCs w:val="20"/>
          <w:lang w:eastAsia="en-US"/>
        </w:rPr>
        <w:t xml:space="preserve">Six years later, in 2013, the bank announced a review of the policy, but without any prospect of real change. </w:t>
      </w:r>
      <w:r w:rsidR="00D656AD" w:rsidRPr="001D1254">
        <w:rPr>
          <w:rFonts w:cstheme="minorHAnsi"/>
          <w:szCs w:val="20"/>
          <w:lang w:eastAsia="en-US"/>
        </w:rPr>
        <w:t>It chose three people to offer their views</w:t>
      </w:r>
      <w:r w:rsidR="00664ACA" w:rsidRPr="001D1254">
        <w:rPr>
          <w:rFonts w:cstheme="minorHAnsi"/>
          <w:szCs w:val="20"/>
          <w:lang w:eastAsia="en-US"/>
        </w:rPr>
        <w:t xml:space="preserve"> at a consultative meeting</w:t>
      </w:r>
      <w:r w:rsidR="00D656AD" w:rsidRPr="001D1254">
        <w:rPr>
          <w:rFonts w:cstheme="minorHAnsi"/>
          <w:szCs w:val="20"/>
          <w:lang w:eastAsia="en-US"/>
        </w:rPr>
        <w:t>: one was John Briscoe, the leading ideologist of utility privatisation at the World Bank during the 1990s and 2000s; the second was Gesner Oliveira, a former official of the right-wing Cardoso regime in Brazil, which attempted widespread privatisations, and is now a board member of an Israeli firm, Miya, which is aggressively seeking to gain privatised water business in the Philippines, Greece and elsewhere; and the third was Maximo Torero, a member of a mainstream research institute (IFPRI) whose projects suffer from the same problems as those of the IADB policy: they “have not produced anticipated benefits, despite being targeted at problems of great relevance to those countries… the lack of demonstrable impact within countries targeted by specific projects also gives rise to concerns regarding the ways in which projects have been designed and implemented.”</w:t>
      </w:r>
      <w:r w:rsidR="00D656AD" w:rsidRPr="001D1254">
        <w:rPr>
          <w:rStyle w:val="EndnoteReference"/>
          <w:rFonts w:cstheme="minorHAnsi"/>
          <w:szCs w:val="20"/>
          <w:lang w:eastAsia="en-US"/>
        </w:rPr>
        <w:endnoteReference w:id="17"/>
      </w:r>
    </w:p>
    <w:p w:rsidR="00217124" w:rsidRPr="001D1254" w:rsidRDefault="00217124" w:rsidP="00217124">
      <w:pPr>
        <w:rPr>
          <w:rFonts w:cstheme="minorHAnsi"/>
          <w:szCs w:val="20"/>
          <w:lang w:eastAsia="en-US"/>
        </w:rPr>
      </w:pPr>
      <w:r w:rsidRPr="001D1254">
        <w:rPr>
          <w:rFonts w:cstheme="minorHAnsi"/>
          <w:i/>
          <w:szCs w:val="20"/>
          <w:lang w:eastAsia="en-US"/>
        </w:rPr>
        <w:t> </w:t>
      </w:r>
    </w:p>
    <w:p w:rsidR="00664ACA" w:rsidRPr="001D1254" w:rsidRDefault="00664ACA" w:rsidP="00217124">
      <w:pPr>
        <w:rPr>
          <w:rFonts w:cstheme="minorHAnsi"/>
          <w:szCs w:val="20"/>
          <w:lang w:eastAsia="en-US"/>
        </w:rPr>
      </w:pPr>
      <w:r w:rsidRPr="001D1254">
        <w:rPr>
          <w:rFonts w:cstheme="minorHAnsi"/>
          <w:szCs w:val="20"/>
          <w:lang w:eastAsia="en-US"/>
        </w:rPr>
        <w:t>The IADB needs to scrap its utilities policy completely and replace it with a policy centred on supporting democratic decisions at country level, by providing loans to finance investment in infrastructure through public utilities.</w:t>
      </w:r>
    </w:p>
    <w:p w:rsidR="005C2523" w:rsidRPr="00163502" w:rsidRDefault="00BD7458" w:rsidP="00163502">
      <w:pPr>
        <w:pStyle w:val="Heading2"/>
      </w:pPr>
      <w:bookmarkStart w:id="17" w:name="_Toc378871077"/>
      <w:r w:rsidRPr="00163502">
        <w:t xml:space="preserve">Development finance institutions </w:t>
      </w:r>
      <w:r w:rsidR="008952DD" w:rsidRPr="00163502">
        <w:t>and private equity funds</w:t>
      </w:r>
      <w:bookmarkEnd w:id="17"/>
    </w:p>
    <w:p w:rsidR="004B6A80" w:rsidRPr="00163502" w:rsidRDefault="008952DD" w:rsidP="00163502">
      <w:pPr>
        <w:rPr>
          <w:rFonts w:cstheme="minorHAnsi"/>
          <w:szCs w:val="20"/>
        </w:rPr>
      </w:pPr>
      <w:r>
        <w:t>Donor countries and the development banks both channel an increasing proportion of their funds through divisions which invest directly in private companies: the World Bank’s IFC was the first example of this.  Known as ‘Development Finance Institutions’ (DFIs</w:t>
      </w:r>
      <w:proofErr w:type="gramStart"/>
      <w:r>
        <w:t>) ,</w:t>
      </w:r>
      <w:proofErr w:type="gramEnd"/>
      <w:r>
        <w:t xml:space="preserve"> </w:t>
      </w:r>
      <w:r w:rsidR="004B6A80">
        <w:t>they are responsible for about 25% of all aid spending</w:t>
      </w:r>
      <w:r w:rsidR="00AC61DE">
        <w:t>. In</w:t>
      </w:r>
      <w:r w:rsidR="004B6A80">
        <w:t xml:space="preserve"> 2012 </w:t>
      </w:r>
      <w:r w:rsidR="00AC61DE">
        <w:t xml:space="preserve">European DFIs investments totalled €26 billion, </w:t>
      </w:r>
      <w:r w:rsidR="004B6A80">
        <w:t xml:space="preserve">about 10% </w:t>
      </w:r>
      <w:proofErr w:type="gramStart"/>
      <w:r w:rsidR="004B6A80">
        <w:t xml:space="preserve">of </w:t>
      </w:r>
      <w:r w:rsidR="00AC61DE">
        <w:t xml:space="preserve"> which</w:t>
      </w:r>
      <w:proofErr w:type="gramEnd"/>
      <w:r w:rsidR="00AC61DE">
        <w:t xml:space="preserve"> was in </w:t>
      </w:r>
      <w:r w:rsidR="004B6A80">
        <w:t xml:space="preserve"> energy.</w:t>
      </w:r>
      <w:r w:rsidR="005C2523">
        <w:rPr>
          <w:rStyle w:val="EndnoteReference"/>
          <w:lang w:eastAsia="en-US"/>
        </w:rPr>
        <w:endnoteReference w:id="18"/>
      </w:r>
    </w:p>
    <w:p w:rsidR="004B6A80" w:rsidRDefault="004B6A80" w:rsidP="00163502"/>
    <w:p w:rsidR="004B6A80" w:rsidRDefault="004B6A80" w:rsidP="00163502"/>
    <w:p w:rsidR="008952DD" w:rsidRDefault="004B6A80" w:rsidP="00163502">
      <w:r>
        <w:rPr>
          <w:lang w:eastAsia="en-US"/>
        </w:rPr>
        <w:t>The DFIs</w:t>
      </w:r>
      <w:r w:rsidR="008952DD">
        <w:rPr>
          <w:lang w:eastAsia="en-US"/>
        </w:rPr>
        <w:t xml:space="preserve"> </w:t>
      </w:r>
      <w:r w:rsidR="00977E11">
        <w:rPr>
          <w:lang w:eastAsia="en-US"/>
        </w:rPr>
        <w:t>invest</w:t>
      </w:r>
      <w:r w:rsidR="008952DD">
        <w:rPr>
          <w:lang w:eastAsia="en-US"/>
        </w:rPr>
        <w:t xml:space="preserve"> a high proportion of their </w:t>
      </w:r>
      <w:r w:rsidR="00977E11">
        <w:rPr>
          <w:lang w:eastAsia="en-US"/>
        </w:rPr>
        <w:t>money</w:t>
      </w:r>
      <w:r w:rsidR="008952DD">
        <w:rPr>
          <w:lang w:eastAsia="en-US"/>
        </w:rPr>
        <w:t xml:space="preserve"> into private equity funds</w:t>
      </w:r>
      <w:r>
        <w:rPr>
          <w:lang w:eastAsia="en-US"/>
        </w:rPr>
        <w:t>.</w:t>
      </w:r>
      <w:r w:rsidR="00977E11">
        <w:rPr>
          <w:lang w:eastAsia="en-US"/>
        </w:rPr>
        <w:t xml:space="preserve"> They expect to get high profits from these investments, but private equity funds have bad reputations in terms of their treatment of labour and observation of environmental standards. Many private equity firms which invest in energy or other infrastructure in developing countries rely on the DFIs as major sources of finance, along with pension funds and sovereign wealth funds.</w:t>
      </w:r>
      <w:r w:rsidR="00977E11" w:rsidRPr="00977E11">
        <w:rPr>
          <w:rStyle w:val="EndnoteReference"/>
          <w:lang w:eastAsia="en-US"/>
        </w:rPr>
        <w:t xml:space="preserve"> </w:t>
      </w:r>
      <w:r w:rsidR="00977E11">
        <w:rPr>
          <w:rStyle w:val="EndnoteReference"/>
          <w:lang w:eastAsia="en-US"/>
        </w:rPr>
        <w:endnoteReference w:id="19"/>
      </w:r>
    </w:p>
    <w:p w:rsidR="008952DD" w:rsidRDefault="005C2523" w:rsidP="00163502">
      <w:pPr>
        <w:pStyle w:val="Heading7"/>
      </w:pPr>
      <w:bookmarkStart w:id="18" w:name="_Toc378871078"/>
      <w:r>
        <w:t>DFIs of donors</w:t>
      </w:r>
      <w:bookmarkEnd w:id="18"/>
    </w:p>
    <w:p w:rsidR="005C2523" w:rsidRPr="00163502" w:rsidRDefault="005C2523" w:rsidP="00163502">
      <w:pPr>
        <w:rPr>
          <w:rFonts w:ascii="Times New Roman" w:hAnsi="Times New Roman"/>
          <w:sz w:val="22"/>
        </w:rPr>
      </w:pPr>
      <w:r>
        <w:rPr>
          <w:lang w:eastAsia="en-US"/>
        </w:rPr>
        <w:t xml:space="preserve">Source: </w:t>
      </w:r>
      <w:r w:rsidRPr="005C2523">
        <w:rPr>
          <w:lang w:eastAsia="en-US"/>
        </w:rPr>
        <w:t xml:space="preserve">EDFI Annual report </w:t>
      </w:r>
      <w:hyperlink r:id="rId15" w:history="1">
        <w:r w:rsidRPr="005C2523">
          <w:rPr>
            <w:rStyle w:val="Hyperlink"/>
            <w:lang w:eastAsia="en-US"/>
          </w:rPr>
          <w:t>http://www.edfi.be/news/news/30-2012-annual-report.html</w:t>
        </w:r>
      </w:hyperlink>
      <w:r w:rsidRPr="005C2523">
        <w:rPr>
          <w:lang w:eastAsia="en-US"/>
        </w:rPr>
        <w:t xml:space="preserve"> </w:t>
      </w:r>
    </w:p>
    <w:tbl>
      <w:tblPr>
        <w:tblStyle w:val="TableGrid"/>
        <w:tblW w:w="0" w:type="auto"/>
        <w:tblLook w:val="04A0" w:firstRow="1" w:lastRow="0" w:firstColumn="1" w:lastColumn="0" w:noHBand="0" w:noVBand="1"/>
      </w:tblPr>
      <w:tblGrid>
        <w:gridCol w:w="1216"/>
        <w:gridCol w:w="1179"/>
        <w:gridCol w:w="5651"/>
        <w:gridCol w:w="1808"/>
      </w:tblGrid>
      <w:tr w:rsidR="004659D5" w:rsidRPr="007F5B6B" w:rsidTr="00163502">
        <w:tc>
          <w:tcPr>
            <w:tcW w:w="1216" w:type="dxa"/>
          </w:tcPr>
          <w:p w:rsidR="004659D5" w:rsidRPr="007F5B6B" w:rsidRDefault="004659D5" w:rsidP="007F5B6B">
            <w:r w:rsidRPr="007F5B6B">
              <w:t>Country</w:t>
            </w:r>
          </w:p>
        </w:tc>
        <w:tc>
          <w:tcPr>
            <w:tcW w:w="1179" w:type="dxa"/>
          </w:tcPr>
          <w:p w:rsidR="004659D5" w:rsidRPr="007F5B6B" w:rsidRDefault="004659D5" w:rsidP="007F5B6B">
            <w:r w:rsidRPr="007F5B6B">
              <w:rPr>
                <w:bCs/>
              </w:rPr>
              <w:t>Institution</w:t>
            </w:r>
          </w:p>
        </w:tc>
        <w:tc>
          <w:tcPr>
            <w:tcW w:w="5651" w:type="dxa"/>
          </w:tcPr>
          <w:p w:rsidR="004659D5" w:rsidRPr="007F5B6B" w:rsidRDefault="004659D5" w:rsidP="007F5B6B"/>
        </w:tc>
        <w:tc>
          <w:tcPr>
            <w:tcW w:w="1808" w:type="dxa"/>
          </w:tcPr>
          <w:p w:rsidR="004659D5" w:rsidRPr="007F5B6B" w:rsidRDefault="004659D5" w:rsidP="00163502">
            <w:r w:rsidRPr="007F5B6B">
              <w:t>Total investments €m</w:t>
            </w:r>
            <w:r>
              <w:t>.</w:t>
            </w:r>
          </w:p>
        </w:tc>
      </w:tr>
      <w:tr w:rsidR="004659D5" w:rsidRPr="007F5B6B" w:rsidTr="00163502">
        <w:tc>
          <w:tcPr>
            <w:tcW w:w="1216" w:type="dxa"/>
          </w:tcPr>
          <w:p w:rsidR="004659D5" w:rsidRPr="007F5B6B" w:rsidRDefault="004659D5" w:rsidP="007F5B6B">
            <w:r w:rsidRPr="007F5B6B">
              <w:t>Austria</w:t>
            </w:r>
          </w:p>
        </w:tc>
        <w:tc>
          <w:tcPr>
            <w:tcW w:w="1179" w:type="dxa"/>
          </w:tcPr>
          <w:p w:rsidR="004659D5" w:rsidRPr="007F5B6B" w:rsidRDefault="004659D5" w:rsidP="007F5B6B">
            <w:proofErr w:type="spellStart"/>
            <w:r w:rsidRPr="007F5B6B">
              <w:t>OeEB</w:t>
            </w:r>
            <w:proofErr w:type="spellEnd"/>
          </w:p>
        </w:tc>
        <w:tc>
          <w:tcPr>
            <w:tcW w:w="5651" w:type="dxa"/>
          </w:tcPr>
          <w:p w:rsidR="004659D5" w:rsidRPr="007F5B6B" w:rsidRDefault="004659D5" w:rsidP="007F5B6B">
            <w:proofErr w:type="spellStart"/>
            <w:r w:rsidRPr="007F5B6B">
              <w:t>OeEB</w:t>
            </w:r>
            <w:proofErr w:type="spellEnd"/>
            <w:r w:rsidRPr="007F5B6B">
              <w:t>- The Development Bank of Austria</w:t>
            </w:r>
          </w:p>
        </w:tc>
        <w:tc>
          <w:tcPr>
            <w:tcW w:w="1808" w:type="dxa"/>
          </w:tcPr>
          <w:p w:rsidR="004659D5" w:rsidRPr="007F5B6B" w:rsidRDefault="004659D5" w:rsidP="00163502">
            <w:pPr>
              <w:jc w:val="right"/>
            </w:pPr>
            <w:r w:rsidRPr="007F5B6B">
              <w:t>500</w:t>
            </w:r>
          </w:p>
        </w:tc>
      </w:tr>
      <w:tr w:rsidR="004659D5" w:rsidRPr="007F5B6B" w:rsidTr="00163502">
        <w:tc>
          <w:tcPr>
            <w:tcW w:w="1216" w:type="dxa"/>
          </w:tcPr>
          <w:p w:rsidR="004659D5" w:rsidRPr="007F5B6B" w:rsidRDefault="004659D5" w:rsidP="007F5B6B">
            <w:r w:rsidRPr="007F5B6B">
              <w:lastRenderedPageBreak/>
              <w:t>Belgium</w:t>
            </w:r>
          </w:p>
        </w:tc>
        <w:tc>
          <w:tcPr>
            <w:tcW w:w="1179" w:type="dxa"/>
          </w:tcPr>
          <w:p w:rsidR="004659D5" w:rsidRPr="007F5B6B" w:rsidRDefault="004659D5" w:rsidP="007F5B6B">
            <w:r w:rsidRPr="007F5B6B">
              <w:t>SBI</w:t>
            </w:r>
          </w:p>
        </w:tc>
        <w:tc>
          <w:tcPr>
            <w:tcW w:w="5651" w:type="dxa"/>
          </w:tcPr>
          <w:p w:rsidR="004659D5" w:rsidRPr="007F5B6B" w:rsidRDefault="004659D5" w:rsidP="007F5B6B">
            <w:r w:rsidRPr="007F5B6B">
              <w:t>SBI-BMI - Belgian Corporation for International Investment</w:t>
            </w:r>
          </w:p>
        </w:tc>
        <w:tc>
          <w:tcPr>
            <w:tcW w:w="1808" w:type="dxa"/>
          </w:tcPr>
          <w:p w:rsidR="004659D5" w:rsidRPr="007F5B6B" w:rsidRDefault="004659D5" w:rsidP="00163502">
            <w:pPr>
              <w:jc w:val="right"/>
            </w:pPr>
            <w:r w:rsidRPr="007F5B6B">
              <w:t>23</w:t>
            </w:r>
          </w:p>
        </w:tc>
      </w:tr>
      <w:tr w:rsidR="004659D5" w:rsidRPr="007F5B6B" w:rsidTr="00163502">
        <w:tc>
          <w:tcPr>
            <w:tcW w:w="1216" w:type="dxa"/>
          </w:tcPr>
          <w:p w:rsidR="004659D5" w:rsidRPr="007F5B6B" w:rsidRDefault="004659D5" w:rsidP="007F5B6B">
            <w:r w:rsidRPr="007F5B6B">
              <w:t>Belgium</w:t>
            </w:r>
          </w:p>
        </w:tc>
        <w:tc>
          <w:tcPr>
            <w:tcW w:w="1179" w:type="dxa"/>
          </w:tcPr>
          <w:p w:rsidR="004659D5" w:rsidRPr="007F5B6B" w:rsidRDefault="004659D5" w:rsidP="007F5B6B">
            <w:r w:rsidRPr="007F5B6B">
              <w:rPr>
                <w:rFonts w:ascii="Arial" w:hAnsi="Arial" w:cs="Arial"/>
                <w:color w:val="0000FF"/>
                <w:sz w:val="16"/>
                <w:szCs w:val="16"/>
              </w:rPr>
              <w:t>BIO</w:t>
            </w:r>
          </w:p>
        </w:tc>
        <w:tc>
          <w:tcPr>
            <w:tcW w:w="5651" w:type="dxa"/>
          </w:tcPr>
          <w:p w:rsidR="004659D5" w:rsidRPr="007F5B6B" w:rsidRDefault="004659D5" w:rsidP="007F5B6B">
            <w:r w:rsidRPr="007F5B6B">
              <w:rPr>
                <w:bCs/>
              </w:rPr>
              <w:t>BIO - Belgian Investment Company for Developing Countries</w:t>
            </w:r>
          </w:p>
        </w:tc>
        <w:tc>
          <w:tcPr>
            <w:tcW w:w="1808" w:type="dxa"/>
          </w:tcPr>
          <w:p w:rsidR="004659D5" w:rsidRPr="007F5B6B" w:rsidRDefault="004659D5" w:rsidP="00163502">
            <w:pPr>
              <w:jc w:val="right"/>
            </w:pPr>
            <w:r w:rsidRPr="007F5B6B">
              <w:t>462</w:t>
            </w:r>
          </w:p>
        </w:tc>
      </w:tr>
      <w:tr w:rsidR="004659D5" w:rsidRPr="007F5B6B" w:rsidTr="00163502">
        <w:tc>
          <w:tcPr>
            <w:tcW w:w="1216" w:type="dxa"/>
          </w:tcPr>
          <w:p w:rsidR="004659D5" w:rsidRPr="007F5B6B" w:rsidRDefault="004659D5" w:rsidP="007F5B6B">
            <w:r w:rsidRPr="007F5B6B">
              <w:t>Denmark</w:t>
            </w:r>
          </w:p>
        </w:tc>
        <w:tc>
          <w:tcPr>
            <w:tcW w:w="1179" w:type="dxa"/>
          </w:tcPr>
          <w:p w:rsidR="004659D5" w:rsidRPr="007F5B6B" w:rsidRDefault="004659D5" w:rsidP="007F5B6B">
            <w:r w:rsidRPr="007F5B6B">
              <w:t>IFU/IØ</w:t>
            </w:r>
          </w:p>
        </w:tc>
        <w:tc>
          <w:tcPr>
            <w:tcW w:w="5651" w:type="dxa"/>
          </w:tcPr>
          <w:p w:rsidR="004659D5" w:rsidRPr="007F5B6B" w:rsidRDefault="004659D5" w:rsidP="007F5B6B">
            <w:r w:rsidRPr="007F5B6B">
              <w:rPr>
                <w:bCs/>
              </w:rPr>
              <w:t>IFU/IØ - The Investment Fund for Developing Countries</w:t>
            </w:r>
          </w:p>
        </w:tc>
        <w:tc>
          <w:tcPr>
            <w:tcW w:w="1808" w:type="dxa"/>
          </w:tcPr>
          <w:p w:rsidR="004659D5" w:rsidRPr="007F5B6B" w:rsidRDefault="004659D5" w:rsidP="00163502">
            <w:pPr>
              <w:jc w:val="right"/>
            </w:pPr>
            <w:r w:rsidRPr="007F5B6B">
              <w:t>474</w:t>
            </w:r>
          </w:p>
        </w:tc>
      </w:tr>
      <w:tr w:rsidR="004659D5" w:rsidRPr="007F5B6B" w:rsidTr="00163502">
        <w:tc>
          <w:tcPr>
            <w:tcW w:w="1216" w:type="dxa"/>
          </w:tcPr>
          <w:p w:rsidR="004659D5" w:rsidRPr="007F5B6B" w:rsidRDefault="004659D5" w:rsidP="007F5B6B">
            <w:r w:rsidRPr="007F5B6B">
              <w:t>Finland</w:t>
            </w:r>
          </w:p>
        </w:tc>
        <w:tc>
          <w:tcPr>
            <w:tcW w:w="1179" w:type="dxa"/>
          </w:tcPr>
          <w:p w:rsidR="004659D5" w:rsidRPr="007F5B6B" w:rsidRDefault="004659D5" w:rsidP="007F5B6B">
            <w:r w:rsidRPr="007F5B6B">
              <w:t>FINNFUND</w:t>
            </w:r>
          </w:p>
        </w:tc>
        <w:tc>
          <w:tcPr>
            <w:tcW w:w="5651" w:type="dxa"/>
          </w:tcPr>
          <w:p w:rsidR="004659D5" w:rsidRPr="007F5B6B" w:rsidRDefault="004659D5" w:rsidP="007F5B6B">
            <w:r w:rsidRPr="007F5B6B">
              <w:t>FINNFUND- Finnish Fund for Industrial Cooperation Ltd</w:t>
            </w:r>
          </w:p>
        </w:tc>
        <w:tc>
          <w:tcPr>
            <w:tcW w:w="1808" w:type="dxa"/>
          </w:tcPr>
          <w:p w:rsidR="004659D5" w:rsidRPr="007F5B6B" w:rsidRDefault="004659D5" w:rsidP="00163502">
            <w:pPr>
              <w:jc w:val="right"/>
            </w:pPr>
            <w:r w:rsidRPr="007F5B6B">
              <w:t>453</w:t>
            </w:r>
          </w:p>
        </w:tc>
      </w:tr>
      <w:tr w:rsidR="004659D5" w:rsidRPr="007F5B6B" w:rsidTr="00163502">
        <w:tc>
          <w:tcPr>
            <w:tcW w:w="1216" w:type="dxa"/>
          </w:tcPr>
          <w:p w:rsidR="004659D5" w:rsidRPr="007F5B6B" w:rsidRDefault="004659D5" w:rsidP="007F5B6B">
            <w:pPr>
              <w:rPr>
                <w:lang w:val="fr-FR"/>
              </w:rPr>
            </w:pPr>
            <w:r w:rsidRPr="007F5B6B">
              <w:rPr>
                <w:lang w:val="fr-FR"/>
              </w:rPr>
              <w:t>France</w:t>
            </w:r>
          </w:p>
        </w:tc>
        <w:tc>
          <w:tcPr>
            <w:tcW w:w="1179" w:type="dxa"/>
          </w:tcPr>
          <w:p w:rsidR="004659D5" w:rsidRPr="007F5B6B" w:rsidRDefault="004659D5" w:rsidP="007F5B6B">
            <w:pPr>
              <w:rPr>
                <w:lang w:val="fr-FR"/>
              </w:rPr>
            </w:pPr>
            <w:r w:rsidRPr="007F5B6B">
              <w:rPr>
                <w:lang w:val="fr-FR"/>
              </w:rPr>
              <w:t>PROPARCO</w:t>
            </w:r>
          </w:p>
        </w:tc>
        <w:tc>
          <w:tcPr>
            <w:tcW w:w="5651" w:type="dxa"/>
          </w:tcPr>
          <w:p w:rsidR="004659D5" w:rsidRPr="007F5B6B" w:rsidRDefault="004659D5" w:rsidP="007F5B6B">
            <w:pPr>
              <w:rPr>
                <w:lang w:val="fr-FR"/>
              </w:rPr>
            </w:pPr>
            <w:r w:rsidRPr="007F5B6B">
              <w:rPr>
                <w:lang w:val="fr-FR"/>
              </w:rPr>
              <w:t>PROPARCO - Société de Promotion et de Participation pour la Coopération Economique</w:t>
            </w:r>
          </w:p>
        </w:tc>
        <w:tc>
          <w:tcPr>
            <w:tcW w:w="1808" w:type="dxa"/>
          </w:tcPr>
          <w:p w:rsidR="004659D5" w:rsidRPr="007F5B6B" w:rsidRDefault="004659D5" w:rsidP="00163502">
            <w:pPr>
              <w:jc w:val="right"/>
              <w:rPr>
                <w:lang w:val="fr-FR"/>
              </w:rPr>
            </w:pPr>
            <w:r w:rsidRPr="007F5B6B">
              <w:rPr>
                <w:lang w:val="fr-FR"/>
              </w:rPr>
              <w:t>4460</w:t>
            </w:r>
          </w:p>
        </w:tc>
      </w:tr>
      <w:tr w:rsidR="004659D5" w:rsidRPr="007F5B6B" w:rsidTr="00163502">
        <w:tc>
          <w:tcPr>
            <w:tcW w:w="1216" w:type="dxa"/>
          </w:tcPr>
          <w:p w:rsidR="004659D5" w:rsidRPr="007F5B6B" w:rsidRDefault="004659D5" w:rsidP="007F5B6B">
            <w:r w:rsidRPr="007F5B6B">
              <w:t>Germany</w:t>
            </w:r>
          </w:p>
        </w:tc>
        <w:tc>
          <w:tcPr>
            <w:tcW w:w="1179" w:type="dxa"/>
          </w:tcPr>
          <w:p w:rsidR="004659D5" w:rsidRPr="007F5B6B" w:rsidRDefault="004659D5" w:rsidP="007F5B6B">
            <w:r w:rsidRPr="007F5B6B">
              <w:rPr>
                <w:rFonts w:ascii="Arial" w:hAnsi="Arial" w:cs="Arial"/>
                <w:color w:val="0000FF"/>
                <w:sz w:val="16"/>
                <w:szCs w:val="16"/>
              </w:rPr>
              <w:t>DEG</w:t>
            </w:r>
          </w:p>
        </w:tc>
        <w:tc>
          <w:tcPr>
            <w:tcW w:w="5651" w:type="dxa"/>
          </w:tcPr>
          <w:p w:rsidR="004659D5" w:rsidRPr="007F5B6B" w:rsidRDefault="004659D5" w:rsidP="007F5B6B">
            <w:r w:rsidRPr="007F5B6B">
              <w:t xml:space="preserve">DEG - Deutsche </w:t>
            </w:r>
            <w:proofErr w:type="spellStart"/>
            <w:r w:rsidRPr="007F5B6B">
              <w:t>Investitions</w:t>
            </w:r>
            <w:proofErr w:type="spellEnd"/>
            <w:r w:rsidRPr="007F5B6B">
              <w:t xml:space="preserve">- und </w:t>
            </w:r>
            <w:proofErr w:type="spellStart"/>
            <w:r w:rsidRPr="007F5B6B">
              <w:t>Entwicklungsgesellschaft</w:t>
            </w:r>
            <w:proofErr w:type="spellEnd"/>
            <w:r w:rsidRPr="007F5B6B">
              <w:t xml:space="preserve"> </w:t>
            </w:r>
            <w:proofErr w:type="spellStart"/>
            <w:r w:rsidRPr="007F5B6B">
              <w:t>mbH</w:t>
            </w:r>
            <w:proofErr w:type="spellEnd"/>
          </w:p>
        </w:tc>
        <w:tc>
          <w:tcPr>
            <w:tcW w:w="1808" w:type="dxa"/>
          </w:tcPr>
          <w:p w:rsidR="004659D5" w:rsidRPr="007F5B6B" w:rsidRDefault="004659D5" w:rsidP="00163502">
            <w:pPr>
              <w:jc w:val="right"/>
            </w:pPr>
            <w:r w:rsidRPr="007F5B6B">
              <w:t>5958</w:t>
            </w:r>
          </w:p>
        </w:tc>
      </w:tr>
      <w:tr w:rsidR="004659D5" w:rsidRPr="007F5B6B" w:rsidTr="00163502">
        <w:tc>
          <w:tcPr>
            <w:tcW w:w="1216" w:type="dxa"/>
          </w:tcPr>
          <w:p w:rsidR="004659D5" w:rsidRPr="007F5B6B" w:rsidRDefault="004659D5" w:rsidP="007F5B6B">
            <w:r w:rsidRPr="007F5B6B">
              <w:t>Italy</w:t>
            </w:r>
          </w:p>
        </w:tc>
        <w:tc>
          <w:tcPr>
            <w:tcW w:w="1179" w:type="dxa"/>
          </w:tcPr>
          <w:p w:rsidR="004659D5" w:rsidRPr="007F5B6B" w:rsidRDefault="004659D5" w:rsidP="007F5B6B">
            <w:r w:rsidRPr="007F5B6B">
              <w:t>SIMEST</w:t>
            </w:r>
          </w:p>
        </w:tc>
        <w:tc>
          <w:tcPr>
            <w:tcW w:w="5651" w:type="dxa"/>
          </w:tcPr>
          <w:p w:rsidR="004659D5" w:rsidRPr="007F5B6B" w:rsidRDefault="004659D5" w:rsidP="007F5B6B">
            <w:r w:rsidRPr="007F5B6B">
              <w:t xml:space="preserve">SIMEST- </w:t>
            </w:r>
            <w:proofErr w:type="spellStart"/>
            <w:r w:rsidRPr="007F5B6B">
              <w:t>Società</w:t>
            </w:r>
            <w:proofErr w:type="spellEnd"/>
            <w:r w:rsidRPr="007F5B6B">
              <w:t xml:space="preserve"> </w:t>
            </w:r>
            <w:proofErr w:type="spellStart"/>
            <w:r w:rsidRPr="007F5B6B">
              <w:t>Italiana</w:t>
            </w:r>
            <w:proofErr w:type="spellEnd"/>
            <w:r w:rsidRPr="007F5B6B">
              <w:t xml:space="preserve"> per le </w:t>
            </w:r>
            <w:proofErr w:type="spellStart"/>
            <w:r w:rsidRPr="007F5B6B">
              <w:t>Imprese</w:t>
            </w:r>
            <w:proofErr w:type="spellEnd"/>
            <w:r w:rsidRPr="007F5B6B">
              <w:t xml:space="preserve"> </w:t>
            </w:r>
            <w:proofErr w:type="spellStart"/>
            <w:r w:rsidRPr="007F5B6B">
              <w:t>all'Estero</w:t>
            </w:r>
            <w:proofErr w:type="spellEnd"/>
          </w:p>
        </w:tc>
        <w:tc>
          <w:tcPr>
            <w:tcW w:w="1808" w:type="dxa"/>
          </w:tcPr>
          <w:p w:rsidR="004659D5" w:rsidRPr="007F5B6B" w:rsidRDefault="004659D5" w:rsidP="00163502">
            <w:pPr>
              <w:jc w:val="right"/>
            </w:pPr>
            <w:r w:rsidRPr="007F5B6B">
              <w:t>849</w:t>
            </w:r>
          </w:p>
        </w:tc>
      </w:tr>
      <w:tr w:rsidR="004659D5" w:rsidRPr="007F5B6B" w:rsidTr="00163502">
        <w:tc>
          <w:tcPr>
            <w:tcW w:w="1216" w:type="dxa"/>
          </w:tcPr>
          <w:p w:rsidR="004659D5" w:rsidRPr="007F5B6B" w:rsidRDefault="004659D5" w:rsidP="007F5B6B">
            <w:r w:rsidRPr="007F5B6B">
              <w:t>Netherlands</w:t>
            </w:r>
          </w:p>
        </w:tc>
        <w:tc>
          <w:tcPr>
            <w:tcW w:w="1179" w:type="dxa"/>
          </w:tcPr>
          <w:p w:rsidR="004659D5" w:rsidRPr="007F5B6B" w:rsidRDefault="004659D5" w:rsidP="007F5B6B">
            <w:r w:rsidRPr="007F5B6B">
              <w:t>FMO</w:t>
            </w:r>
          </w:p>
        </w:tc>
        <w:tc>
          <w:tcPr>
            <w:tcW w:w="5651" w:type="dxa"/>
          </w:tcPr>
          <w:p w:rsidR="004659D5" w:rsidRPr="007F5B6B" w:rsidRDefault="004659D5" w:rsidP="007F5B6B">
            <w:r w:rsidRPr="007F5B6B">
              <w:rPr>
                <w:bCs/>
              </w:rPr>
              <w:t>FMO- Netherlands Development Finance Company</w:t>
            </w:r>
          </w:p>
        </w:tc>
        <w:tc>
          <w:tcPr>
            <w:tcW w:w="1808" w:type="dxa"/>
          </w:tcPr>
          <w:p w:rsidR="004659D5" w:rsidRPr="007F5B6B" w:rsidRDefault="004659D5" w:rsidP="00163502">
            <w:pPr>
              <w:jc w:val="right"/>
            </w:pPr>
            <w:r w:rsidRPr="007F5B6B">
              <w:t>6280</w:t>
            </w:r>
          </w:p>
        </w:tc>
      </w:tr>
      <w:tr w:rsidR="004659D5" w:rsidRPr="007F5B6B" w:rsidTr="00163502">
        <w:tc>
          <w:tcPr>
            <w:tcW w:w="1216" w:type="dxa"/>
          </w:tcPr>
          <w:p w:rsidR="004659D5" w:rsidRPr="007F5B6B" w:rsidRDefault="004659D5" w:rsidP="007F5B6B">
            <w:r w:rsidRPr="007F5B6B">
              <w:t>Norway</w:t>
            </w:r>
          </w:p>
        </w:tc>
        <w:tc>
          <w:tcPr>
            <w:tcW w:w="1179" w:type="dxa"/>
          </w:tcPr>
          <w:p w:rsidR="004659D5" w:rsidRPr="007F5B6B" w:rsidRDefault="004659D5" w:rsidP="007F5B6B">
            <w:r w:rsidRPr="007F5B6B">
              <w:t>NORFUND</w:t>
            </w:r>
          </w:p>
        </w:tc>
        <w:tc>
          <w:tcPr>
            <w:tcW w:w="5651" w:type="dxa"/>
          </w:tcPr>
          <w:p w:rsidR="004659D5" w:rsidRPr="007F5B6B" w:rsidRDefault="004659D5" w:rsidP="007F5B6B">
            <w:r w:rsidRPr="007F5B6B">
              <w:t>NORFUND - Norwegian Investment Fund for Developing Countries</w:t>
            </w:r>
          </w:p>
        </w:tc>
        <w:tc>
          <w:tcPr>
            <w:tcW w:w="1808" w:type="dxa"/>
          </w:tcPr>
          <w:p w:rsidR="004659D5" w:rsidRPr="007F5B6B" w:rsidRDefault="004659D5" w:rsidP="00163502">
            <w:pPr>
              <w:jc w:val="right"/>
            </w:pPr>
            <w:r w:rsidRPr="007F5B6B">
              <w:t>1134</w:t>
            </w:r>
          </w:p>
        </w:tc>
      </w:tr>
      <w:tr w:rsidR="004659D5" w:rsidRPr="007F5B6B" w:rsidTr="00163502">
        <w:tc>
          <w:tcPr>
            <w:tcW w:w="1216" w:type="dxa"/>
          </w:tcPr>
          <w:p w:rsidR="004659D5" w:rsidRPr="007F5B6B" w:rsidRDefault="004659D5" w:rsidP="007F5B6B">
            <w:pPr>
              <w:rPr>
                <w:lang w:val="es-ES_tradnl"/>
              </w:rPr>
            </w:pPr>
            <w:r w:rsidRPr="007F5B6B">
              <w:rPr>
                <w:lang w:val="es-ES_tradnl"/>
              </w:rPr>
              <w:t>Portugal</w:t>
            </w:r>
          </w:p>
        </w:tc>
        <w:tc>
          <w:tcPr>
            <w:tcW w:w="1179" w:type="dxa"/>
          </w:tcPr>
          <w:p w:rsidR="004659D5" w:rsidRPr="007F5B6B" w:rsidRDefault="004659D5" w:rsidP="007F5B6B">
            <w:pPr>
              <w:rPr>
                <w:lang w:val="es-ES_tradnl"/>
              </w:rPr>
            </w:pPr>
            <w:r w:rsidRPr="007F5B6B">
              <w:rPr>
                <w:lang w:val="es-ES_tradnl"/>
              </w:rPr>
              <w:t>SOFID</w:t>
            </w:r>
          </w:p>
        </w:tc>
        <w:tc>
          <w:tcPr>
            <w:tcW w:w="5651" w:type="dxa"/>
          </w:tcPr>
          <w:p w:rsidR="004659D5" w:rsidRPr="007F5B6B" w:rsidRDefault="004659D5" w:rsidP="007F5B6B">
            <w:pPr>
              <w:rPr>
                <w:lang w:val="es-ES_tradnl"/>
              </w:rPr>
            </w:pPr>
            <w:r w:rsidRPr="007F5B6B">
              <w:rPr>
                <w:lang w:val="es-ES_tradnl"/>
              </w:rPr>
              <w:t xml:space="preserve">SOFID- </w:t>
            </w:r>
            <w:proofErr w:type="spellStart"/>
            <w:r w:rsidRPr="007F5B6B">
              <w:rPr>
                <w:lang w:val="es-ES_tradnl"/>
              </w:rPr>
              <w:t>Sociedade</w:t>
            </w:r>
            <w:proofErr w:type="spellEnd"/>
            <w:r w:rsidRPr="007F5B6B">
              <w:rPr>
                <w:lang w:val="es-ES_tradnl"/>
              </w:rPr>
              <w:t xml:space="preserve"> para o </w:t>
            </w:r>
            <w:proofErr w:type="spellStart"/>
            <w:r w:rsidRPr="007F5B6B">
              <w:rPr>
                <w:lang w:val="es-ES_tradnl"/>
              </w:rPr>
              <w:t>Financiamento</w:t>
            </w:r>
            <w:proofErr w:type="spellEnd"/>
            <w:r w:rsidRPr="007F5B6B">
              <w:rPr>
                <w:lang w:val="es-ES_tradnl"/>
              </w:rPr>
              <w:t xml:space="preserve"> do </w:t>
            </w:r>
            <w:proofErr w:type="spellStart"/>
            <w:r w:rsidRPr="007F5B6B">
              <w:rPr>
                <w:lang w:val="es-ES_tradnl"/>
              </w:rPr>
              <w:t>Desenvolvimento</w:t>
            </w:r>
            <w:proofErr w:type="spellEnd"/>
          </w:p>
        </w:tc>
        <w:tc>
          <w:tcPr>
            <w:tcW w:w="1808" w:type="dxa"/>
          </w:tcPr>
          <w:p w:rsidR="004659D5" w:rsidRPr="007F5B6B" w:rsidRDefault="004659D5" w:rsidP="00163502">
            <w:pPr>
              <w:jc w:val="right"/>
              <w:rPr>
                <w:lang w:val="es-ES_tradnl"/>
              </w:rPr>
            </w:pPr>
            <w:r w:rsidRPr="007F5B6B">
              <w:rPr>
                <w:lang w:val="es-ES_tradnl"/>
              </w:rPr>
              <w:t>8</w:t>
            </w:r>
          </w:p>
        </w:tc>
      </w:tr>
      <w:tr w:rsidR="004659D5" w:rsidRPr="007F5B6B" w:rsidTr="00163502">
        <w:tc>
          <w:tcPr>
            <w:tcW w:w="1216" w:type="dxa"/>
          </w:tcPr>
          <w:p w:rsidR="004659D5" w:rsidRPr="007F5B6B" w:rsidRDefault="004659D5" w:rsidP="007F5B6B">
            <w:pPr>
              <w:rPr>
                <w:lang w:val="es-ES_tradnl"/>
              </w:rPr>
            </w:pPr>
            <w:proofErr w:type="spellStart"/>
            <w:r w:rsidRPr="007F5B6B">
              <w:rPr>
                <w:lang w:val="es-ES_tradnl"/>
              </w:rPr>
              <w:t>Spain</w:t>
            </w:r>
            <w:proofErr w:type="spellEnd"/>
          </w:p>
        </w:tc>
        <w:tc>
          <w:tcPr>
            <w:tcW w:w="1179" w:type="dxa"/>
          </w:tcPr>
          <w:p w:rsidR="004659D5" w:rsidRPr="007F5B6B" w:rsidRDefault="004659D5" w:rsidP="007F5B6B">
            <w:pPr>
              <w:rPr>
                <w:lang w:val="es-ES_tradnl"/>
              </w:rPr>
            </w:pPr>
            <w:r w:rsidRPr="007F5B6B">
              <w:rPr>
                <w:lang w:val="es-ES_tradnl"/>
              </w:rPr>
              <w:t>COFIDES</w:t>
            </w:r>
          </w:p>
        </w:tc>
        <w:tc>
          <w:tcPr>
            <w:tcW w:w="5651" w:type="dxa"/>
          </w:tcPr>
          <w:p w:rsidR="004659D5" w:rsidRPr="007F5B6B" w:rsidRDefault="004659D5" w:rsidP="007F5B6B">
            <w:pPr>
              <w:rPr>
                <w:lang w:val="es-ES_tradnl"/>
              </w:rPr>
            </w:pPr>
            <w:r w:rsidRPr="007F5B6B">
              <w:rPr>
                <w:lang w:val="es-ES_tradnl"/>
              </w:rPr>
              <w:t>COFIDES - Compañía Española de Financiación del Desarrollo</w:t>
            </w:r>
          </w:p>
        </w:tc>
        <w:tc>
          <w:tcPr>
            <w:tcW w:w="1808" w:type="dxa"/>
          </w:tcPr>
          <w:p w:rsidR="004659D5" w:rsidRPr="007F5B6B" w:rsidRDefault="004659D5" w:rsidP="00163502">
            <w:pPr>
              <w:jc w:val="right"/>
              <w:rPr>
                <w:lang w:val="es-ES_tradnl"/>
              </w:rPr>
            </w:pPr>
            <w:r w:rsidRPr="007F5B6B">
              <w:rPr>
                <w:lang w:val="es-ES_tradnl"/>
              </w:rPr>
              <w:t>700</w:t>
            </w:r>
          </w:p>
        </w:tc>
      </w:tr>
      <w:tr w:rsidR="004659D5" w:rsidRPr="007F5B6B" w:rsidTr="00163502">
        <w:tc>
          <w:tcPr>
            <w:tcW w:w="1216" w:type="dxa"/>
          </w:tcPr>
          <w:p w:rsidR="004659D5" w:rsidRPr="007F5B6B" w:rsidRDefault="004659D5" w:rsidP="007F5B6B">
            <w:r w:rsidRPr="007F5B6B">
              <w:t>Sweden</w:t>
            </w:r>
          </w:p>
        </w:tc>
        <w:tc>
          <w:tcPr>
            <w:tcW w:w="1179" w:type="dxa"/>
          </w:tcPr>
          <w:p w:rsidR="004659D5" w:rsidRPr="007F5B6B" w:rsidRDefault="004659D5" w:rsidP="007F5B6B">
            <w:r w:rsidRPr="007F5B6B">
              <w:t>SWEDFUND</w:t>
            </w:r>
          </w:p>
        </w:tc>
        <w:tc>
          <w:tcPr>
            <w:tcW w:w="5651" w:type="dxa"/>
          </w:tcPr>
          <w:p w:rsidR="004659D5" w:rsidRPr="007F5B6B" w:rsidRDefault="004659D5" w:rsidP="007F5B6B">
            <w:r w:rsidRPr="007F5B6B">
              <w:t xml:space="preserve">SWEDFUND- </w:t>
            </w:r>
            <w:proofErr w:type="spellStart"/>
            <w:r w:rsidRPr="007F5B6B">
              <w:t>Swedfund</w:t>
            </w:r>
            <w:proofErr w:type="spellEnd"/>
            <w:r w:rsidRPr="007F5B6B">
              <w:t xml:space="preserve"> International AB</w:t>
            </w:r>
          </w:p>
        </w:tc>
        <w:tc>
          <w:tcPr>
            <w:tcW w:w="1808" w:type="dxa"/>
          </w:tcPr>
          <w:p w:rsidR="004659D5" w:rsidRPr="007F5B6B" w:rsidRDefault="004659D5" w:rsidP="00163502">
            <w:pPr>
              <w:jc w:val="right"/>
            </w:pPr>
            <w:r w:rsidRPr="007F5B6B">
              <w:t>311</w:t>
            </w:r>
          </w:p>
        </w:tc>
      </w:tr>
      <w:tr w:rsidR="004659D5" w:rsidRPr="007F5B6B" w:rsidTr="00163502">
        <w:tc>
          <w:tcPr>
            <w:tcW w:w="1216" w:type="dxa"/>
          </w:tcPr>
          <w:p w:rsidR="004659D5" w:rsidRPr="007F5B6B" w:rsidRDefault="004659D5" w:rsidP="007F5B6B">
            <w:r w:rsidRPr="007F5B6B">
              <w:t>Switzerland</w:t>
            </w:r>
          </w:p>
        </w:tc>
        <w:tc>
          <w:tcPr>
            <w:tcW w:w="1179" w:type="dxa"/>
          </w:tcPr>
          <w:p w:rsidR="004659D5" w:rsidRPr="007F5B6B" w:rsidRDefault="004659D5" w:rsidP="007F5B6B">
            <w:r w:rsidRPr="007F5B6B">
              <w:t>SIFEM</w:t>
            </w:r>
          </w:p>
        </w:tc>
        <w:tc>
          <w:tcPr>
            <w:tcW w:w="5651" w:type="dxa"/>
          </w:tcPr>
          <w:p w:rsidR="004659D5" w:rsidRPr="007F5B6B" w:rsidRDefault="004659D5" w:rsidP="007F5B6B">
            <w:r w:rsidRPr="007F5B6B">
              <w:t>SIFEM - Swiss Investment Fund for Emerging Markets</w:t>
            </w:r>
          </w:p>
        </w:tc>
        <w:tc>
          <w:tcPr>
            <w:tcW w:w="1808" w:type="dxa"/>
          </w:tcPr>
          <w:p w:rsidR="004659D5" w:rsidRPr="007F5B6B" w:rsidRDefault="004659D5" w:rsidP="00163502">
            <w:pPr>
              <w:jc w:val="right"/>
            </w:pPr>
            <w:r w:rsidRPr="007F5B6B">
              <w:t>356</w:t>
            </w:r>
          </w:p>
        </w:tc>
      </w:tr>
      <w:tr w:rsidR="004659D5" w:rsidRPr="007F5B6B" w:rsidTr="00163502">
        <w:tc>
          <w:tcPr>
            <w:tcW w:w="1216" w:type="dxa"/>
          </w:tcPr>
          <w:p w:rsidR="004659D5" w:rsidRPr="007F5B6B" w:rsidRDefault="004659D5" w:rsidP="007F5B6B">
            <w:r w:rsidRPr="007F5B6B">
              <w:t>UK</w:t>
            </w:r>
          </w:p>
        </w:tc>
        <w:tc>
          <w:tcPr>
            <w:tcW w:w="1179" w:type="dxa"/>
          </w:tcPr>
          <w:p w:rsidR="004659D5" w:rsidRPr="007F5B6B" w:rsidRDefault="004659D5" w:rsidP="007F5B6B">
            <w:r w:rsidRPr="007F5B6B">
              <w:t>CDC</w:t>
            </w:r>
          </w:p>
        </w:tc>
        <w:tc>
          <w:tcPr>
            <w:tcW w:w="5651" w:type="dxa"/>
          </w:tcPr>
          <w:p w:rsidR="004659D5" w:rsidRPr="007F5B6B" w:rsidRDefault="004659D5" w:rsidP="007F5B6B">
            <w:r w:rsidRPr="007F5B6B">
              <w:t>CDC – Capital for Development (formerly Commonwealth Development Corporation)</w:t>
            </w:r>
          </w:p>
        </w:tc>
        <w:tc>
          <w:tcPr>
            <w:tcW w:w="1808" w:type="dxa"/>
          </w:tcPr>
          <w:p w:rsidR="004659D5" w:rsidRPr="007F5B6B" w:rsidRDefault="004659D5" w:rsidP="00163502">
            <w:pPr>
              <w:jc w:val="right"/>
            </w:pPr>
            <w:r w:rsidRPr="007F5B6B">
              <w:t>4018</w:t>
            </w:r>
          </w:p>
        </w:tc>
      </w:tr>
      <w:tr w:rsidR="004659D5" w:rsidRPr="007F5B6B" w:rsidTr="00163502">
        <w:tc>
          <w:tcPr>
            <w:tcW w:w="1216" w:type="dxa"/>
          </w:tcPr>
          <w:p w:rsidR="004659D5" w:rsidRPr="007F5B6B" w:rsidRDefault="004659D5" w:rsidP="00163502">
            <w:r w:rsidRPr="007F5B6B">
              <w:t xml:space="preserve">UK </w:t>
            </w:r>
            <w:r>
              <w:t>+</w:t>
            </w:r>
          </w:p>
        </w:tc>
        <w:tc>
          <w:tcPr>
            <w:tcW w:w="1179" w:type="dxa"/>
          </w:tcPr>
          <w:p w:rsidR="004659D5" w:rsidRPr="007F5B6B" w:rsidRDefault="004659D5" w:rsidP="007F5B6B">
            <w:r w:rsidRPr="007F5B6B">
              <w:t>PIDG</w:t>
            </w:r>
          </w:p>
        </w:tc>
        <w:tc>
          <w:tcPr>
            <w:tcW w:w="5651" w:type="dxa"/>
          </w:tcPr>
          <w:p w:rsidR="004659D5" w:rsidRPr="007F5B6B" w:rsidRDefault="004659D5" w:rsidP="007F5B6B">
            <w:r w:rsidRPr="007F5B6B">
              <w:t>Private Infrastructure Development Group (PIDG);</w:t>
            </w:r>
          </w:p>
        </w:tc>
        <w:tc>
          <w:tcPr>
            <w:tcW w:w="1808" w:type="dxa"/>
          </w:tcPr>
          <w:p w:rsidR="004659D5" w:rsidRPr="007F5B6B" w:rsidRDefault="004659D5" w:rsidP="00163502">
            <w:pPr>
              <w:jc w:val="right"/>
            </w:pPr>
          </w:p>
        </w:tc>
      </w:tr>
      <w:tr w:rsidR="004659D5" w:rsidRPr="007F5B6B" w:rsidTr="00163502">
        <w:tc>
          <w:tcPr>
            <w:tcW w:w="1216" w:type="dxa"/>
          </w:tcPr>
          <w:p w:rsidR="004659D5" w:rsidRPr="007F5B6B" w:rsidRDefault="004659D5" w:rsidP="007F5B6B">
            <w:r w:rsidRPr="007F5B6B">
              <w:t>USA</w:t>
            </w:r>
          </w:p>
        </w:tc>
        <w:tc>
          <w:tcPr>
            <w:tcW w:w="1179" w:type="dxa"/>
          </w:tcPr>
          <w:p w:rsidR="004659D5" w:rsidRPr="007F5B6B" w:rsidRDefault="004659D5" w:rsidP="007F5B6B">
            <w:r w:rsidRPr="007F5B6B">
              <w:t>OPIC</w:t>
            </w:r>
          </w:p>
        </w:tc>
        <w:tc>
          <w:tcPr>
            <w:tcW w:w="5651" w:type="dxa"/>
          </w:tcPr>
          <w:p w:rsidR="004659D5" w:rsidRPr="007F5B6B" w:rsidRDefault="004659D5" w:rsidP="007F5B6B">
            <w:r w:rsidRPr="007F5B6B">
              <w:t>Overseas Private Investment Corporation (OPIC)</w:t>
            </w:r>
          </w:p>
        </w:tc>
        <w:tc>
          <w:tcPr>
            <w:tcW w:w="1808" w:type="dxa"/>
          </w:tcPr>
          <w:p w:rsidR="004659D5" w:rsidRPr="007F5B6B" w:rsidRDefault="004659D5" w:rsidP="00163502">
            <w:pPr>
              <w:jc w:val="right"/>
            </w:pPr>
          </w:p>
        </w:tc>
      </w:tr>
    </w:tbl>
    <w:p w:rsidR="00BD7458" w:rsidRPr="006A7E29" w:rsidRDefault="00BD7458" w:rsidP="00BD7458">
      <w:pPr>
        <w:rPr>
          <w:lang w:eastAsia="en-US"/>
        </w:rPr>
      </w:pPr>
      <w:r>
        <w:rPr>
          <w:lang w:eastAsia="en-US"/>
        </w:rPr>
        <w:t xml:space="preserve">Source: </w:t>
      </w:r>
      <w:r w:rsidRPr="005C2523">
        <w:rPr>
          <w:lang w:eastAsia="en-US"/>
        </w:rPr>
        <w:t xml:space="preserve">EDFI Annual report </w:t>
      </w:r>
      <w:hyperlink r:id="rId16" w:history="1">
        <w:r w:rsidRPr="005C2523">
          <w:rPr>
            <w:rStyle w:val="Hyperlink"/>
            <w:lang w:eastAsia="en-US"/>
          </w:rPr>
          <w:t>http://www.edfi.be/news/news/30-2012-annual-report.html</w:t>
        </w:r>
      </w:hyperlink>
      <w:r w:rsidRPr="005C2523">
        <w:rPr>
          <w:lang w:eastAsia="en-US"/>
        </w:rPr>
        <w:t xml:space="preserve"> </w:t>
      </w:r>
    </w:p>
    <w:p w:rsidR="008952DD" w:rsidRDefault="00BD7458" w:rsidP="00163502">
      <w:pPr>
        <w:pStyle w:val="Heading7"/>
      </w:pPr>
      <w:bookmarkStart w:id="19" w:name="_Toc378871079"/>
      <w:r>
        <w:t>DFI Investments 2009</w:t>
      </w:r>
      <w:bookmarkEnd w:id="19"/>
    </w:p>
    <w:p w:rsidR="008952DD" w:rsidRPr="00163502" w:rsidRDefault="008952DD" w:rsidP="00163502">
      <w:pPr>
        <w:rPr>
          <w:rFonts w:ascii="Times New Roman" w:hAnsi="Times New Roman"/>
          <w:sz w:val="22"/>
        </w:rPr>
      </w:pPr>
      <w:r w:rsidRPr="00163502">
        <w:rPr>
          <w:rFonts w:ascii="Times New Roman" w:hAnsi="Times New Roman"/>
          <w:noProof/>
          <w:sz w:val="22"/>
        </w:rPr>
        <w:drawing>
          <wp:inline distT="0" distB="0" distL="0" distR="0" wp14:anchorId="04046895" wp14:editId="382CBE5F">
            <wp:extent cx="4178460" cy="35433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8726" cy="3543608"/>
                    </a:xfrm>
                    <a:prstGeom prst="rect">
                      <a:avLst/>
                    </a:prstGeom>
                    <a:noFill/>
                    <a:ln>
                      <a:noFill/>
                    </a:ln>
                  </pic:spPr>
                </pic:pic>
              </a:graphicData>
            </a:graphic>
          </wp:inline>
        </w:drawing>
      </w:r>
    </w:p>
    <w:p w:rsidR="008952DD" w:rsidRDefault="008952DD" w:rsidP="00163502"/>
    <w:p w:rsidR="008952DD" w:rsidRPr="00163502" w:rsidRDefault="00BD7458" w:rsidP="00163502">
      <w:pPr>
        <w:rPr>
          <w:rFonts w:ascii="Times New Roman" w:hAnsi="Times New Roman"/>
          <w:sz w:val="22"/>
        </w:rPr>
      </w:pPr>
      <w:r>
        <w:rPr>
          <w:lang w:eastAsia="en-US"/>
        </w:rPr>
        <w:t xml:space="preserve">Source: ODI 2011 </w:t>
      </w:r>
      <w:hyperlink r:id="rId18" w:history="1">
        <w:r w:rsidRPr="00E64A0C">
          <w:rPr>
            <w:rStyle w:val="Hyperlink"/>
            <w:lang w:eastAsia="en-US"/>
          </w:rPr>
          <w:t>https://www.gov.uk/government/uploads/system/uploads/attachment_data/file/67635/comparing-DFIs.pdf</w:t>
        </w:r>
      </w:hyperlink>
      <w:r>
        <w:rPr>
          <w:lang w:eastAsia="en-US"/>
        </w:rPr>
        <w:t xml:space="preserve"> </w:t>
      </w:r>
    </w:p>
    <w:p w:rsidR="00945388" w:rsidRPr="001D1254" w:rsidRDefault="00AE4292" w:rsidP="00AE4292">
      <w:pPr>
        <w:pStyle w:val="Heading1"/>
        <w:rPr>
          <w:rFonts w:asciiTheme="minorHAnsi" w:hAnsiTheme="minorHAnsi" w:cstheme="minorHAnsi"/>
          <w:szCs w:val="20"/>
        </w:rPr>
      </w:pPr>
      <w:bookmarkStart w:id="20" w:name="_Toc378871080"/>
      <w:r w:rsidRPr="001D1254">
        <w:rPr>
          <w:rFonts w:asciiTheme="minorHAnsi" w:hAnsiTheme="minorHAnsi" w:cstheme="minorHAnsi"/>
          <w:szCs w:val="20"/>
        </w:rPr>
        <w:t xml:space="preserve">Financing </w:t>
      </w:r>
      <w:r w:rsidR="0097211C" w:rsidRPr="001D1254">
        <w:rPr>
          <w:rFonts w:asciiTheme="minorHAnsi" w:hAnsiTheme="minorHAnsi" w:cstheme="minorHAnsi"/>
          <w:szCs w:val="20"/>
        </w:rPr>
        <w:t>electricity in developing countries</w:t>
      </w:r>
      <w:bookmarkEnd w:id="20"/>
    </w:p>
    <w:p w:rsidR="003B529E" w:rsidRPr="001D1254" w:rsidRDefault="003B529E" w:rsidP="003B529E">
      <w:pPr>
        <w:pStyle w:val="Heading2"/>
        <w:rPr>
          <w:rFonts w:asciiTheme="minorHAnsi" w:hAnsiTheme="minorHAnsi" w:cstheme="minorHAnsi"/>
          <w:szCs w:val="20"/>
        </w:rPr>
      </w:pPr>
      <w:bookmarkStart w:id="21" w:name="_Toc378871081"/>
      <w:r w:rsidRPr="001D1254">
        <w:rPr>
          <w:rFonts w:asciiTheme="minorHAnsi" w:hAnsiTheme="minorHAnsi" w:cstheme="minorHAnsi"/>
          <w:szCs w:val="20"/>
        </w:rPr>
        <w:t>Needs and affordability</w:t>
      </w:r>
      <w:bookmarkEnd w:id="21"/>
    </w:p>
    <w:p w:rsidR="008B5B4F" w:rsidRPr="001D1254" w:rsidRDefault="00C91E57" w:rsidP="008B5B4F">
      <w:pPr>
        <w:rPr>
          <w:rFonts w:cstheme="minorHAnsi"/>
          <w:szCs w:val="20"/>
        </w:rPr>
      </w:pPr>
      <w:bookmarkStart w:id="22" w:name="_Toc278114013"/>
      <w:r w:rsidRPr="001D1254">
        <w:rPr>
          <w:rFonts w:cstheme="minorHAnsi"/>
          <w:szCs w:val="20"/>
        </w:rPr>
        <w:t xml:space="preserve">In 2010 1.3 billion people were without access to electricity, the great majority of </w:t>
      </w:r>
      <w:proofErr w:type="gramStart"/>
      <w:r w:rsidRPr="001D1254">
        <w:rPr>
          <w:rFonts w:cstheme="minorHAnsi"/>
          <w:szCs w:val="20"/>
        </w:rPr>
        <w:t>whom</w:t>
      </w:r>
      <w:proofErr w:type="gramEnd"/>
      <w:r w:rsidRPr="001D1254">
        <w:rPr>
          <w:rFonts w:cstheme="minorHAnsi"/>
          <w:szCs w:val="20"/>
        </w:rPr>
        <w:t xml:space="preserve"> are in </w:t>
      </w:r>
      <w:proofErr w:type="spellStart"/>
      <w:r w:rsidRPr="001D1254">
        <w:rPr>
          <w:rFonts w:cstheme="minorHAnsi"/>
          <w:szCs w:val="20"/>
        </w:rPr>
        <w:t>sub-saharan</w:t>
      </w:r>
      <w:proofErr w:type="spellEnd"/>
      <w:r w:rsidRPr="001D1254">
        <w:rPr>
          <w:rFonts w:cstheme="minorHAnsi"/>
          <w:szCs w:val="20"/>
        </w:rPr>
        <w:t xml:space="preserve"> Africa and South Asia</w:t>
      </w:r>
      <w:r w:rsidR="003B44FC" w:rsidRPr="001D1254">
        <w:rPr>
          <w:rFonts w:cstheme="minorHAnsi"/>
          <w:szCs w:val="20"/>
        </w:rPr>
        <w:t>, and in rural areas</w:t>
      </w:r>
      <w:r w:rsidRPr="001D1254">
        <w:rPr>
          <w:rFonts w:cstheme="minorHAnsi"/>
          <w:szCs w:val="20"/>
        </w:rPr>
        <w:t xml:space="preserve">. </w:t>
      </w:r>
    </w:p>
    <w:p w:rsidR="00C91E57" w:rsidRPr="001D1254" w:rsidRDefault="00C91E57" w:rsidP="00C91E57">
      <w:pPr>
        <w:pStyle w:val="Heading7"/>
        <w:rPr>
          <w:rFonts w:asciiTheme="minorHAnsi" w:hAnsiTheme="minorHAnsi" w:cstheme="minorHAnsi"/>
          <w:szCs w:val="20"/>
        </w:rPr>
      </w:pPr>
      <w:bookmarkStart w:id="23" w:name="_Toc378871082"/>
      <w:r w:rsidRPr="001D1254">
        <w:rPr>
          <w:rFonts w:asciiTheme="minorHAnsi" w:hAnsiTheme="minorHAnsi" w:cstheme="minorHAnsi"/>
          <w:szCs w:val="20"/>
        </w:rPr>
        <w:t>People without access to electricity, 2010</w:t>
      </w:r>
      <w:bookmarkEnd w:id="23"/>
    </w:p>
    <w:tbl>
      <w:tblPr>
        <w:tblStyle w:val="TableGrid"/>
        <w:tblW w:w="0" w:type="auto"/>
        <w:tblLook w:val="04A0" w:firstRow="1" w:lastRow="0" w:firstColumn="1" w:lastColumn="0" w:noHBand="0" w:noVBand="1"/>
      </w:tblPr>
      <w:tblGrid>
        <w:gridCol w:w="3369"/>
        <w:gridCol w:w="1559"/>
        <w:gridCol w:w="1417"/>
        <w:gridCol w:w="2127"/>
      </w:tblGrid>
      <w:tr w:rsidR="000E093C" w:rsidRPr="001D1254" w:rsidTr="003B529E">
        <w:tc>
          <w:tcPr>
            <w:tcW w:w="3369" w:type="dxa"/>
          </w:tcPr>
          <w:p w:rsidR="000E093C" w:rsidRPr="001D1254" w:rsidRDefault="000E093C" w:rsidP="008B5B4F">
            <w:pPr>
              <w:rPr>
                <w:rFonts w:cstheme="minorHAnsi"/>
                <w:szCs w:val="20"/>
              </w:rPr>
            </w:pPr>
          </w:p>
        </w:tc>
        <w:tc>
          <w:tcPr>
            <w:tcW w:w="1559" w:type="dxa"/>
          </w:tcPr>
          <w:p w:rsidR="000E093C" w:rsidRPr="001D1254" w:rsidRDefault="000E093C" w:rsidP="00C91E57">
            <w:pPr>
              <w:jc w:val="right"/>
              <w:rPr>
                <w:rFonts w:cstheme="minorHAnsi"/>
                <w:szCs w:val="20"/>
              </w:rPr>
            </w:pPr>
            <w:r w:rsidRPr="001D1254">
              <w:rPr>
                <w:rFonts w:cstheme="minorHAnsi"/>
                <w:szCs w:val="20"/>
              </w:rPr>
              <w:t>Population without access to electricity</w:t>
            </w:r>
          </w:p>
        </w:tc>
        <w:tc>
          <w:tcPr>
            <w:tcW w:w="1417" w:type="dxa"/>
          </w:tcPr>
          <w:p w:rsidR="000E093C" w:rsidRPr="001D1254" w:rsidRDefault="000E093C" w:rsidP="00C91E57">
            <w:pPr>
              <w:jc w:val="right"/>
              <w:rPr>
                <w:rFonts w:cstheme="minorHAnsi"/>
                <w:szCs w:val="20"/>
              </w:rPr>
            </w:pPr>
            <w:r w:rsidRPr="001D1254">
              <w:rPr>
                <w:rFonts w:cstheme="minorHAnsi"/>
                <w:szCs w:val="20"/>
              </w:rPr>
              <w:t>% of total population</w:t>
            </w:r>
          </w:p>
        </w:tc>
        <w:tc>
          <w:tcPr>
            <w:tcW w:w="2127" w:type="dxa"/>
          </w:tcPr>
          <w:p w:rsidR="000E093C" w:rsidRPr="001D1254" w:rsidRDefault="000E093C" w:rsidP="00C91E57">
            <w:pPr>
              <w:jc w:val="right"/>
              <w:rPr>
                <w:rFonts w:cstheme="minorHAnsi"/>
                <w:szCs w:val="20"/>
              </w:rPr>
            </w:pPr>
            <w:r w:rsidRPr="001D1254">
              <w:rPr>
                <w:rFonts w:cstheme="minorHAnsi"/>
                <w:szCs w:val="20"/>
              </w:rPr>
              <w:t>Annual investment required for universal connection by 2030</w:t>
            </w:r>
          </w:p>
        </w:tc>
      </w:tr>
      <w:tr w:rsidR="000E093C" w:rsidRPr="001D1254" w:rsidTr="003B529E">
        <w:tc>
          <w:tcPr>
            <w:tcW w:w="3369" w:type="dxa"/>
          </w:tcPr>
          <w:p w:rsidR="000E093C" w:rsidRPr="001D1254" w:rsidRDefault="001D1254" w:rsidP="0038547B">
            <w:pPr>
              <w:rPr>
                <w:rFonts w:cstheme="minorHAnsi"/>
                <w:szCs w:val="20"/>
              </w:rPr>
            </w:pPr>
            <w:r w:rsidRPr="001D1254">
              <w:rPr>
                <w:rFonts w:cstheme="minorHAnsi"/>
                <w:szCs w:val="20"/>
              </w:rPr>
              <w:lastRenderedPageBreak/>
              <w:t>Sub-Saharan</w:t>
            </w:r>
            <w:r w:rsidR="000E093C" w:rsidRPr="001D1254">
              <w:rPr>
                <w:rFonts w:cstheme="minorHAnsi"/>
                <w:szCs w:val="20"/>
              </w:rPr>
              <w:t xml:space="preserve"> Africa</w:t>
            </w:r>
          </w:p>
        </w:tc>
        <w:tc>
          <w:tcPr>
            <w:tcW w:w="1559" w:type="dxa"/>
          </w:tcPr>
          <w:p w:rsidR="000E093C" w:rsidRPr="001D1254" w:rsidRDefault="000E093C" w:rsidP="0038547B">
            <w:pPr>
              <w:jc w:val="right"/>
              <w:rPr>
                <w:rFonts w:cstheme="minorHAnsi"/>
                <w:szCs w:val="20"/>
              </w:rPr>
            </w:pPr>
            <w:r w:rsidRPr="001D1254">
              <w:rPr>
                <w:rFonts w:cstheme="minorHAnsi"/>
                <w:szCs w:val="20"/>
              </w:rPr>
              <w:t>589</w:t>
            </w:r>
          </w:p>
        </w:tc>
        <w:tc>
          <w:tcPr>
            <w:tcW w:w="1417" w:type="dxa"/>
          </w:tcPr>
          <w:p w:rsidR="000E093C" w:rsidRPr="001D1254" w:rsidRDefault="000E093C" w:rsidP="00C91E57">
            <w:pPr>
              <w:jc w:val="right"/>
              <w:rPr>
                <w:rFonts w:cstheme="minorHAnsi"/>
                <w:szCs w:val="20"/>
              </w:rPr>
            </w:pPr>
            <w:r w:rsidRPr="001D1254">
              <w:rPr>
                <w:rFonts w:cstheme="minorHAnsi"/>
                <w:szCs w:val="20"/>
              </w:rPr>
              <w:t>68%</w:t>
            </w:r>
          </w:p>
        </w:tc>
        <w:tc>
          <w:tcPr>
            <w:tcW w:w="2127" w:type="dxa"/>
          </w:tcPr>
          <w:p w:rsidR="000E093C" w:rsidRPr="001D1254" w:rsidRDefault="000E093C" w:rsidP="00C91E57">
            <w:pPr>
              <w:jc w:val="right"/>
              <w:rPr>
                <w:rFonts w:cstheme="minorHAnsi"/>
                <w:szCs w:val="20"/>
              </w:rPr>
            </w:pPr>
            <w:r w:rsidRPr="001D1254">
              <w:rPr>
                <w:rFonts w:cstheme="minorHAnsi"/>
                <w:szCs w:val="20"/>
              </w:rPr>
              <w:t>$23bn</w:t>
            </w:r>
          </w:p>
        </w:tc>
      </w:tr>
      <w:tr w:rsidR="000E093C" w:rsidRPr="001D1254" w:rsidTr="003B529E">
        <w:tc>
          <w:tcPr>
            <w:tcW w:w="3369" w:type="dxa"/>
          </w:tcPr>
          <w:p w:rsidR="000E093C" w:rsidRPr="001D1254" w:rsidRDefault="000E093C" w:rsidP="008B5B4F">
            <w:pPr>
              <w:rPr>
                <w:rFonts w:cstheme="minorHAnsi"/>
                <w:szCs w:val="20"/>
              </w:rPr>
            </w:pPr>
            <w:r w:rsidRPr="001D1254">
              <w:rPr>
                <w:rFonts w:cstheme="minorHAnsi"/>
                <w:szCs w:val="20"/>
              </w:rPr>
              <w:t>Asia (developing)</w:t>
            </w:r>
          </w:p>
        </w:tc>
        <w:tc>
          <w:tcPr>
            <w:tcW w:w="1559" w:type="dxa"/>
          </w:tcPr>
          <w:p w:rsidR="000E093C" w:rsidRPr="001D1254" w:rsidRDefault="000E093C" w:rsidP="00C91E57">
            <w:pPr>
              <w:jc w:val="right"/>
              <w:rPr>
                <w:rFonts w:cstheme="minorHAnsi"/>
                <w:szCs w:val="20"/>
              </w:rPr>
            </w:pPr>
            <w:r w:rsidRPr="001D1254">
              <w:rPr>
                <w:rFonts w:cstheme="minorHAnsi"/>
                <w:szCs w:val="20"/>
              </w:rPr>
              <w:t>628</w:t>
            </w:r>
          </w:p>
        </w:tc>
        <w:tc>
          <w:tcPr>
            <w:tcW w:w="1417" w:type="dxa"/>
          </w:tcPr>
          <w:p w:rsidR="000E093C" w:rsidRPr="001D1254" w:rsidRDefault="000E093C" w:rsidP="00C91E57">
            <w:pPr>
              <w:jc w:val="right"/>
              <w:rPr>
                <w:rFonts w:cstheme="minorHAnsi"/>
                <w:szCs w:val="20"/>
              </w:rPr>
            </w:pPr>
            <w:r w:rsidRPr="001D1254">
              <w:rPr>
                <w:rFonts w:cstheme="minorHAnsi"/>
                <w:szCs w:val="20"/>
              </w:rPr>
              <w:t>18%</w:t>
            </w:r>
          </w:p>
        </w:tc>
        <w:tc>
          <w:tcPr>
            <w:tcW w:w="2127" w:type="dxa"/>
          </w:tcPr>
          <w:p w:rsidR="000E093C" w:rsidRPr="001D1254" w:rsidRDefault="000E093C" w:rsidP="00C91E57">
            <w:pPr>
              <w:jc w:val="right"/>
              <w:rPr>
                <w:rFonts w:cstheme="minorHAnsi"/>
                <w:szCs w:val="20"/>
              </w:rPr>
            </w:pPr>
            <w:r w:rsidRPr="001D1254">
              <w:rPr>
                <w:rFonts w:cstheme="minorHAnsi"/>
                <w:szCs w:val="20"/>
              </w:rPr>
              <w:t>$20bn</w:t>
            </w:r>
          </w:p>
        </w:tc>
      </w:tr>
      <w:tr w:rsidR="000E093C" w:rsidRPr="001D1254" w:rsidTr="003B529E">
        <w:tc>
          <w:tcPr>
            <w:tcW w:w="3369" w:type="dxa"/>
          </w:tcPr>
          <w:p w:rsidR="000E093C" w:rsidRPr="001D1254" w:rsidRDefault="000E093C" w:rsidP="008B5B4F">
            <w:pPr>
              <w:rPr>
                <w:rFonts w:cstheme="minorHAnsi"/>
                <w:szCs w:val="20"/>
              </w:rPr>
            </w:pPr>
            <w:r w:rsidRPr="001D1254">
              <w:rPr>
                <w:rFonts w:cstheme="minorHAnsi"/>
                <w:szCs w:val="20"/>
              </w:rPr>
              <w:t>Latin America</w:t>
            </w:r>
          </w:p>
        </w:tc>
        <w:tc>
          <w:tcPr>
            <w:tcW w:w="1559" w:type="dxa"/>
          </w:tcPr>
          <w:p w:rsidR="000E093C" w:rsidRPr="001D1254" w:rsidRDefault="000E093C" w:rsidP="00C91E57">
            <w:pPr>
              <w:jc w:val="right"/>
              <w:rPr>
                <w:rFonts w:cstheme="minorHAnsi"/>
                <w:szCs w:val="20"/>
              </w:rPr>
            </w:pPr>
            <w:r w:rsidRPr="001D1254">
              <w:rPr>
                <w:rFonts w:cstheme="minorHAnsi"/>
                <w:szCs w:val="20"/>
              </w:rPr>
              <w:t>29</w:t>
            </w:r>
          </w:p>
        </w:tc>
        <w:tc>
          <w:tcPr>
            <w:tcW w:w="1417" w:type="dxa"/>
          </w:tcPr>
          <w:p w:rsidR="000E093C" w:rsidRPr="001D1254" w:rsidRDefault="000E093C" w:rsidP="00C91E57">
            <w:pPr>
              <w:jc w:val="right"/>
              <w:rPr>
                <w:rFonts w:cstheme="minorHAnsi"/>
                <w:szCs w:val="20"/>
              </w:rPr>
            </w:pPr>
            <w:r w:rsidRPr="001D1254">
              <w:rPr>
                <w:rFonts w:cstheme="minorHAnsi"/>
                <w:szCs w:val="20"/>
              </w:rPr>
              <w:t>6%</w:t>
            </w:r>
          </w:p>
        </w:tc>
        <w:tc>
          <w:tcPr>
            <w:tcW w:w="2127" w:type="dxa"/>
          </w:tcPr>
          <w:p w:rsidR="000E093C" w:rsidRPr="001D1254" w:rsidRDefault="000E093C" w:rsidP="00C91E57">
            <w:pPr>
              <w:jc w:val="right"/>
              <w:rPr>
                <w:rFonts w:cstheme="minorHAnsi"/>
                <w:szCs w:val="20"/>
              </w:rPr>
            </w:pPr>
          </w:p>
        </w:tc>
      </w:tr>
      <w:tr w:rsidR="000E093C" w:rsidRPr="001D1254" w:rsidTr="003B529E">
        <w:tc>
          <w:tcPr>
            <w:tcW w:w="3369" w:type="dxa"/>
          </w:tcPr>
          <w:p w:rsidR="000E093C" w:rsidRPr="001D1254" w:rsidRDefault="000E093C" w:rsidP="008B5B4F">
            <w:pPr>
              <w:rPr>
                <w:rFonts w:cstheme="minorHAnsi"/>
                <w:szCs w:val="20"/>
              </w:rPr>
            </w:pPr>
            <w:r w:rsidRPr="001D1254">
              <w:rPr>
                <w:rFonts w:cstheme="minorHAnsi"/>
                <w:szCs w:val="20"/>
              </w:rPr>
              <w:t>Middle East</w:t>
            </w:r>
          </w:p>
        </w:tc>
        <w:tc>
          <w:tcPr>
            <w:tcW w:w="1559" w:type="dxa"/>
          </w:tcPr>
          <w:p w:rsidR="000E093C" w:rsidRPr="001D1254" w:rsidRDefault="000E093C" w:rsidP="00C91E57">
            <w:pPr>
              <w:jc w:val="right"/>
              <w:rPr>
                <w:rFonts w:cstheme="minorHAnsi"/>
                <w:szCs w:val="20"/>
              </w:rPr>
            </w:pPr>
            <w:r w:rsidRPr="001D1254">
              <w:rPr>
                <w:rFonts w:cstheme="minorHAnsi"/>
                <w:szCs w:val="20"/>
              </w:rPr>
              <w:t>18</w:t>
            </w:r>
          </w:p>
        </w:tc>
        <w:tc>
          <w:tcPr>
            <w:tcW w:w="1417" w:type="dxa"/>
          </w:tcPr>
          <w:p w:rsidR="000E093C" w:rsidRPr="001D1254" w:rsidRDefault="000E093C" w:rsidP="00C91E57">
            <w:pPr>
              <w:jc w:val="right"/>
              <w:rPr>
                <w:rFonts w:cstheme="minorHAnsi"/>
                <w:szCs w:val="20"/>
              </w:rPr>
            </w:pPr>
            <w:r w:rsidRPr="001D1254">
              <w:rPr>
                <w:rFonts w:cstheme="minorHAnsi"/>
                <w:szCs w:val="20"/>
              </w:rPr>
              <w:t>9%</w:t>
            </w:r>
          </w:p>
        </w:tc>
        <w:tc>
          <w:tcPr>
            <w:tcW w:w="2127" w:type="dxa"/>
          </w:tcPr>
          <w:p w:rsidR="000E093C" w:rsidRPr="001D1254" w:rsidRDefault="000E093C" w:rsidP="00C91E57">
            <w:pPr>
              <w:jc w:val="right"/>
              <w:rPr>
                <w:rFonts w:cstheme="minorHAnsi"/>
                <w:szCs w:val="20"/>
              </w:rPr>
            </w:pPr>
          </w:p>
        </w:tc>
      </w:tr>
      <w:tr w:rsidR="000E093C" w:rsidRPr="001D1254" w:rsidTr="003B529E">
        <w:tc>
          <w:tcPr>
            <w:tcW w:w="3369" w:type="dxa"/>
          </w:tcPr>
          <w:p w:rsidR="000E093C" w:rsidRPr="001D1254" w:rsidRDefault="000E093C" w:rsidP="008B5B4F">
            <w:pPr>
              <w:rPr>
                <w:rFonts w:cstheme="minorHAnsi"/>
                <w:szCs w:val="20"/>
              </w:rPr>
            </w:pPr>
            <w:r w:rsidRPr="001D1254">
              <w:rPr>
                <w:rFonts w:cstheme="minorHAnsi"/>
                <w:szCs w:val="20"/>
              </w:rPr>
              <w:t>World (including high income)</w:t>
            </w:r>
          </w:p>
        </w:tc>
        <w:tc>
          <w:tcPr>
            <w:tcW w:w="1559" w:type="dxa"/>
          </w:tcPr>
          <w:p w:rsidR="000E093C" w:rsidRPr="001D1254" w:rsidRDefault="000E093C" w:rsidP="00C91E57">
            <w:pPr>
              <w:jc w:val="right"/>
              <w:rPr>
                <w:rFonts w:cstheme="minorHAnsi"/>
                <w:szCs w:val="20"/>
              </w:rPr>
            </w:pPr>
            <w:r w:rsidRPr="001D1254">
              <w:rPr>
                <w:rFonts w:cstheme="minorHAnsi"/>
                <w:szCs w:val="20"/>
              </w:rPr>
              <w:t>1267</w:t>
            </w:r>
          </w:p>
        </w:tc>
        <w:tc>
          <w:tcPr>
            <w:tcW w:w="1417" w:type="dxa"/>
          </w:tcPr>
          <w:p w:rsidR="000E093C" w:rsidRPr="001D1254" w:rsidRDefault="000E093C" w:rsidP="00C91E57">
            <w:pPr>
              <w:jc w:val="right"/>
              <w:rPr>
                <w:rFonts w:cstheme="minorHAnsi"/>
                <w:szCs w:val="20"/>
              </w:rPr>
            </w:pPr>
            <w:r w:rsidRPr="001D1254">
              <w:rPr>
                <w:rFonts w:cstheme="minorHAnsi"/>
                <w:szCs w:val="20"/>
              </w:rPr>
              <w:t>19%</w:t>
            </w:r>
          </w:p>
        </w:tc>
        <w:tc>
          <w:tcPr>
            <w:tcW w:w="2127" w:type="dxa"/>
          </w:tcPr>
          <w:p w:rsidR="000E093C" w:rsidRPr="001D1254" w:rsidRDefault="000E093C" w:rsidP="00C91E57">
            <w:pPr>
              <w:jc w:val="right"/>
              <w:rPr>
                <w:rFonts w:cstheme="minorHAnsi"/>
                <w:szCs w:val="20"/>
              </w:rPr>
            </w:pPr>
          </w:p>
        </w:tc>
      </w:tr>
    </w:tbl>
    <w:p w:rsidR="008B5B4F" w:rsidRPr="001D1254" w:rsidRDefault="00C91E57" w:rsidP="008B5B4F">
      <w:pPr>
        <w:rPr>
          <w:rFonts w:cstheme="minorHAnsi"/>
          <w:szCs w:val="20"/>
        </w:rPr>
      </w:pPr>
      <w:r w:rsidRPr="001D1254">
        <w:rPr>
          <w:rFonts w:cstheme="minorHAnsi"/>
          <w:szCs w:val="20"/>
        </w:rPr>
        <w:t xml:space="preserve">Source: IEA </w:t>
      </w:r>
      <w:r w:rsidRPr="001D1254">
        <w:rPr>
          <w:rStyle w:val="EndnoteReference"/>
          <w:rFonts w:cstheme="minorHAnsi"/>
          <w:szCs w:val="20"/>
        </w:rPr>
        <w:endnoteReference w:id="20"/>
      </w:r>
    </w:p>
    <w:p w:rsidR="00FA4CA2" w:rsidRPr="001D1254" w:rsidRDefault="00FA4CA2" w:rsidP="008B5B4F">
      <w:pPr>
        <w:rPr>
          <w:rFonts w:cstheme="minorHAnsi"/>
          <w:szCs w:val="20"/>
        </w:rPr>
      </w:pPr>
    </w:p>
    <w:p w:rsidR="00010C13" w:rsidRPr="001D1254" w:rsidRDefault="00FA4CA2" w:rsidP="00010C13">
      <w:pPr>
        <w:rPr>
          <w:rFonts w:cstheme="minorHAnsi"/>
          <w:szCs w:val="20"/>
        </w:rPr>
      </w:pPr>
      <w:r w:rsidRPr="001D1254">
        <w:rPr>
          <w:rFonts w:cstheme="minorHAnsi"/>
          <w:szCs w:val="20"/>
        </w:rPr>
        <w:t>Nearly $1 trillion in cumulative investment is needed to achieve universal energy access by 2030, an average of $49billion per year, according to the IEA.</w:t>
      </w:r>
      <w:r w:rsidRPr="001D1254">
        <w:rPr>
          <w:rStyle w:val="by-author"/>
          <w:rFonts w:cstheme="minorHAnsi"/>
          <w:szCs w:val="20"/>
        </w:rPr>
        <w:t xml:space="preserve"> </w:t>
      </w:r>
      <w:r w:rsidRPr="001D1254">
        <w:rPr>
          <w:rStyle w:val="EndnoteReference"/>
          <w:rFonts w:cstheme="minorHAnsi"/>
          <w:szCs w:val="20"/>
        </w:rPr>
        <w:endnoteReference w:id="21"/>
      </w:r>
      <w:r w:rsidR="0062590E" w:rsidRPr="001D1254">
        <w:rPr>
          <w:rStyle w:val="by-author"/>
          <w:rFonts w:cstheme="minorHAnsi"/>
          <w:szCs w:val="20"/>
        </w:rPr>
        <w:t xml:space="preserve"> This is a large figure, but it is quite affordable. </w:t>
      </w:r>
      <w:r w:rsidR="00F5179B" w:rsidRPr="001D1254">
        <w:rPr>
          <w:rStyle w:val="by-author"/>
          <w:rFonts w:cstheme="minorHAnsi"/>
          <w:szCs w:val="20"/>
        </w:rPr>
        <w:t>I</w:t>
      </w:r>
      <w:r w:rsidR="0062590E" w:rsidRPr="001D1254">
        <w:rPr>
          <w:rStyle w:val="by-author"/>
          <w:rFonts w:cstheme="minorHAnsi"/>
          <w:szCs w:val="20"/>
        </w:rPr>
        <w:t xml:space="preserve">t </w:t>
      </w:r>
      <w:r w:rsidR="00F5179B" w:rsidRPr="001D1254">
        <w:rPr>
          <w:rStyle w:val="by-author"/>
          <w:rFonts w:cstheme="minorHAnsi"/>
          <w:szCs w:val="20"/>
        </w:rPr>
        <w:t xml:space="preserve">is equal to only </w:t>
      </w:r>
      <w:r w:rsidR="0062590E" w:rsidRPr="001D1254">
        <w:rPr>
          <w:rStyle w:val="by-author"/>
          <w:rFonts w:cstheme="minorHAnsi"/>
          <w:szCs w:val="20"/>
        </w:rPr>
        <w:t xml:space="preserve">0.06% of global GDP – less than $7 per person per year. For developing countries themselves, it represents a higher proportion of their national income, but still quite </w:t>
      </w:r>
      <w:proofErr w:type="gramStart"/>
      <w:r w:rsidR="0062590E" w:rsidRPr="001D1254">
        <w:rPr>
          <w:rStyle w:val="by-author"/>
          <w:rFonts w:cstheme="minorHAnsi"/>
          <w:szCs w:val="20"/>
        </w:rPr>
        <w:t>affordable  for</w:t>
      </w:r>
      <w:proofErr w:type="gramEnd"/>
      <w:r w:rsidR="0062590E" w:rsidRPr="001D1254">
        <w:rPr>
          <w:rStyle w:val="by-author"/>
          <w:rFonts w:cstheme="minorHAnsi"/>
          <w:szCs w:val="20"/>
        </w:rPr>
        <w:t xml:space="preserve"> many governments, even without aid (see below on Nigeria). </w:t>
      </w:r>
    </w:p>
    <w:p w:rsidR="00B45CF2" w:rsidRPr="001D1254" w:rsidRDefault="00B45CF2" w:rsidP="0097211C">
      <w:pPr>
        <w:pStyle w:val="Heading2"/>
        <w:rPr>
          <w:rFonts w:asciiTheme="minorHAnsi" w:hAnsiTheme="minorHAnsi" w:cstheme="minorHAnsi"/>
          <w:szCs w:val="20"/>
        </w:rPr>
      </w:pPr>
      <w:bookmarkStart w:id="24" w:name="_Toc378871083"/>
      <w:r w:rsidRPr="001D1254">
        <w:rPr>
          <w:rFonts w:asciiTheme="minorHAnsi" w:hAnsiTheme="minorHAnsi" w:cstheme="minorHAnsi"/>
          <w:szCs w:val="20"/>
        </w:rPr>
        <w:t xml:space="preserve">Little </w:t>
      </w:r>
      <w:r w:rsidR="0097211C" w:rsidRPr="001D1254">
        <w:rPr>
          <w:rFonts w:asciiTheme="minorHAnsi" w:hAnsiTheme="minorHAnsi" w:cstheme="minorHAnsi"/>
          <w:szCs w:val="20"/>
        </w:rPr>
        <w:t xml:space="preserve">private investment in </w:t>
      </w:r>
      <w:r w:rsidRPr="001D1254">
        <w:rPr>
          <w:rFonts w:asciiTheme="minorHAnsi" w:hAnsiTheme="minorHAnsi" w:cstheme="minorHAnsi"/>
          <w:szCs w:val="20"/>
        </w:rPr>
        <w:t>system</w:t>
      </w:r>
      <w:bookmarkEnd w:id="24"/>
    </w:p>
    <w:p w:rsidR="0097211C" w:rsidRPr="001D1254" w:rsidRDefault="00B45CF2" w:rsidP="00B45CF2">
      <w:pPr>
        <w:pStyle w:val="Heading3"/>
        <w:rPr>
          <w:rFonts w:asciiTheme="minorHAnsi" w:hAnsiTheme="minorHAnsi" w:cstheme="minorHAnsi"/>
          <w:szCs w:val="20"/>
        </w:rPr>
      </w:pPr>
      <w:bookmarkStart w:id="25" w:name="_Toc378871084"/>
      <w:r w:rsidRPr="001D1254">
        <w:rPr>
          <w:rFonts w:asciiTheme="minorHAnsi" w:hAnsiTheme="minorHAnsi" w:cstheme="minorHAnsi"/>
          <w:szCs w:val="20"/>
        </w:rPr>
        <w:t xml:space="preserve">No private investment in </w:t>
      </w:r>
      <w:r w:rsidR="0097211C" w:rsidRPr="001D1254">
        <w:rPr>
          <w:rFonts w:asciiTheme="minorHAnsi" w:hAnsiTheme="minorHAnsi" w:cstheme="minorHAnsi"/>
          <w:szCs w:val="20"/>
        </w:rPr>
        <w:t>extensions in Africa</w:t>
      </w:r>
      <w:bookmarkEnd w:id="25"/>
    </w:p>
    <w:p w:rsidR="0097211C" w:rsidRPr="001D1254" w:rsidRDefault="0097211C" w:rsidP="0097211C">
      <w:pPr>
        <w:rPr>
          <w:rFonts w:cstheme="minorHAnsi"/>
          <w:szCs w:val="20"/>
        </w:rPr>
      </w:pPr>
      <w:r w:rsidRPr="001D1254">
        <w:rPr>
          <w:rFonts w:cstheme="minorHAnsi"/>
          <w:szCs w:val="20"/>
        </w:rPr>
        <w:t xml:space="preserve">Two major official reports published in 2010 make clear that private companies do not, and will </w:t>
      </w:r>
      <w:proofErr w:type="gramStart"/>
      <w:r w:rsidRPr="001D1254">
        <w:rPr>
          <w:rFonts w:cstheme="minorHAnsi"/>
          <w:szCs w:val="20"/>
        </w:rPr>
        <w:t>not,</w:t>
      </w:r>
      <w:proofErr w:type="gramEnd"/>
      <w:r w:rsidRPr="001D1254">
        <w:rPr>
          <w:rFonts w:cstheme="minorHAnsi"/>
          <w:szCs w:val="20"/>
        </w:rPr>
        <w:t xml:space="preserve"> provide any significant proportion of investment in electricity in Africa.  A World Bank study of investment in electricity and other infrastructure in sub-Saharan Africa shows that private companies have provided only about 10% of total investment in the sector – and nearly all of that is in IPPs, not in extensions to the system. The majority of investment comes from public finance, followed by aid from donor countries and development banks.</w:t>
      </w:r>
      <w:r w:rsidRPr="001D1254">
        <w:rPr>
          <w:rStyle w:val="EndnoteCharacters"/>
          <w:rFonts w:cstheme="minorHAnsi"/>
          <w:szCs w:val="20"/>
        </w:rPr>
        <w:t xml:space="preserve"> </w:t>
      </w:r>
      <w:r w:rsidRPr="001D1254">
        <w:rPr>
          <w:rStyle w:val="EndnoteCharacters"/>
          <w:rFonts w:cstheme="minorHAnsi"/>
          <w:szCs w:val="20"/>
        </w:rPr>
        <w:endnoteReference w:id="22"/>
      </w:r>
      <w:r w:rsidRPr="001D1254">
        <w:rPr>
          <w:rStyle w:val="EndnoteCharacters"/>
          <w:rFonts w:cstheme="minorHAnsi"/>
          <w:szCs w:val="20"/>
        </w:rPr>
        <w:t xml:space="preserve">  </w:t>
      </w:r>
      <w:r w:rsidRPr="001D1254">
        <w:rPr>
          <w:rFonts w:cstheme="minorHAnsi"/>
          <w:szCs w:val="20"/>
        </w:rPr>
        <w:t xml:space="preserve">An </w:t>
      </w:r>
      <w:r w:rsidRPr="001D1254">
        <w:rPr>
          <w:rStyle w:val="EndnoteCharacters"/>
          <w:rFonts w:cstheme="minorHAnsi"/>
          <w:szCs w:val="20"/>
          <w:vertAlign w:val="baseline"/>
        </w:rPr>
        <w:t>IEA report goes further, arguing that</w:t>
      </w:r>
      <w:r w:rsidRPr="001D1254">
        <w:rPr>
          <w:rStyle w:val="EndnoteCharacters"/>
          <w:rFonts w:cstheme="minorHAnsi"/>
          <w:szCs w:val="20"/>
        </w:rPr>
        <w:t xml:space="preserve"> </w:t>
      </w:r>
      <w:r w:rsidRPr="001D1254">
        <w:rPr>
          <w:rFonts w:cstheme="minorHAnsi"/>
          <w:szCs w:val="20"/>
        </w:rPr>
        <w:t>“in most developing countries upfront public investment in developing national and local capacity is the most important ingredient” for attracting any private investment at all – and even then it will only take place “where a commercial return can be reliably earned on the investment”.</w:t>
      </w:r>
      <w:r w:rsidRPr="001D1254">
        <w:rPr>
          <w:rStyle w:val="EndnoteCharacters"/>
          <w:rFonts w:cstheme="minorHAnsi"/>
          <w:szCs w:val="20"/>
        </w:rPr>
        <w:t xml:space="preserve"> </w:t>
      </w:r>
      <w:r w:rsidRPr="001D1254">
        <w:rPr>
          <w:rStyle w:val="EndnoteCharacters"/>
          <w:rFonts w:cstheme="minorHAnsi"/>
          <w:szCs w:val="20"/>
        </w:rPr>
        <w:endnoteReference w:id="23"/>
      </w:r>
      <w:r w:rsidRPr="001D1254">
        <w:rPr>
          <w:rStyle w:val="EndnoteCharacters"/>
          <w:rFonts w:cstheme="minorHAnsi"/>
          <w:szCs w:val="20"/>
        </w:rPr>
        <w:t xml:space="preserve">   </w:t>
      </w:r>
      <w:proofErr w:type="gramStart"/>
      <w:r w:rsidRPr="001D1254">
        <w:rPr>
          <w:rStyle w:val="EndnoteCharacters"/>
          <w:rFonts w:cstheme="minorHAnsi"/>
          <w:szCs w:val="20"/>
          <w:vertAlign w:val="baseline"/>
        </w:rPr>
        <w:t>These  confirm</w:t>
      </w:r>
      <w:proofErr w:type="gramEnd"/>
      <w:r w:rsidRPr="001D1254">
        <w:rPr>
          <w:rStyle w:val="EndnoteCharacters"/>
          <w:rFonts w:cstheme="minorHAnsi"/>
          <w:szCs w:val="20"/>
          <w:vertAlign w:val="baseline"/>
        </w:rPr>
        <w:t xml:space="preserve"> the results of previous World bank reports in 2005 and 2006 reports which found that</w:t>
      </w:r>
      <w:r w:rsidRPr="001D1254">
        <w:rPr>
          <w:rFonts w:cstheme="minorHAnsi"/>
          <w:szCs w:val="20"/>
        </w:rPr>
        <w:t xml:space="preserve"> only 10% of Africa’s investment needs for infrastructure have been financed by the private sector, and neither private sector participation nor regulation makes any significant contribution to the extension of access to network services.</w:t>
      </w:r>
      <w:r w:rsidRPr="001D1254">
        <w:rPr>
          <w:rStyle w:val="EndnoteReference"/>
          <w:rFonts w:cstheme="minorHAnsi"/>
          <w:szCs w:val="20"/>
        </w:rPr>
        <w:t xml:space="preserve"> </w:t>
      </w:r>
      <w:r w:rsidRPr="001D1254">
        <w:rPr>
          <w:rStyle w:val="EndnoteReference"/>
          <w:rFonts w:cstheme="minorHAnsi"/>
          <w:szCs w:val="20"/>
        </w:rPr>
        <w:endnoteReference w:id="24"/>
      </w:r>
    </w:p>
    <w:p w:rsidR="0097211C" w:rsidRPr="001D1254" w:rsidRDefault="0097211C" w:rsidP="0097211C">
      <w:pPr>
        <w:pStyle w:val="Heading7"/>
        <w:rPr>
          <w:rFonts w:asciiTheme="minorHAnsi" w:hAnsiTheme="minorHAnsi" w:cstheme="minorHAnsi"/>
          <w:szCs w:val="20"/>
        </w:rPr>
      </w:pPr>
      <w:bookmarkStart w:id="26" w:name="_Toc378871085"/>
      <w:r w:rsidRPr="001D1254">
        <w:rPr>
          <w:rFonts w:asciiTheme="minorHAnsi" w:hAnsiTheme="minorHAnsi" w:cstheme="minorHAnsi"/>
          <w:szCs w:val="20"/>
        </w:rPr>
        <w:t>Public sector leads investment in electricity in Africa – private sector very small</w:t>
      </w:r>
      <w:bookmarkEnd w:id="26"/>
    </w:p>
    <w:tbl>
      <w:tblPr>
        <w:tblW w:w="0" w:type="auto"/>
        <w:tblInd w:w="-5" w:type="dxa"/>
        <w:tblLayout w:type="fixed"/>
        <w:tblLook w:val="0000" w:firstRow="0" w:lastRow="0" w:firstColumn="0" w:lastColumn="0" w:noHBand="0" w:noVBand="0"/>
      </w:tblPr>
      <w:tblGrid>
        <w:gridCol w:w="2810"/>
        <w:gridCol w:w="1084"/>
        <w:gridCol w:w="915"/>
        <w:gridCol w:w="956"/>
        <w:gridCol w:w="931"/>
        <w:gridCol w:w="1205"/>
        <w:gridCol w:w="1157"/>
        <w:gridCol w:w="919"/>
      </w:tblGrid>
      <w:tr w:rsidR="0097211C" w:rsidRPr="001D1254" w:rsidTr="008A1D02">
        <w:trPr>
          <w:trHeight w:val="244"/>
        </w:trPr>
        <w:tc>
          <w:tcPr>
            <w:tcW w:w="2810"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rPr>
                <w:rFonts w:cstheme="minorHAnsi"/>
                <w:szCs w:val="20"/>
              </w:rPr>
            </w:pPr>
          </w:p>
        </w:tc>
        <w:tc>
          <w:tcPr>
            <w:tcW w:w="3886" w:type="dxa"/>
            <w:gridSpan w:val="4"/>
            <w:vMerge w:val="restart"/>
            <w:tcBorders>
              <w:top w:val="single" w:sz="4" w:space="0" w:color="000000"/>
              <w:left w:val="single" w:sz="4" w:space="0" w:color="000000"/>
              <w:bottom w:val="single" w:sz="4" w:space="0" w:color="000000"/>
            </w:tcBorders>
          </w:tcPr>
          <w:p w:rsidR="0097211C" w:rsidRPr="001D1254" w:rsidRDefault="0097211C" w:rsidP="008A1D02">
            <w:pPr>
              <w:snapToGrid w:val="0"/>
              <w:rPr>
                <w:rFonts w:cstheme="minorHAnsi"/>
                <w:szCs w:val="20"/>
              </w:rPr>
            </w:pPr>
            <w:r w:rsidRPr="001D1254">
              <w:rPr>
                <w:rFonts w:cstheme="minorHAnsi"/>
                <w:szCs w:val="20"/>
              </w:rPr>
              <w:t>Investment ($ billions)</w:t>
            </w:r>
          </w:p>
        </w:tc>
        <w:tc>
          <w:tcPr>
            <w:tcW w:w="1205"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rPr>
                <w:rFonts w:cstheme="minorHAnsi"/>
                <w:szCs w:val="20"/>
              </w:rPr>
            </w:pPr>
            <w:r w:rsidRPr="001D1254">
              <w:rPr>
                <w:rFonts w:cstheme="minorHAnsi"/>
                <w:szCs w:val="20"/>
              </w:rPr>
              <w:t>Operational expenditure ($ billions)</w:t>
            </w:r>
          </w:p>
        </w:tc>
        <w:tc>
          <w:tcPr>
            <w:tcW w:w="1157"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rPr>
                <w:rFonts w:cstheme="minorHAnsi"/>
                <w:szCs w:val="20"/>
              </w:rPr>
            </w:pPr>
            <w:r w:rsidRPr="001D1254">
              <w:rPr>
                <w:rFonts w:cstheme="minorHAnsi"/>
                <w:szCs w:val="20"/>
              </w:rPr>
              <w:t>Total investment and operational</w:t>
            </w:r>
          </w:p>
        </w:tc>
        <w:tc>
          <w:tcPr>
            <w:tcW w:w="919" w:type="dxa"/>
            <w:vMerge w:val="restart"/>
            <w:tcBorders>
              <w:top w:val="single" w:sz="4" w:space="0" w:color="000000"/>
              <w:left w:val="single" w:sz="4" w:space="0" w:color="000000"/>
              <w:bottom w:val="single" w:sz="4" w:space="0" w:color="000000"/>
              <w:right w:val="single" w:sz="4" w:space="0" w:color="000000"/>
            </w:tcBorders>
          </w:tcPr>
          <w:p w:rsidR="0097211C" w:rsidRPr="001D1254" w:rsidRDefault="0097211C" w:rsidP="008A1D02">
            <w:pPr>
              <w:snapToGrid w:val="0"/>
              <w:rPr>
                <w:rFonts w:cstheme="minorHAnsi"/>
                <w:szCs w:val="20"/>
              </w:rPr>
            </w:pPr>
            <w:r w:rsidRPr="001D1254">
              <w:rPr>
                <w:rFonts w:cstheme="minorHAnsi"/>
                <w:szCs w:val="20"/>
              </w:rPr>
              <w:t>Public sector as % of total</w:t>
            </w:r>
          </w:p>
        </w:tc>
      </w:tr>
      <w:tr w:rsidR="0097211C" w:rsidRPr="001D1254" w:rsidTr="008A1D02">
        <w:trPr>
          <w:trHeight w:val="244"/>
        </w:trPr>
        <w:tc>
          <w:tcPr>
            <w:tcW w:w="2810"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rPr>
                <w:rFonts w:cstheme="minorHAnsi"/>
                <w:szCs w:val="20"/>
              </w:rPr>
            </w:pPr>
            <w:r w:rsidRPr="001D1254">
              <w:rPr>
                <w:rFonts w:cstheme="minorHAnsi"/>
                <w:szCs w:val="20"/>
              </w:rPr>
              <w:t>Country group</w:t>
            </w:r>
          </w:p>
        </w:tc>
        <w:tc>
          <w:tcPr>
            <w:tcW w:w="1084"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rPr>
                <w:rFonts w:cstheme="minorHAnsi"/>
                <w:szCs w:val="20"/>
              </w:rPr>
            </w:pPr>
            <w:r w:rsidRPr="001D1254">
              <w:rPr>
                <w:rFonts w:cstheme="minorHAnsi"/>
                <w:szCs w:val="20"/>
              </w:rPr>
              <w:t>Public sector</w:t>
            </w:r>
          </w:p>
        </w:tc>
        <w:tc>
          <w:tcPr>
            <w:tcW w:w="915"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rPr>
                <w:rFonts w:cstheme="minorHAnsi"/>
                <w:szCs w:val="20"/>
              </w:rPr>
            </w:pPr>
            <w:r w:rsidRPr="001D1254">
              <w:rPr>
                <w:rFonts w:cstheme="minorHAnsi"/>
                <w:szCs w:val="20"/>
              </w:rPr>
              <w:t>Aid</w:t>
            </w:r>
          </w:p>
        </w:tc>
        <w:tc>
          <w:tcPr>
            <w:tcW w:w="956"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rPr>
                <w:rFonts w:cstheme="minorHAnsi"/>
                <w:szCs w:val="20"/>
              </w:rPr>
            </w:pPr>
            <w:r w:rsidRPr="001D1254">
              <w:rPr>
                <w:rFonts w:cstheme="minorHAnsi"/>
                <w:szCs w:val="20"/>
              </w:rPr>
              <w:t>Private sector</w:t>
            </w:r>
          </w:p>
        </w:tc>
        <w:tc>
          <w:tcPr>
            <w:tcW w:w="931"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rPr>
                <w:rFonts w:cstheme="minorHAnsi"/>
                <w:szCs w:val="20"/>
              </w:rPr>
            </w:pPr>
            <w:r w:rsidRPr="001D1254">
              <w:rPr>
                <w:rFonts w:cstheme="minorHAnsi"/>
                <w:szCs w:val="20"/>
              </w:rPr>
              <w:t>Total</w:t>
            </w:r>
          </w:p>
        </w:tc>
        <w:tc>
          <w:tcPr>
            <w:tcW w:w="1205"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rPr>
                <w:rFonts w:cstheme="minorHAnsi"/>
                <w:szCs w:val="20"/>
              </w:rPr>
            </w:pPr>
            <w:r w:rsidRPr="001D1254">
              <w:rPr>
                <w:rFonts w:cstheme="minorHAnsi"/>
                <w:szCs w:val="20"/>
              </w:rPr>
              <w:t>Public sector</w:t>
            </w:r>
          </w:p>
        </w:tc>
        <w:tc>
          <w:tcPr>
            <w:tcW w:w="1157"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rPr>
                <w:rFonts w:cstheme="minorHAnsi"/>
                <w:szCs w:val="20"/>
              </w:rPr>
            </w:pPr>
          </w:p>
        </w:tc>
        <w:tc>
          <w:tcPr>
            <w:tcW w:w="919" w:type="dxa"/>
            <w:vMerge w:val="restart"/>
            <w:tcBorders>
              <w:top w:val="single" w:sz="4" w:space="0" w:color="000000"/>
              <w:left w:val="single" w:sz="4" w:space="0" w:color="000000"/>
              <w:bottom w:val="single" w:sz="4" w:space="0" w:color="000000"/>
              <w:right w:val="single" w:sz="4" w:space="0" w:color="000000"/>
            </w:tcBorders>
          </w:tcPr>
          <w:p w:rsidR="0097211C" w:rsidRPr="001D1254" w:rsidRDefault="0097211C" w:rsidP="008A1D02">
            <w:pPr>
              <w:snapToGrid w:val="0"/>
              <w:rPr>
                <w:rFonts w:cstheme="minorHAnsi"/>
                <w:szCs w:val="20"/>
              </w:rPr>
            </w:pPr>
          </w:p>
        </w:tc>
      </w:tr>
      <w:tr w:rsidR="0097211C" w:rsidRPr="001D1254" w:rsidTr="008A1D02">
        <w:trPr>
          <w:trHeight w:val="244"/>
        </w:trPr>
        <w:tc>
          <w:tcPr>
            <w:tcW w:w="2810"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rPr>
                <w:rFonts w:cstheme="minorHAnsi"/>
                <w:szCs w:val="20"/>
              </w:rPr>
            </w:pPr>
            <w:r w:rsidRPr="001D1254">
              <w:rPr>
                <w:rFonts w:cstheme="minorHAnsi"/>
                <w:szCs w:val="20"/>
              </w:rPr>
              <w:t xml:space="preserve">Total </w:t>
            </w:r>
            <w:r w:rsidR="00616B83" w:rsidRPr="001D1254">
              <w:rPr>
                <w:rFonts w:cstheme="minorHAnsi"/>
                <w:szCs w:val="20"/>
              </w:rPr>
              <w:t>sub-Saharan</w:t>
            </w:r>
            <w:r w:rsidRPr="001D1254">
              <w:rPr>
                <w:rFonts w:cstheme="minorHAnsi"/>
                <w:szCs w:val="20"/>
              </w:rPr>
              <w:t xml:space="preserve"> Africa</w:t>
            </w:r>
          </w:p>
        </w:tc>
        <w:tc>
          <w:tcPr>
            <w:tcW w:w="1084"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2.4</w:t>
            </w:r>
          </w:p>
        </w:tc>
        <w:tc>
          <w:tcPr>
            <w:tcW w:w="915"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1.8</w:t>
            </w:r>
          </w:p>
        </w:tc>
        <w:tc>
          <w:tcPr>
            <w:tcW w:w="956"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0.5</w:t>
            </w:r>
          </w:p>
        </w:tc>
        <w:tc>
          <w:tcPr>
            <w:tcW w:w="931"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4.6</w:t>
            </w:r>
          </w:p>
        </w:tc>
        <w:tc>
          <w:tcPr>
            <w:tcW w:w="1205"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7.0</w:t>
            </w:r>
          </w:p>
        </w:tc>
        <w:tc>
          <w:tcPr>
            <w:tcW w:w="1157"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11.6</w:t>
            </w:r>
          </w:p>
        </w:tc>
        <w:tc>
          <w:tcPr>
            <w:tcW w:w="919" w:type="dxa"/>
            <w:vMerge w:val="restart"/>
            <w:tcBorders>
              <w:top w:val="single" w:sz="4" w:space="0" w:color="000000"/>
              <w:left w:val="single" w:sz="4" w:space="0" w:color="000000"/>
              <w:bottom w:val="single" w:sz="4" w:space="0" w:color="000000"/>
              <w:right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81%</w:t>
            </w:r>
          </w:p>
        </w:tc>
      </w:tr>
      <w:tr w:rsidR="0097211C" w:rsidRPr="001D1254" w:rsidTr="008A1D02">
        <w:trPr>
          <w:trHeight w:val="244"/>
        </w:trPr>
        <w:tc>
          <w:tcPr>
            <w:tcW w:w="2810"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i/>
                <w:szCs w:val="20"/>
              </w:rPr>
            </w:pPr>
            <w:r w:rsidRPr="001D1254">
              <w:rPr>
                <w:rFonts w:cstheme="minorHAnsi"/>
                <w:i/>
                <w:szCs w:val="20"/>
              </w:rPr>
              <w:t>of which:</w:t>
            </w:r>
          </w:p>
        </w:tc>
        <w:tc>
          <w:tcPr>
            <w:tcW w:w="1084"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p>
        </w:tc>
        <w:tc>
          <w:tcPr>
            <w:tcW w:w="915"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p>
        </w:tc>
        <w:tc>
          <w:tcPr>
            <w:tcW w:w="956"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p>
        </w:tc>
        <w:tc>
          <w:tcPr>
            <w:tcW w:w="931"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p>
        </w:tc>
        <w:tc>
          <w:tcPr>
            <w:tcW w:w="1205"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p>
        </w:tc>
        <w:tc>
          <w:tcPr>
            <w:tcW w:w="1157"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p>
        </w:tc>
        <w:tc>
          <w:tcPr>
            <w:tcW w:w="919" w:type="dxa"/>
            <w:vMerge w:val="restart"/>
            <w:tcBorders>
              <w:top w:val="single" w:sz="4" w:space="0" w:color="000000"/>
              <w:left w:val="single" w:sz="4" w:space="0" w:color="000000"/>
              <w:bottom w:val="single" w:sz="4" w:space="0" w:color="000000"/>
              <w:right w:val="single" w:sz="4" w:space="0" w:color="000000"/>
            </w:tcBorders>
          </w:tcPr>
          <w:p w:rsidR="0097211C" w:rsidRPr="001D1254" w:rsidRDefault="0097211C" w:rsidP="008A1D02">
            <w:pPr>
              <w:snapToGrid w:val="0"/>
              <w:jc w:val="right"/>
              <w:rPr>
                <w:rFonts w:cstheme="minorHAnsi"/>
                <w:szCs w:val="20"/>
              </w:rPr>
            </w:pPr>
          </w:p>
        </w:tc>
      </w:tr>
      <w:tr w:rsidR="0097211C" w:rsidRPr="001D1254" w:rsidTr="008A1D02">
        <w:trPr>
          <w:trHeight w:val="244"/>
        </w:trPr>
        <w:tc>
          <w:tcPr>
            <w:tcW w:w="2810" w:type="dxa"/>
            <w:vMerge w:val="restart"/>
            <w:tcBorders>
              <w:top w:val="single" w:sz="4" w:space="0" w:color="000000"/>
              <w:left w:val="single" w:sz="4" w:space="0" w:color="000000"/>
              <w:bottom w:val="single" w:sz="4" w:space="0" w:color="000000"/>
            </w:tcBorders>
          </w:tcPr>
          <w:p w:rsidR="0097211C" w:rsidRPr="001D1254" w:rsidRDefault="0097211C" w:rsidP="001E5FB5">
            <w:pPr>
              <w:numPr>
                <w:ilvl w:val="0"/>
                <w:numId w:val="19"/>
              </w:numPr>
              <w:suppressAutoHyphens/>
              <w:snapToGrid w:val="0"/>
              <w:rPr>
                <w:rFonts w:cstheme="minorHAnsi"/>
                <w:szCs w:val="20"/>
              </w:rPr>
            </w:pPr>
            <w:r w:rsidRPr="001D1254">
              <w:rPr>
                <w:rFonts w:cstheme="minorHAnsi"/>
                <w:szCs w:val="20"/>
              </w:rPr>
              <w:t>Resource-rich countries</w:t>
            </w:r>
          </w:p>
        </w:tc>
        <w:tc>
          <w:tcPr>
            <w:tcW w:w="1084"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1.2</w:t>
            </w:r>
          </w:p>
        </w:tc>
        <w:tc>
          <w:tcPr>
            <w:tcW w:w="915"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0.8</w:t>
            </w:r>
          </w:p>
        </w:tc>
        <w:tc>
          <w:tcPr>
            <w:tcW w:w="956"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0.3</w:t>
            </w:r>
          </w:p>
        </w:tc>
        <w:tc>
          <w:tcPr>
            <w:tcW w:w="931"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2.3</w:t>
            </w:r>
          </w:p>
        </w:tc>
        <w:tc>
          <w:tcPr>
            <w:tcW w:w="1205"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1.6</w:t>
            </w:r>
          </w:p>
        </w:tc>
        <w:tc>
          <w:tcPr>
            <w:tcW w:w="1157"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3.9</w:t>
            </w:r>
          </w:p>
        </w:tc>
        <w:tc>
          <w:tcPr>
            <w:tcW w:w="919" w:type="dxa"/>
            <w:vMerge w:val="restart"/>
            <w:tcBorders>
              <w:top w:val="single" w:sz="4" w:space="0" w:color="000000"/>
              <w:left w:val="single" w:sz="4" w:space="0" w:color="000000"/>
              <w:bottom w:val="single" w:sz="4" w:space="0" w:color="000000"/>
              <w:right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72%</w:t>
            </w:r>
          </w:p>
        </w:tc>
      </w:tr>
      <w:tr w:rsidR="0097211C" w:rsidRPr="001D1254" w:rsidTr="008A1D02">
        <w:trPr>
          <w:trHeight w:val="244"/>
        </w:trPr>
        <w:tc>
          <w:tcPr>
            <w:tcW w:w="2810" w:type="dxa"/>
            <w:vMerge w:val="restart"/>
            <w:tcBorders>
              <w:top w:val="single" w:sz="4" w:space="0" w:color="000000"/>
              <w:left w:val="single" w:sz="4" w:space="0" w:color="000000"/>
              <w:bottom w:val="single" w:sz="4" w:space="0" w:color="000000"/>
            </w:tcBorders>
          </w:tcPr>
          <w:p w:rsidR="0097211C" w:rsidRPr="001D1254" w:rsidRDefault="0097211C" w:rsidP="001E5FB5">
            <w:pPr>
              <w:numPr>
                <w:ilvl w:val="0"/>
                <w:numId w:val="19"/>
              </w:numPr>
              <w:suppressAutoHyphens/>
              <w:snapToGrid w:val="0"/>
              <w:rPr>
                <w:rFonts w:cstheme="minorHAnsi"/>
                <w:szCs w:val="20"/>
              </w:rPr>
            </w:pPr>
            <w:r w:rsidRPr="001D1254">
              <w:rPr>
                <w:rFonts w:cstheme="minorHAnsi"/>
                <w:szCs w:val="20"/>
              </w:rPr>
              <w:t>Middle income countries</w:t>
            </w:r>
          </w:p>
        </w:tc>
        <w:tc>
          <w:tcPr>
            <w:tcW w:w="1084"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0.8</w:t>
            </w:r>
          </w:p>
        </w:tc>
        <w:tc>
          <w:tcPr>
            <w:tcW w:w="915"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0.03</w:t>
            </w:r>
          </w:p>
        </w:tc>
        <w:tc>
          <w:tcPr>
            <w:tcW w:w="956"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0.01</w:t>
            </w:r>
          </w:p>
        </w:tc>
        <w:tc>
          <w:tcPr>
            <w:tcW w:w="931"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0.8</w:t>
            </w:r>
          </w:p>
        </w:tc>
        <w:tc>
          <w:tcPr>
            <w:tcW w:w="1205"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2.7</w:t>
            </w:r>
          </w:p>
        </w:tc>
        <w:tc>
          <w:tcPr>
            <w:tcW w:w="1157"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3.5</w:t>
            </w:r>
          </w:p>
        </w:tc>
        <w:tc>
          <w:tcPr>
            <w:tcW w:w="919" w:type="dxa"/>
            <w:vMerge w:val="restart"/>
            <w:tcBorders>
              <w:top w:val="single" w:sz="4" w:space="0" w:color="000000"/>
              <w:left w:val="single" w:sz="4" w:space="0" w:color="000000"/>
              <w:bottom w:val="single" w:sz="4" w:space="0" w:color="000000"/>
              <w:right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99%</w:t>
            </w:r>
          </w:p>
        </w:tc>
      </w:tr>
      <w:tr w:rsidR="0097211C" w:rsidRPr="001D1254" w:rsidTr="008A1D02">
        <w:trPr>
          <w:trHeight w:val="244"/>
        </w:trPr>
        <w:tc>
          <w:tcPr>
            <w:tcW w:w="2810" w:type="dxa"/>
            <w:vMerge w:val="restart"/>
            <w:tcBorders>
              <w:top w:val="single" w:sz="4" w:space="0" w:color="000000"/>
              <w:left w:val="single" w:sz="4" w:space="0" w:color="000000"/>
              <w:bottom w:val="single" w:sz="4" w:space="0" w:color="000000"/>
            </w:tcBorders>
          </w:tcPr>
          <w:p w:rsidR="0097211C" w:rsidRPr="001D1254" w:rsidRDefault="0097211C" w:rsidP="001E5FB5">
            <w:pPr>
              <w:numPr>
                <w:ilvl w:val="0"/>
                <w:numId w:val="19"/>
              </w:numPr>
              <w:suppressAutoHyphens/>
              <w:snapToGrid w:val="0"/>
              <w:rPr>
                <w:rFonts w:cstheme="minorHAnsi"/>
                <w:szCs w:val="20"/>
              </w:rPr>
            </w:pPr>
            <w:r w:rsidRPr="001D1254">
              <w:rPr>
                <w:rFonts w:cstheme="minorHAnsi"/>
                <w:szCs w:val="20"/>
              </w:rPr>
              <w:t>Low-income countries</w:t>
            </w:r>
          </w:p>
        </w:tc>
        <w:tc>
          <w:tcPr>
            <w:tcW w:w="1084"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0.4</w:t>
            </w:r>
          </w:p>
        </w:tc>
        <w:tc>
          <w:tcPr>
            <w:tcW w:w="915"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0.9</w:t>
            </w:r>
          </w:p>
        </w:tc>
        <w:tc>
          <w:tcPr>
            <w:tcW w:w="956"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0.2</w:t>
            </w:r>
          </w:p>
        </w:tc>
        <w:tc>
          <w:tcPr>
            <w:tcW w:w="931"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1.6</w:t>
            </w:r>
          </w:p>
        </w:tc>
        <w:tc>
          <w:tcPr>
            <w:tcW w:w="1205"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2.6</w:t>
            </w:r>
          </w:p>
        </w:tc>
        <w:tc>
          <w:tcPr>
            <w:tcW w:w="1157" w:type="dxa"/>
            <w:vMerge w:val="restart"/>
            <w:tcBorders>
              <w:top w:val="single" w:sz="4" w:space="0" w:color="000000"/>
              <w:left w:val="single" w:sz="4" w:space="0" w:color="000000"/>
              <w:bottom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4.0</w:t>
            </w:r>
          </w:p>
        </w:tc>
        <w:tc>
          <w:tcPr>
            <w:tcW w:w="919" w:type="dxa"/>
            <w:vMerge w:val="restart"/>
            <w:tcBorders>
              <w:top w:val="single" w:sz="4" w:space="0" w:color="000000"/>
              <w:left w:val="single" w:sz="4" w:space="0" w:color="000000"/>
              <w:bottom w:val="single" w:sz="4" w:space="0" w:color="000000"/>
              <w:right w:val="single" w:sz="4" w:space="0" w:color="000000"/>
            </w:tcBorders>
          </w:tcPr>
          <w:p w:rsidR="0097211C" w:rsidRPr="001D1254" w:rsidRDefault="0097211C" w:rsidP="008A1D02">
            <w:pPr>
              <w:snapToGrid w:val="0"/>
              <w:jc w:val="right"/>
              <w:rPr>
                <w:rFonts w:cstheme="minorHAnsi"/>
                <w:szCs w:val="20"/>
              </w:rPr>
            </w:pPr>
            <w:r w:rsidRPr="001D1254">
              <w:rPr>
                <w:rFonts w:cstheme="minorHAnsi"/>
                <w:szCs w:val="20"/>
              </w:rPr>
              <w:t>75%</w:t>
            </w:r>
          </w:p>
        </w:tc>
      </w:tr>
    </w:tbl>
    <w:p w:rsidR="0097211C" w:rsidRPr="001D1254" w:rsidRDefault="0097211C" w:rsidP="0097211C">
      <w:pPr>
        <w:autoSpaceDE w:val="0"/>
        <w:rPr>
          <w:rFonts w:cstheme="minorHAnsi"/>
          <w:szCs w:val="20"/>
        </w:rPr>
      </w:pPr>
      <w:r w:rsidRPr="001D1254">
        <w:rPr>
          <w:rFonts w:cstheme="minorHAnsi"/>
          <w:szCs w:val="20"/>
        </w:rPr>
        <w:t xml:space="preserve">Source: World Bank/AFD 2010 Africa’s Infrastructure </w:t>
      </w:r>
      <w:proofErr w:type="gramStart"/>
      <w:r w:rsidRPr="001D1254">
        <w:rPr>
          <w:rFonts w:cstheme="minorHAnsi"/>
          <w:szCs w:val="20"/>
        </w:rPr>
        <w:t>2010  Table</w:t>
      </w:r>
      <w:proofErr w:type="gramEnd"/>
      <w:r w:rsidRPr="001D1254">
        <w:rPr>
          <w:rFonts w:cstheme="minorHAnsi"/>
          <w:szCs w:val="20"/>
        </w:rPr>
        <w:t xml:space="preserve"> 8.3 p.186, and PSIRU calculations. Figures may not add exactly due to rounding. </w:t>
      </w:r>
      <w:hyperlink r:id="rId19" w:history="1">
        <w:r w:rsidRPr="001D1254">
          <w:rPr>
            <w:rStyle w:val="Hyperlink"/>
            <w:rFonts w:cstheme="minorHAnsi"/>
            <w:szCs w:val="20"/>
          </w:rPr>
          <w:t>http://www.infrastructureafrica.org/aicd/system/files/AIATT_Consolidated_smaller.pdf</w:t>
        </w:r>
      </w:hyperlink>
      <w:r w:rsidRPr="001D1254">
        <w:rPr>
          <w:rFonts w:cstheme="minorHAnsi"/>
          <w:szCs w:val="20"/>
        </w:rPr>
        <w:t xml:space="preserve"> </w:t>
      </w:r>
    </w:p>
    <w:p w:rsidR="0097211C" w:rsidRPr="001D1254" w:rsidRDefault="0097211C" w:rsidP="0097211C">
      <w:pPr>
        <w:pStyle w:val="NormalWeb"/>
        <w:rPr>
          <w:rFonts w:cstheme="minorHAnsi"/>
          <w:sz w:val="20"/>
          <w:szCs w:val="20"/>
        </w:rPr>
      </w:pPr>
    </w:p>
    <w:p w:rsidR="0097211C" w:rsidRPr="001D1254" w:rsidRDefault="0097211C" w:rsidP="0097211C">
      <w:pPr>
        <w:rPr>
          <w:rFonts w:cstheme="minorHAnsi"/>
          <w:szCs w:val="20"/>
        </w:rPr>
      </w:pPr>
      <w:r w:rsidRPr="001D1254">
        <w:rPr>
          <w:rFonts w:cstheme="minorHAnsi"/>
          <w:szCs w:val="20"/>
        </w:rPr>
        <w:t>Extending systems requires the use not only of public finance but also of social policies. The World Bank report says about half of the non-electrified urban population consists of extremely poor people living in slums with insecure legal tenure. Delivering connections thus requires government action, with social policies to subsidise high connection charges. Private companies will not risk expanding into such areas however because they would face “power theft” through illegal connections by the poor.</w:t>
      </w:r>
    </w:p>
    <w:p w:rsidR="0097211C" w:rsidRPr="001D1254" w:rsidRDefault="0097211C" w:rsidP="0097211C">
      <w:pPr>
        <w:rPr>
          <w:rFonts w:cstheme="minorHAnsi"/>
          <w:szCs w:val="20"/>
        </w:rPr>
      </w:pPr>
    </w:p>
    <w:p w:rsidR="0097211C" w:rsidRPr="001D1254" w:rsidRDefault="0097211C" w:rsidP="0097211C">
      <w:pPr>
        <w:rPr>
          <w:rFonts w:cstheme="minorHAnsi"/>
          <w:szCs w:val="20"/>
        </w:rPr>
      </w:pPr>
      <w:r w:rsidRPr="001D1254">
        <w:rPr>
          <w:rFonts w:cstheme="minorHAnsi"/>
          <w:szCs w:val="20"/>
        </w:rPr>
        <w:t xml:space="preserve">Low coverage in cities also affects the prospects for the rural poor: the World Bank study points out that “Countries with seriously underdeveloped generation capacity and tiny urban customer bases are not well placed to tackle rural electrification…. because of the lack of a basis for cross-subsidization.” In such countries government tax revenues are even more crucial for financing extensions. Privatisation makes either approach much more difficult. </w:t>
      </w:r>
      <w:r w:rsidRPr="001D1254">
        <w:rPr>
          <w:rStyle w:val="EndnoteCharacters"/>
          <w:rFonts w:cstheme="minorHAnsi"/>
          <w:szCs w:val="20"/>
        </w:rPr>
        <w:endnoteReference w:id="25"/>
      </w:r>
      <w:r w:rsidRPr="001D1254">
        <w:rPr>
          <w:rFonts w:cstheme="minorHAnsi"/>
          <w:szCs w:val="20"/>
        </w:rPr>
        <w:t xml:space="preserve"> </w:t>
      </w:r>
    </w:p>
    <w:p w:rsidR="0097211C" w:rsidRPr="001D1254" w:rsidRDefault="0097211C" w:rsidP="0097211C">
      <w:pPr>
        <w:rPr>
          <w:rFonts w:cstheme="minorHAnsi"/>
          <w:szCs w:val="20"/>
        </w:rPr>
      </w:pPr>
    </w:p>
    <w:p w:rsidR="0097211C" w:rsidRPr="001D1254" w:rsidRDefault="0097211C" w:rsidP="0097211C">
      <w:pPr>
        <w:rPr>
          <w:rFonts w:cstheme="minorHAnsi"/>
          <w:szCs w:val="20"/>
        </w:rPr>
      </w:pPr>
      <w:r w:rsidRPr="001D1254">
        <w:rPr>
          <w:rFonts w:cstheme="minorHAnsi"/>
          <w:szCs w:val="20"/>
        </w:rPr>
        <w:t xml:space="preserve">The report also says that experience shows that a centralised public sector utility delivers much better results in rural </w:t>
      </w:r>
      <w:r w:rsidR="001D1254" w:rsidRPr="001D1254">
        <w:rPr>
          <w:rFonts w:cstheme="minorHAnsi"/>
          <w:szCs w:val="20"/>
        </w:rPr>
        <w:t>electrification</w:t>
      </w:r>
      <w:r w:rsidRPr="001D1254">
        <w:rPr>
          <w:rFonts w:cstheme="minorHAnsi"/>
          <w:szCs w:val="20"/>
        </w:rPr>
        <w:t xml:space="preserve"> than fragmented or privatised approaches: </w:t>
      </w:r>
    </w:p>
    <w:p w:rsidR="0097211C" w:rsidRPr="001D1254" w:rsidRDefault="0097211C" w:rsidP="0097211C">
      <w:pPr>
        <w:ind w:left="720"/>
        <w:rPr>
          <w:rFonts w:cstheme="minorHAnsi"/>
          <w:szCs w:val="20"/>
        </w:rPr>
      </w:pPr>
      <w:r w:rsidRPr="001D1254">
        <w:rPr>
          <w:rFonts w:cstheme="minorHAnsi"/>
          <w:szCs w:val="20"/>
        </w:rPr>
        <w:t xml:space="preserve">“countries that have taken a centralized approach to electrification, with the national utility responsible for extending the grid, have been more successful than those that followed decentralized approaches, where a rural electrification agency attempted to recruit multiple utilities or private companies into the electrification campaign.” </w:t>
      </w:r>
      <w:r w:rsidRPr="001D1254">
        <w:rPr>
          <w:rStyle w:val="EndnoteCharacters"/>
          <w:rFonts w:cstheme="minorHAnsi"/>
          <w:szCs w:val="20"/>
        </w:rPr>
        <w:endnoteReference w:id="26"/>
      </w:r>
      <w:r w:rsidRPr="001D1254">
        <w:rPr>
          <w:rFonts w:cstheme="minorHAnsi"/>
          <w:szCs w:val="20"/>
        </w:rPr>
        <w:t xml:space="preserve">  </w:t>
      </w:r>
    </w:p>
    <w:p w:rsidR="00010C13" w:rsidRPr="001D1254" w:rsidRDefault="00010C13" w:rsidP="00010C13">
      <w:pPr>
        <w:rPr>
          <w:rFonts w:cstheme="minorHAnsi"/>
          <w:szCs w:val="20"/>
          <w:lang w:eastAsia="en-US"/>
        </w:rPr>
      </w:pPr>
    </w:p>
    <w:p w:rsidR="0064398C" w:rsidRPr="001D1254" w:rsidRDefault="00B45CF2" w:rsidP="005A18F4">
      <w:pPr>
        <w:pStyle w:val="Heading3"/>
        <w:rPr>
          <w:rFonts w:asciiTheme="minorHAnsi" w:hAnsiTheme="minorHAnsi" w:cstheme="minorHAnsi"/>
          <w:szCs w:val="20"/>
        </w:rPr>
      </w:pPr>
      <w:bookmarkStart w:id="27" w:name="_Toc378871086"/>
      <w:r w:rsidRPr="001D1254">
        <w:rPr>
          <w:rFonts w:asciiTheme="minorHAnsi" w:hAnsiTheme="minorHAnsi" w:cstheme="minorHAnsi"/>
          <w:szCs w:val="20"/>
        </w:rPr>
        <w:t>Other problems and limits of private investment</w:t>
      </w:r>
      <w:bookmarkEnd w:id="27"/>
    </w:p>
    <w:p w:rsidR="00B45CF2" w:rsidRPr="001D1254" w:rsidRDefault="00B45CF2" w:rsidP="00B45CF2">
      <w:pPr>
        <w:rPr>
          <w:rFonts w:cstheme="minorHAnsi"/>
          <w:szCs w:val="20"/>
          <w:lang w:eastAsia="en-US"/>
        </w:rPr>
      </w:pPr>
    </w:p>
    <w:p w:rsidR="0064398C" w:rsidRPr="004659D5" w:rsidRDefault="0064398C" w:rsidP="00163502">
      <w:pPr>
        <w:autoSpaceDE w:val="0"/>
        <w:rPr>
          <w:rFonts w:cstheme="minorHAnsi"/>
          <w:szCs w:val="20"/>
        </w:rPr>
      </w:pPr>
      <w:r w:rsidRPr="004659D5">
        <w:rPr>
          <w:rFonts w:cstheme="minorHAnsi"/>
          <w:szCs w:val="20"/>
        </w:rPr>
        <w:t>Most of the private sector investment relates to investment in generation, through independent power producers (IPPs). These have been encouraged by the World Bank, donors and many others since the early 1990s. But after 20 years they still make very little contribution to the power generation needs of Africa: a comprehensive report in September 2010 of IPPs in Africa states that they “represent a small fraction of total generation capacity and have mostly complemented incumbent state-owned utilities.”</w:t>
      </w:r>
      <w:r w:rsidRPr="001D1254">
        <w:rPr>
          <w:rStyle w:val="EndnoteCharacters"/>
          <w:rFonts w:cstheme="minorHAnsi"/>
          <w:szCs w:val="20"/>
        </w:rPr>
        <w:endnoteReference w:id="27"/>
      </w:r>
      <w:r w:rsidRPr="004659D5">
        <w:rPr>
          <w:rFonts w:cstheme="minorHAnsi"/>
          <w:szCs w:val="20"/>
        </w:rPr>
        <w:t xml:space="preserve">  The World Bank study also describes them as “relatively costly because of technology choices, procurement problems, and currency devaluations”.</w:t>
      </w:r>
      <w:r w:rsidRPr="001D1254">
        <w:rPr>
          <w:rStyle w:val="EndnoteCharacters"/>
          <w:rFonts w:cstheme="minorHAnsi"/>
          <w:szCs w:val="20"/>
        </w:rPr>
        <w:endnoteReference w:id="28"/>
      </w:r>
      <w:r w:rsidRPr="004659D5">
        <w:rPr>
          <w:rFonts w:cstheme="minorHAnsi"/>
          <w:szCs w:val="20"/>
        </w:rPr>
        <w:t xml:space="preserve">  IPPs use gas generation, which is not as cheap or clean as hydro plants, for example: “This is why in countries like Ghana tariffs increased steeply after the introduction of thermal generation with IPPs.” (</w:t>
      </w:r>
      <w:proofErr w:type="spellStart"/>
      <w:r w:rsidRPr="004659D5">
        <w:rPr>
          <w:rFonts w:cstheme="minorHAnsi"/>
          <w:szCs w:val="20"/>
        </w:rPr>
        <w:t>Dagdeviren</w:t>
      </w:r>
      <w:proofErr w:type="spellEnd"/>
      <w:r w:rsidRPr="004659D5">
        <w:rPr>
          <w:rFonts w:cstheme="minorHAnsi"/>
          <w:szCs w:val="20"/>
        </w:rPr>
        <w:t xml:space="preserve"> 2009)  </w:t>
      </w:r>
      <w:r w:rsidRPr="001D1254">
        <w:rPr>
          <w:vertAlign w:val="superscript"/>
        </w:rPr>
        <w:endnoteReference w:id="29"/>
      </w:r>
    </w:p>
    <w:p w:rsidR="0064398C" w:rsidRPr="001D1254" w:rsidRDefault="0064398C" w:rsidP="00163502">
      <w:pPr>
        <w:autoSpaceDE w:val="0"/>
        <w:rPr>
          <w:rFonts w:cstheme="minorHAnsi"/>
          <w:szCs w:val="20"/>
        </w:rPr>
      </w:pPr>
    </w:p>
    <w:p w:rsidR="0064398C" w:rsidRPr="00163502" w:rsidRDefault="0064398C" w:rsidP="00163502">
      <w:pPr>
        <w:rPr>
          <w:rFonts w:cstheme="minorHAnsi"/>
          <w:szCs w:val="20"/>
        </w:rPr>
      </w:pPr>
      <w:r w:rsidRPr="004659D5">
        <w:rPr>
          <w:rFonts w:cstheme="minorHAnsi"/>
          <w:szCs w:val="20"/>
        </w:rPr>
        <w:t>IPPs depend on long-term power purchase agreements (PPAs), lasting for 20-30 years, under which the government or a state</w:t>
      </w:r>
      <w:r w:rsidRPr="00163502">
        <w:rPr>
          <w:rFonts w:cstheme="minorHAnsi"/>
          <w:szCs w:val="20"/>
        </w:rPr>
        <w:t xml:space="preserve"> agency guarantees to buy the output at an agreed price. The profits obviously depend on the price levels written into the contract, so there is a huge incentive for corruption.  There have been many examples of corrupt and overpriced IPPs in African countries, including Kenya, Uganda and Tanzania, as well as the scandal of the Enron/AES power barges in Nigeria itself, and in many other countries including Pakistan and Indonesia. </w:t>
      </w:r>
      <w:r w:rsidRPr="001D1254">
        <w:rPr>
          <w:vertAlign w:val="superscript"/>
        </w:rPr>
        <w:endnoteReference w:id="30"/>
      </w:r>
    </w:p>
    <w:p w:rsidR="0064398C" w:rsidRPr="001D1254" w:rsidRDefault="0064398C" w:rsidP="00163502">
      <w:pPr>
        <w:rPr>
          <w:rFonts w:cstheme="minorHAnsi"/>
          <w:szCs w:val="20"/>
          <w:lang w:eastAsia="en-US"/>
        </w:rPr>
      </w:pPr>
    </w:p>
    <w:p w:rsidR="0064398C" w:rsidRPr="00163502" w:rsidRDefault="00B45CF2" w:rsidP="00163502">
      <w:pPr>
        <w:rPr>
          <w:rFonts w:cstheme="minorHAnsi"/>
          <w:szCs w:val="20"/>
        </w:rPr>
      </w:pPr>
      <w:r w:rsidRPr="00163502">
        <w:rPr>
          <w:rFonts w:cstheme="minorHAnsi"/>
          <w:szCs w:val="20"/>
        </w:rPr>
        <w:t>In Chile: “</w:t>
      </w:r>
      <w:r w:rsidR="0064398C" w:rsidRPr="00163502">
        <w:rPr>
          <w:rFonts w:cstheme="minorHAnsi"/>
          <w:szCs w:val="20"/>
        </w:rPr>
        <w:t>Transmission facility failures and coordination problems have led to supply disru</w:t>
      </w:r>
      <w:r w:rsidRPr="00163502">
        <w:rPr>
          <w:rFonts w:cstheme="minorHAnsi"/>
          <w:szCs w:val="20"/>
        </w:rPr>
        <w:t>ptions that have reached notori</w:t>
      </w:r>
      <w:r w:rsidR="0064398C" w:rsidRPr="00163502">
        <w:rPr>
          <w:rFonts w:cstheme="minorHAnsi"/>
          <w:szCs w:val="20"/>
        </w:rPr>
        <w:t xml:space="preserve">ous levels. The disruptions, with a population </w:t>
      </w:r>
      <w:proofErr w:type="gramStart"/>
      <w:r w:rsidR="0064398C" w:rsidRPr="00163502">
        <w:rPr>
          <w:rFonts w:cstheme="minorHAnsi"/>
          <w:szCs w:val="20"/>
        </w:rPr>
        <w:t>accustomed  to</w:t>
      </w:r>
      <w:proofErr w:type="gramEnd"/>
      <w:r w:rsidR="0064398C" w:rsidRPr="00163502">
        <w:rPr>
          <w:rFonts w:cstheme="minorHAnsi"/>
          <w:szCs w:val="20"/>
        </w:rPr>
        <w:t xml:space="preserve"> thinking of electricity as an infallible service, have led  to unrest.  The environmental and social sustainability of the Chilean model of electrical development has also been questioned and frequently results in public demonstrations, political arguments, and judicial confrontations. </w:t>
      </w:r>
      <w:r w:rsidRPr="00163502">
        <w:rPr>
          <w:rFonts w:cstheme="minorHAnsi"/>
          <w:szCs w:val="20"/>
        </w:rPr>
        <w:t>….</w:t>
      </w:r>
      <w:r w:rsidR="0064398C" w:rsidRPr="00163502">
        <w:rPr>
          <w:rFonts w:cstheme="minorHAnsi"/>
          <w:szCs w:val="20"/>
        </w:rPr>
        <w:t xml:space="preserve">All this has been accompanied by what is probably </w:t>
      </w:r>
      <w:proofErr w:type="gramStart"/>
      <w:r w:rsidR="0064398C" w:rsidRPr="00163502">
        <w:rPr>
          <w:rFonts w:cstheme="minorHAnsi"/>
          <w:szCs w:val="20"/>
        </w:rPr>
        <w:t>the  most</w:t>
      </w:r>
      <w:proofErr w:type="gramEnd"/>
      <w:r w:rsidR="0064398C" w:rsidRPr="00163502">
        <w:rPr>
          <w:rFonts w:cstheme="minorHAnsi"/>
          <w:szCs w:val="20"/>
        </w:rPr>
        <w:t xml:space="preserve"> sensitive issue, for both the population and most productive sectors: a substantial increase in electricity prices</w:t>
      </w:r>
      <w:r w:rsidRPr="00163502">
        <w:rPr>
          <w:rFonts w:cstheme="minorHAnsi"/>
          <w:szCs w:val="20"/>
        </w:rPr>
        <w:t xml:space="preserve">” </w:t>
      </w:r>
      <w:r w:rsidR="0064398C" w:rsidRPr="001D1254">
        <w:rPr>
          <w:rStyle w:val="EndnoteReference"/>
          <w:rFonts w:cstheme="minorHAnsi"/>
          <w:i/>
          <w:szCs w:val="20"/>
          <w:lang w:eastAsia="en-US"/>
        </w:rPr>
        <w:endnoteReference w:id="31"/>
      </w:r>
      <w:r w:rsidR="0064398C" w:rsidRPr="00163502">
        <w:rPr>
          <w:rFonts w:cstheme="minorHAnsi"/>
          <w:szCs w:val="20"/>
        </w:rPr>
        <w:t xml:space="preserve"> </w:t>
      </w:r>
    </w:p>
    <w:p w:rsidR="0064398C" w:rsidRPr="001D1254" w:rsidRDefault="0064398C" w:rsidP="00163502">
      <w:pPr>
        <w:rPr>
          <w:rFonts w:cstheme="minorHAnsi"/>
          <w:szCs w:val="20"/>
          <w:lang w:eastAsia="en-US"/>
        </w:rPr>
      </w:pPr>
    </w:p>
    <w:p w:rsidR="0064398C" w:rsidRPr="00163502" w:rsidRDefault="00B45CF2" w:rsidP="00163502">
      <w:pPr>
        <w:rPr>
          <w:rFonts w:cstheme="minorHAnsi"/>
          <w:szCs w:val="20"/>
          <w:lang w:eastAsia="en-US" w:bidi="en-US"/>
        </w:rPr>
      </w:pPr>
      <w:r w:rsidRPr="00163502">
        <w:rPr>
          <w:rFonts w:cstheme="minorHAnsi"/>
          <w:szCs w:val="20"/>
          <w:lang w:eastAsia="en-US"/>
        </w:rPr>
        <w:t xml:space="preserve">In </w:t>
      </w:r>
      <w:bookmarkStart w:id="28" w:name="_Toc358975651"/>
      <w:r w:rsidRPr="00163502">
        <w:rPr>
          <w:rFonts w:cstheme="minorHAnsi"/>
          <w:szCs w:val="20"/>
        </w:rPr>
        <w:t>V</w:t>
      </w:r>
      <w:r w:rsidR="0064398C" w:rsidRPr="00163502">
        <w:rPr>
          <w:rFonts w:cstheme="minorHAnsi"/>
          <w:szCs w:val="20"/>
        </w:rPr>
        <w:t xml:space="preserve">ietnam: </w:t>
      </w:r>
      <w:bookmarkEnd w:id="28"/>
      <w:r w:rsidRPr="00163502">
        <w:rPr>
          <w:rFonts w:cstheme="minorHAnsi"/>
          <w:szCs w:val="20"/>
        </w:rPr>
        <w:t xml:space="preserve"> </w:t>
      </w:r>
      <w:r w:rsidR="0064398C" w:rsidRPr="00163502">
        <w:rPr>
          <w:rFonts w:cstheme="minorHAnsi"/>
          <w:szCs w:val="20"/>
          <w:lang w:eastAsia="en-US"/>
        </w:rPr>
        <w:t xml:space="preserve">To enable private companies to operate in the sector, large amounts of public money are invested in </w:t>
      </w:r>
      <w:proofErr w:type="spellStart"/>
      <w:r w:rsidR="0064398C" w:rsidRPr="00163502">
        <w:rPr>
          <w:rFonts w:cstheme="minorHAnsi"/>
          <w:szCs w:val="20"/>
          <w:lang w:eastAsia="en-US"/>
        </w:rPr>
        <w:t>sectoral</w:t>
      </w:r>
      <w:proofErr w:type="spellEnd"/>
      <w:r w:rsidR="0064398C" w:rsidRPr="00163502">
        <w:rPr>
          <w:rFonts w:cstheme="minorHAnsi"/>
          <w:szCs w:val="20"/>
          <w:lang w:eastAsia="en-US"/>
        </w:rPr>
        <w:t xml:space="preserve"> reforms, including unbundling public utilities, privatisation, the creation of wholesale and retail markets, changes in  pricing policy.  </w:t>
      </w:r>
      <w:r w:rsidRPr="00163502">
        <w:rPr>
          <w:rFonts w:cstheme="minorHAnsi"/>
          <w:szCs w:val="20"/>
          <w:lang w:eastAsia="en-US"/>
        </w:rPr>
        <w:t>…..</w:t>
      </w:r>
      <w:r w:rsidR="0064398C" w:rsidRPr="00163502">
        <w:rPr>
          <w:rFonts w:cstheme="minorHAnsi"/>
          <w:szCs w:val="20"/>
          <w:lang w:eastAsia="en-US" w:bidi="en-US"/>
        </w:rPr>
        <w:t>77% of all World Bank loans to the energy sector (USD $2.181 billion) have been to support sector ‘reform’, rather than investment in generating capacity or extension of the system.  The latest loan, Power Sector Reform DPO2, worth $200 million</w:t>
      </w:r>
      <w:proofErr w:type="gramStart"/>
      <w:r w:rsidR="0064398C" w:rsidRPr="00163502">
        <w:rPr>
          <w:rFonts w:cstheme="minorHAnsi"/>
          <w:szCs w:val="20"/>
          <w:lang w:eastAsia="en-US" w:bidi="en-US"/>
        </w:rPr>
        <w:t>,  supports</w:t>
      </w:r>
      <w:proofErr w:type="gramEnd"/>
      <w:r w:rsidR="0064398C" w:rsidRPr="00163502">
        <w:rPr>
          <w:rFonts w:cstheme="minorHAnsi"/>
          <w:szCs w:val="20"/>
          <w:lang w:eastAsia="en-US" w:bidi="en-US"/>
        </w:rPr>
        <w:t xml:space="preserve">  ‘electricity tariff reform, …..</w:t>
      </w:r>
      <w:proofErr w:type="gramStart"/>
      <w:r w:rsidR="0064398C" w:rsidRPr="00163502">
        <w:rPr>
          <w:rFonts w:cstheme="minorHAnsi"/>
          <w:szCs w:val="20"/>
          <w:lang w:eastAsia="en-US" w:bidi="en-US"/>
        </w:rPr>
        <w:t>development</w:t>
      </w:r>
      <w:proofErr w:type="gramEnd"/>
      <w:r w:rsidR="0064398C" w:rsidRPr="00163502">
        <w:rPr>
          <w:rFonts w:cstheme="minorHAnsi"/>
          <w:szCs w:val="20"/>
          <w:lang w:eastAsia="en-US" w:bidi="en-US"/>
        </w:rPr>
        <w:t xml:space="preserve"> of a competitive power market and subsidy reduction’ . Yet the system created by these loans does not even lead to competitive markets:  the government and the public utility, EVN, have signed dollar-pegged 20 year</w:t>
      </w:r>
      <w:r w:rsidR="0064398C" w:rsidRPr="00163502" w:rsidDel="008E3D13">
        <w:rPr>
          <w:rFonts w:cstheme="minorHAnsi"/>
          <w:szCs w:val="20"/>
          <w:lang w:eastAsia="en-US" w:bidi="en-US"/>
        </w:rPr>
        <w:t xml:space="preserve"> </w:t>
      </w:r>
      <w:r w:rsidR="0064398C" w:rsidRPr="00163502">
        <w:rPr>
          <w:rFonts w:cstheme="minorHAnsi"/>
          <w:szCs w:val="20"/>
          <w:lang w:eastAsia="en-US" w:bidi="en-US"/>
        </w:rPr>
        <w:t xml:space="preserve">power purchase agreements (PPAs) with </w:t>
      </w:r>
      <w:proofErr w:type="spellStart"/>
      <w:r w:rsidR="0064398C" w:rsidRPr="00163502">
        <w:rPr>
          <w:rFonts w:cstheme="minorHAnsi"/>
          <w:szCs w:val="20"/>
          <w:lang w:eastAsia="en-US" w:bidi="en-US"/>
        </w:rPr>
        <w:t>Electricité</w:t>
      </w:r>
      <w:proofErr w:type="spellEnd"/>
      <w:r w:rsidR="0064398C" w:rsidRPr="00163502">
        <w:rPr>
          <w:rFonts w:cstheme="minorHAnsi"/>
          <w:szCs w:val="20"/>
          <w:lang w:eastAsia="en-US" w:bidi="en-US"/>
        </w:rPr>
        <w:t xml:space="preserve"> de France (EDF), Sumitomo and the Tokyo Electric Power Company, under which EVN is forced to buy in any amount produced at the regularly exchange-rate-adjusted price. </w:t>
      </w:r>
    </w:p>
    <w:p w:rsidR="00E761D6" w:rsidRPr="001D1254" w:rsidRDefault="003B529E" w:rsidP="0038547B">
      <w:pPr>
        <w:pStyle w:val="Heading2"/>
        <w:rPr>
          <w:rFonts w:asciiTheme="minorHAnsi" w:hAnsiTheme="minorHAnsi" w:cstheme="minorHAnsi"/>
          <w:szCs w:val="20"/>
        </w:rPr>
      </w:pPr>
      <w:bookmarkStart w:id="29" w:name="_Toc378871087"/>
      <w:r w:rsidRPr="001D1254">
        <w:rPr>
          <w:rFonts w:asciiTheme="minorHAnsi" w:hAnsiTheme="minorHAnsi" w:cstheme="minorHAnsi"/>
          <w:szCs w:val="20"/>
        </w:rPr>
        <w:t>Successful extension of electricity connections through public finance</w:t>
      </w:r>
      <w:bookmarkEnd w:id="29"/>
    </w:p>
    <w:p w:rsidR="0097211C" w:rsidRPr="001D1254" w:rsidRDefault="0097211C" w:rsidP="0097211C">
      <w:pPr>
        <w:rPr>
          <w:rFonts w:cstheme="minorHAnsi"/>
          <w:szCs w:val="20"/>
          <w:lang w:eastAsia="en-US"/>
        </w:rPr>
      </w:pPr>
      <w:r w:rsidRPr="001D1254">
        <w:rPr>
          <w:rFonts w:cstheme="minorHAnsi"/>
          <w:szCs w:val="20"/>
          <w:lang w:eastAsia="en-US"/>
        </w:rPr>
        <w:t>A number of developing countries have already shown that it is possible to provide rapid electrification – in all cases, through using public finance, with no contribution from private investment.</w:t>
      </w:r>
    </w:p>
    <w:p w:rsidR="0038547B" w:rsidRPr="001D1254" w:rsidRDefault="0038547B" w:rsidP="00E761D6">
      <w:pPr>
        <w:pStyle w:val="Heading3"/>
        <w:rPr>
          <w:rFonts w:asciiTheme="minorHAnsi" w:hAnsiTheme="minorHAnsi" w:cstheme="minorHAnsi"/>
          <w:szCs w:val="20"/>
          <w:lang w:val="es-ES_tradnl"/>
        </w:rPr>
      </w:pPr>
      <w:bookmarkStart w:id="30" w:name="_Toc378871088"/>
      <w:proofErr w:type="spellStart"/>
      <w:r w:rsidRPr="001D1254">
        <w:rPr>
          <w:rFonts w:asciiTheme="minorHAnsi" w:hAnsiTheme="minorHAnsi" w:cstheme="minorHAnsi"/>
          <w:szCs w:val="20"/>
          <w:lang w:val="es-ES_tradnl"/>
        </w:rPr>
        <w:t>Brazil</w:t>
      </w:r>
      <w:proofErr w:type="spellEnd"/>
      <w:r w:rsidRPr="001D1254">
        <w:rPr>
          <w:rFonts w:asciiTheme="minorHAnsi" w:hAnsiTheme="minorHAnsi" w:cstheme="minorHAnsi"/>
          <w:szCs w:val="20"/>
          <w:lang w:val="es-ES_tradnl"/>
        </w:rPr>
        <w:t xml:space="preserve">: Luz Para Todos (“Light </w:t>
      </w:r>
      <w:proofErr w:type="spellStart"/>
      <w:r w:rsidRPr="001D1254">
        <w:rPr>
          <w:rFonts w:asciiTheme="minorHAnsi" w:hAnsiTheme="minorHAnsi" w:cstheme="minorHAnsi"/>
          <w:szCs w:val="20"/>
          <w:lang w:val="es-ES_tradnl"/>
        </w:rPr>
        <w:t>for</w:t>
      </w:r>
      <w:proofErr w:type="spellEnd"/>
      <w:r w:rsidRPr="001D1254">
        <w:rPr>
          <w:rFonts w:asciiTheme="minorHAnsi" w:hAnsiTheme="minorHAnsi" w:cstheme="minorHAnsi"/>
          <w:szCs w:val="20"/>
          <w:lang w:val="es-ES_tradnl"/>
        </w:rPr>
        <w:t xml:space="preserve"> </w:t>
      </w:r>
      <w:proofErr w:type="spellStart"/>
      <w:r w:rsidRPr="001D1254">
        <w:rPr>
          <w:rFonts w:asciiTheme="minorHAnsi" w:hAnsiTheme="minorHAnsi" w:cstheme="minorHAnsi"/>
          <w:szCs w:val="20"/>
          <w:lang w:val="es-ES_tradnl"/>
        </w:rPr>
        <w:t>All</w:t>
      </w:r>
      <w:proofErr w:type="spellEnd"/>
      <w:r w:rsidRPr="001D1254">
        <w:rPr>
          <w:rFonts w:asciiTheme="minorHAnsi" w:hAnsiTheme="minorHAnsi" w:cstheme="minorHAnsi"/>
          <w:szCs w:val="20"/>
          <w:lang w:val="es-ES_tradnl"/>
        </w:rPr>
        <w:t>”)</w:t>
      </w:r>
      <w:bookmarkEnd w:id="30"/>
    </w:p>
    <w:p w:rsidR="0038547B" w:rsidRPr="001D1254" w:rsidRDefault="0038547B" w:rsidP="0038547B">
      <w:pPr>
        <w:rPr>
          <w:rFonts w:cstheme="minorHAnsi"/>
          <w:szCs w:val="20"/>
          <w:lang w:eastAsia="en-US"/>
        </w:rPr>
      </w:pPr>
      <w:r w:rsidRPr="001D1254">
        <w:rPr>
          <w:rFonts w:cstheme="minorHAnsi"/>
          <w:szCs w:val="20"/>
        </w:rPr>
        <w:t xml:space="preserve">Launched in 2003, the Luz Para </w:t>
      </w:r>
      <w:proofErr w:type="spellStart"/>
      <w:r w:rsidRPr="001D1254">
        <w:rPr>
          <w:rFonts w:cstheme="minorHAnsi"/>
          <w:szCs w:val="20"/>
        </w:rPr>
        <w:t>Todos</w:t>
      </w:r>
      <w:proofErr w:type="spellEnd"/>
      <w:r w:rsidRPr="001D1254">
        <w:rPr>
          <w:rFonts w:cstheme="minorHAnsi"/>
          <w:szCs w:val="20"/>
        </w:rPr>
        <w:t xml:space="preserve"> programme aims to achieve universal access </w:t>
      </w:r>
      <w:proofErr w:type="gramStart"/>
      <w:r w:rsidRPr="001D1254">
        <w:rPr>
          <w:rFonts w:cstheme="minorHAnsi"/>
          <w:szCs w:val="20"/>
        </w:rPr>
        <w:t>to  electricity</w:t>
      </w:r>
      <w:proofErr w:type="gramEnd"/>
      <w:r w:rsidRPr="001D1254">
        <w:rPr>
          <w:rFonts w:cstheme="minorHAnsi"/>
          <w:szCs w:val="20"/>
        </w:rPr>
        <w:t xml:space="preserve"> in Brazil by 2014. It had provided access to an </w:t>
      </w:r>
      <w:r w:rsidR="00DA702D" w:rsidRPr="001D1254">
        <w:rPr>
          <w:rFonts w:cstheme="minorHAnsi"/>
          <w:szCs w:val="20"/>
        </w:rPr>
        <w:t>additional</w:t>
      </w:r>
      <w:r w:rsidRPr="001D1254">
        <w:rPr>
          <w:rFonts w:cstheme="minorHAnsi"/>
          <w:szCs w:val="20"/>
        </w:rPr>
        <w:t xml:space="preserve"> 14.5 million people by late 2011</w:t>
      </w:r>
      <w:r w:rsidR="00DA702D" w:rsidRPr="001D1254">
        <w:rPr>
          <w:rFonts w:cstheme="minorHAnsi"/>
          <w:szCs w:val="20"/>
        </w:rPr>
        <w:t>,</w:t>
      </w:r>
      <w:r w:rsidRPr="001D1254">
        <w:rPr>
          <w:rFonts w:cstheme="minorHAnsi"/>
          <w:szCs w:val="20"/>
        </w:rPr>
        <w:t xml:space="preserve"> and Brazil can now boast an electrification rate of almost 99%. </w:t>
      </w:r>
      <w:r w:rsidR="00DA702D" w:rsidRPr="001D1254">
        <w:rPr>
          <w:rFonts w:cstheme="minorHAnsi"/>
          <w:szCs w:val="20"/>
        </w:rPr>
        <w:t xml:space="preserve"> </w:t>
      </w:r>
      <w:r w:rsidRPr="001D1254">
        <w:rPr>
          <w:rFonts w:cstheme="minorHAnsi"/>
          <w:szCs w:val="20"/>
        </w:rPr>
        <w:t xml:space="preserve">The programme </w:t>
      </w:r>
      <w:proofErr w:type="gramStart"/>
      <w:r w:rsidR="00DA702D" w:rsidRPr="001D1254">
        <w:rPr>
          <w:rFonts w:cstheme="minorHAnsi"/>
          <w:szCs w:val="20"/>
        </w:rPr>
        <w:t>provides  an</w:t>
      </w:r>
      <w:proofErr w:type="gramEnd"/>
      <w:r w:rsidR="00DA702D" w:rsidRPr="001D1254">
        <w:rPr>
          <w:rFonts w:cstheme="minorHAnsi"/>
          <w:szCs w:val="20"/>
        </w:rPr>
        <w:t xml:space="preserve"> electricity connection free of charge, together with three lamps and the installation  of two outlets in each home. Tariffs are regulated at a “social” rate, with a 65</w:t>
      </w:r>
      <w:proofErr w:type="gramStart"/>
      <w:r w:rsidR="00DA702D" w:rsidRPr="001D1254">
        <w:rPr>
          <w:rFonts w:cstheme="minorHAnsi"/>
          <w:szCs w:val="20"/>
        </w:rPr>
        <w:t>%  discount</w:t>
      </w:r>
      <w:proofErr w:type="gramEnd"/>
      <w:r w:rsidR="00DA702D" w:rsidRPr="001D1254">
        <w:rPr>
          <w:rFonts w:cstheme="minorHAnsi"/>
          <w:szCs w:val="20"/>
        </w:rPr>
        <w:t xml:space="preserve"> for monthly consumption below 30 kWh, a 40% discount from 31-100 kWh,  10% discount from 101-220 kWh and no discount above this level. </w:t>
      </w:r>
      <w:r w:rsidR="00DA702D" w:rsidRPr="001D1254">
        <w:rPr>
          <w:rFonts w:cstheme="minorHAnsi"/>
          <w:szCs w:val="20"/>
          <w:lang w:eastAsia="en-US"/>
        </w:rPr>
        <w:t xml:space="preserve">The programme </w:t>
      </w:r>
      <w:r w:rsidRPr="001D1254">
        <w:rPr>
          <w:rFonts w:cstheme="minorHAnsi"/>
          <w:szCs w:val="20"/>
        </w:rPr>
        <w:t xml:space="preserve">is </w:t>
      </w:r>
      <w:r w:rsidR="00DA702D" w:rsidRPr="001D1254">
        <w:rPr>
          <w:rFonts w:cstheme="minorHAnsi"/>
          <w:szCs w:val="20"/>
        </w:rPr>
        <w:t xml:space="preserve">paid for through public finance from </w:t>
      </w:r>
      <w:r w:rsidRPr="001D1254">
        <w:rPr>
          <w:rFonts w:cstheme="minorHAnsi"/>
          <w:szCs w:val="20"/>
        </w:rPr>
        <w:t xml:space="preserve">the Ministry of Mines </w:t>
      </w:r>
      <w:proofErr w:type="gramStart"/>
      <w:r w:rsidRPr="001D1254">
        <w:rPr>
          <w:rFonts w:cstheme="minorHAnsi"/>
          <w:szCs w:val="20"/>
        </w:rPr>
        <w:t>and  Energy</w:t>
      </w:r>
      <w:proofErr w:type="gramEnd"/>
      <w:r w:rsidRPr="001D1254">
        <w:rPr>
          <w:rFonts w:cstheme="minorHAnsi"/>
          <w:szCs w:val="20"/>
        </w:rPr>
        <w:t xml:space="preserve">, co-ordinated by </w:t>
      </w:r>
      <w:proofErr w:type="spellStart"/>
      <w:r w:rsidRPr="001D1254">
        <w:rPr>
          <w:rFonts w:cstheme="minorHAnsi"/>
          <w:szCs w:val="20"/>
        </w:rPr>
        <w:t>Electrobrás</w:t>
      </w:r>
      <w:proofErr w:type="spellEnd"/>
      <w:r w:rsidRPr="001D1254">
        <w:rPr>
          <w:rFonts w:cstheme="minorHAnsi"/>
          <w:szCs w:val="20"/>
        </w:rPr>
        <w:t xml:space="preserve"> (the holding company of the Brazilian electricity  sector) and executed by the utilities and rural electrification co-operatives.</w:t>
      </w:r>
      <w:r w:rsidR="00F5179B" w:rsidRPr="001D1254">
        <w:rPr>
          <w:rFonts w:cstheme="minorHAnsi"/>
          <w:szCs w:val="20"/>
          <w:lang w:eastAsia="en-US"/>
        </w:rPr>
        <w:t xml:space="preserve"> </w:t>
      </w:r>
      <w:proofErr w:type="gramStart"/>
      <w:r w:rsidR="00F5179B" w:rsidRPr="001D1254">
        <w:rPr>
          <w:rFonts w:cstheme="minorHAnsi"/>
          <w:szCs w:val="20"/>
          <w:lang w:eastAsia="en-US"/>
        </w:rPr>
        <w:t>(</w:t>
      </w:r>
      <w:proofErr w:type="spellStart"/>
      <w:r w:rsidR="00F5179B" w:rsidRPr="001D1254">
        <w:rPr>
          <w:rFonts w:cstheme="minorHAnsi"/>
          <w:szCs w:val="20"/>
          <w:lang w:eastAsia="en-US"/>
        </w:rPr>
        <w:t>Niez</w:t>
      </w:r>
      <w:proofErr w:type="spellEnd"/>
      <w:r w:rsidR="00F5179B" w:rsidRPr="001D1254">
        <w:rPr>
          <w:rFonts w:cstheme="minorHAnsi"/>
          <w:szCs w:val="20"/>
          <w:lang w:eastAsia="en-US"/>
        </w:rPr>
        <w:t>, 2010)</w:t>
      </w:r>
      <w:r w:rsidR="00DA702D" w:rsidRPr="001D1254">
        <w:rPr>
          <w:rFonts w:cstheme="minorHAnsi"/>
          <w:szCs w:val="20"/>
          <w:lang w:eastAsia="en-US"/>
        </w:rPr>
        <w:t>.</w:t>
      </w:r>
      <w:proofErr w:type="gramEnd"/>
      <w:r w:rsidRPr="001D1254">
        <w:rPr>
          <w:rFonts w:cstheme="minorHAnsi"/>
          <w:szCs w:val="20"/>
        </w:rPr>
        <w:t xml:space="preserve"> </w:t>
      </w:r>
      <w:r w:rsidRPr="001D1254">
        <w:rPr>
          <w:rStyle w:val="EndnoteReference"/>
          <w:rFonts w:cstheme="minorHAnsi"/>
          <w:szCs w:val="20"/>
        </w:rPr>
        <w:endnoteReference w:id="32"/>
      </w:r>
    </w:p>
    <w:p w:rsidR="00E761D6" w:rsidRPr="001D1254" w:rsidRDefault="00E761D6" w:rsidP="00E761D6">
      <w:pPr>
        <w:pStyle w:val="Heading3"/>
        <w:rPr>
          <w:rFonts w:asciiTheme="minorHAnsi" w:hAnsiTheme="minorHAnsi" w:cstheme="minorHAnsi"/>
          <w:szCs w:val="20"/>
        </w:rPr>
      </w:pPr>
      <w:bookmarkStart w:id="31" w:name="_Toc378871089"/>
      <w:r w:rsidRPr="001D1254">
        <w:rPr>
          <w:rFonts w:asciiTheme="minorHAnsi" w:hAnsiTheme="minorHAnsi" w:cstheme="minorHAnsi"/>
          <w:szCs w:val="20"/>
        </w:rPr>
        <w:t>Vietnam</w:t>
      </w:r>
      <w:bookmarkEnd w:id="31"/>
    </w:p>
    <w:p w:rsidR="00E33AFD" w:rsidRPr="001D1254" w:rsidRDefault="00E33AFD" w:rsidP="0038547B">
      <w:pPr>
        <w:rPr>
          <w:rFonts w:cstheme="minorHAnsi"/>
          <w:szCs w:val="20"/>
          <w:lang w:eastAsia="en-US"/>
        </w:rPr>
      </w:pPr>
      <w:r w:rsidRPr="001D1254">
        <w:rPr>
          <w:rFonts w:cstheme="minorHAnsi"/>
          <w:szCs w:val="20"/>
        </w:rPr>
        <w:t>Vietnam increase</w:t>
      </w:r>
      <w:r w:rsidR="0097211C" w:rsidRPr="001D1254">
        <w:rPr>
          <w:rFonts w:cstheme="minorHAnsi"/>
          <w:szCs w:val="20"/>
        </w:rPr>
        <w:t>d</w:t>
      </w:r>
      <w:r w:rsidRPr="001D1254">
        <w:rPr>
          <w:rFonts w:cstheme="minorHAnsi"/>
          <w:szCs w:val="20"/>
        </w:rPr>
        <w:t xml:space="preserve"> access to</w:t>
      </w:r>
      <w:r w:rsidR="0097211C" w:rsidRPr="001D1254">
        <w:rPr>
          <w:rFonts w:cstheme="minorHAnsi"/>
          <w:szCs w:val="20"/>
        </w:rPr>
        <w:t xml:space="preserve"> </w:t>
      </w:r>
      <w:r w:rsidRPr="001D1254">
        <w:rPr>
          <w:rFonts w:cstheme="minorHAnsi"/>
          <w:szCs w:val="20"/>
        </w:rPr>
        <w:t>electricity from 15% to 95% in just 15 years</w:t>
      </w:r>
      <w:r w:rsidR="009F175D" w:rsidRPr="001D1254">
        <w:rPr>
          <w:rFonts w:cstheme="minorHAnsi"/>
          <w:szCs w:val="20"/>
        </w:rPr>
        <w:t>, using public finance.</w:t>
      </w:r>
      <w:r w:rsidR="0097211C" w:rsidRPr="001D1254">
        <w:rPr>
          <w:rFonts w:cstheme="minorHAnsi"/>
          <w:szCs w:val="20"/>
        </w:rPr>
        <w:t xml:space="preserve"> The programme was delivered through “</w:t>
      </w:r>
      <w:r w:rsidRPr="001D1254">
        <w:rPr>
          <w:rFonts w:cstheme="minorHAnsi"/>
          <w:szCs w:val="20"/>
        </w:rPr>
        <w:t>the leadership of a strong state utility</w:t>
      </w:r>
      <w:r w:rsidR="0097211C" w:rsidRPr="001D1254">
        <w:rPr>
          <w:rFonts w:cstheme="minorHAnsi"/>
          <w:szCs w:val="20"/>
        </w:rPr>
        <w:t xml:space="preserve"> </w:t>
      </w:r>
      <w:r w:rsidRPr="001D1254">
        <w:rPr>
          <w:rFonts w:cstheme="minorHAnsi"/>
          <w:szCs w:val="20"/>
        </w:rPr>
        <w:t>(EVN) and an effective partnership between it and local utilities</w:t>
      </w:r>
      <w:r w:rsidR="0097211C" w:rsidRPr="001D1254">
        <w:rPr>
          <w:rFonts w:cstheme="minorHAnsi"/>
          <w:szCs w:val="20"/>
        </w:rPr>
        <w:t xml:space="preserve">” as well </w:t>
      </w:r>
      <w:proofErr w:type="gramStart"/>
      <w:r w:rsidR="0097211C" w:rsidRPr="001D1254">
        <w:rPr>
          <w:rFonts w:cstheme="minorHAnsi"/>
          <w:szCs w:val="20"/>
        </w:rPr>
        <w:t xml:space="preserve">as </w:t>
      </w:r>
      <w:r w:rsidRPr="001D1254">
        <w:rPr>
          <w:rFonts w:cstheme="minorHAnsi"/>
          <w:szCs w:val="20"/>
        </w:rPr>
        <w:t xml:space="preserve"> </w:t>
      </w:r>
      <w:r w:rsidR="0097211C" w:rsidRPr="001D1254">
        <w:rPr>
          <w:rFonts w:cstheme="minorHAnsi"/>
          <w:szCs w:val="20"/>
        </w:rPr>
        <w:t>“</w:t>
      </w:r>
      <w:proofErr w:type="gramEnd"/>
      <w:r w:rsidR="0097211C" w:rsidRPr="001D1254">
        <w:rPr>
          <w:rFonts w:cstheme="minorHAnsi"/>
          <w:szCs w:val="20"/>
        </w:rPr>
        <w:t xml:space="preserve">sustaining strong public and political support for efforts to improve electrification” (World Bank, 2010b; </w:t>
      </w:r>
      <w:r w:rsidRPr="001D1254">
        <w:rPr>
          <w:rFonts w:cstheme="minorHAnsi"/>
          <w:szCs w:val="20"/>
        </w:rPr>
        <w:t>Asian</w:t>
      </w:r>
      <w:r w:rsidR="00F5179B" w:rsidRPr="001D1254">
        <w:rPr>
          <w:rFonts w:cstheme="minorHAnsi"/>
          <w:szCs w:val="20"/>
        </w:rPr>
        <w:t xml:space="preserve"> </w:t>
      </w:r>
      <w:r w:rsidRPr="001D1254">
        <w:rPr>
          <w:rFonts w:cstheme="minorHAnsi"/>
          <w:szCs w:val="20"/>
        </w:rPr>
        <w:t>Development Bank, 2011).</w:t>
      </w:r>
    </w:p>
    <w:p w:rsidR="000E093C" w:rsidRPr="001D1254" w:rsidRDefault="000E093C" w:rsidP="000E093C">
      <w:pPr>
        <w:pStyle w:val="Heading3"/>
        <w:rPr>
          <w:rFonts w:asciiTheme="minorHAnsi" w:hAnsiTheme="minorHAnsi" w:cstheme="minorHAnsi"/>
          <w:szCs w:val="20"/>
        </w:rPr>
      </w:pPr>
      <w:bookmarkStart w:id="32" w:name="_Toc378871090"/>
      <w:r w:rsidRPr="001D1254">
        <w:rPr>
          <w:rFonts w:asciiTheme="minorHAnsi" w:hAnsiTheme="minorHAnsi" w:cstheme="minorHAnsi"/>
          <w:szCs w:val="20"/>
        </w:rPr>
        <w:t>South Africa</w:t>
      </w:r>
      <w:bookmarkEnd w:id="32"/>
    </w:p>
    <w:p w:rsidR="00F5179B" w:rsidRPr="001D1254" w:rsidRDefault="00F5179B" w:rsidP="00E33AFD">
      <w:pPr>
        <w:rPr>
          <w:rFonts w:cstheme="minorHAnsi"/>
          <w:szCs w:val="20"/>
          <w:lang w:eastAsia="en-US"/>
        </w:rPr>
      </w:pPr>
      <w:r w:rsidRPr="001D1254">
        <w:rPr>
          <w:rFonts w:cstheme="minorHAnsi"/>
          <w:szCs w:val="20"/>
        </w:rPr>
        <w:t xml:space="preserve">South Africa massively increased the number of households connected to its electricity system, after the end of the apartheid regime in 1994. The percentage of the population with access to electricity rose from 40 percent in 1994 to 66 percent in 2002:  79 percent of the population in urban areas and 46 percent in rural areas had access to electricity.  </w:t>
      </w:r>
      <w:r w:rsidRPr="001D1254">
        <w:rPr>
          <w:rFonts w:cstheme="minorHAnsi"/>
          <w:szCs w:val="20"/>
        </w:rPr>
        <w:lastRenderedPageBreak/>
        <w:t xml:space="preserve">By the end of 2006 over 3.3 million households had been connected. This was financed first by cross-subsidies, through a surcharge on other electricity users, and then from tax revenues: the continuing programme is financed from a national government fund. One effect of rural electrification was a significant increase in employment of women in rural areas </w:t>
      </w:r>
      <w:r w:rsidRPr="001D1254">
        <w:rPr>
          <w:rStyle w:val="EndnoteReference"/>
          <w:rFonts w:cstheme="minorHAnsi"/>
          <w:szCs w:val="20"/>
        </w:rPr>
        <w:t xml:space="preserve"> </w:t>
      </w:r>
      <w:r w:rsidRPr="001D1254">
        <w:rPr>
          <w:rFonts w:cstheme="minorHAnsi"/>
          <w:szCs w:val="20"/>
        </w:rPr>
        <w:t xml:space="preserve">South Africa also provides subsidies to enable poor households to receive 50 KWh per month free, with reduced tariffs after that point. By the end of 2006, 1 million households were benefiting from this. </w:t>
      </w:r>
      <w:r w:rsidRPr="001D1254">
        <w:rPr>
          <w:rStyle w:val="EndnoteReference"/>
          <w:rFonts w:cstheme="minorHAnsi"/>
          <w:szCs w:val="20"/>
        </w:rPr>
        <w:endnoteReference w:id="33"/>
      </w:r>
      <w:r w:rsidRPr="001D1254">
        <w:rPr>
          <w:rFonts w:cstheme="minorHAnsi"/>
          <w:szCs w:val="20"/>
          <w:lang w:eastAsia="en-US"/>
        </w:rPr>
        <w:t xml:space="preserve"> </w:t>
      </w:r>
    </w:p>
    <w:p w:rsidR="009F175D" w:rsidRPr="001D1254" w:rsidRDefault="009F175D" w:rsidP="009F175D">
      <w:pPr>
        <w:pStyle w:val="Heading3"/>
        <w:rPr>
          <w:rFonts w:asciiTheme="minorHAnsi" w:hAnsiTheme="minorHAnsi" w:cstheme="minorHAnsi"/>
          <w:szCs w:val="20"/>
        </w:rPr>
      </w:pPr>
      <w:bookmarkStart w:id="33" w:name="_Toc278114026"/>
      <w:bookmarkStart w:id="34" w:name="_Toc378871091"/>
      <w:r w:rsidRPr="001D1254">
        <w:rPr>
          <w:rFonts w:asciiTheme="minorHAnsi" w:hAnsiTheme="minorHAnsi" w:cstheme="minorHAnsi"/>
          <w:szCs w:val="20"/>
        </w:rPr>
        <w:t>Nigeria: universal access possible in 10 years using 0.6% of oil revenues</w:t>
      </w:r>
      <w:bookmarkEnd w:id="33"/>
      <w:bookmarkEnd w:id="34"/>
    </w:p>
    <w:p w:rsidR="009F175D" w:rsidRPr="001D1254" w:rsidRDefault="009F175D" w:rsidP="009F175D">
      <w:pPr>
        <w:pStyle w:val="NormalWeb"/>
        <w:rPr>
          <w:rFonts w:cstheme="minorHAnsi"/>
          <w:sz w:val="20"/>
          <w:szCs w:val="20"/>
        </w:rPr>
      </w:pPr>
      <w:r w:rsidRPr="001D1254">
        <w:rPr>
          <w:rFonts w:cstheme="minorHAnsi"/>
          <w:sz w:val="20"/>
          <w:szCs w:val="20"/>
        </w:rPr>
        <w:t>A similar approach is possible and affordable for other countries. After India and Bangladesh, Nigeria has the third largest population in the world without access to electricity, a total of about 79 million people – half the population. The Nigerian government has embarked on breaking up and privatising the public utility, claiming that only private companies can afford this kind of investment, despite all the evidence that private companies do not invest in access.</w:t>
      </w:r>
    </w:p>
    <w:p w:rsidR="009F175D" w:rsidRPr="001D1254" w:rsidRDefault="009F175D" w:rsidP="009F175D">
      <w:pPr>
        <w:pStyle w:val="NormalWeb"/>
        <w:rPr>
          <w:rFonts w:cstheme="minorHAnsi"/>
          <w:sz w:val="20"/>
          <w:szCs w:val="20"/>
        </w:rPr>
      </w:pPr>
    </w:p>
    <w:p w:rsidR="009F175D" w:rsidRPr="001D1254" w:rsidRDefault="009F175D" w:rsidP="009F175D">
      <w:pPr>
        <w:pStyle w:val="NormalWeb"/>
        <w:rPr>
          <w:rFonts w:cstheme="minorHAnsi"/>
          <w:sz w:val="20"/>
          <w:szCs w:val="20"/>
        </w:rPr>
      </w:pPr>
      <w:r w:rsidRPr="001D1254">
        <w:rPr>
          <w:rFonts w:cstheme="minorHAnsi"/>
          <w:sz w:val="20"/>
          <w:szCs w:val="20"/>
        </w:rPr>
        <w:t xml:space="preserve">However, the total cost of providing the networks, </w:t>
      </w:r>
      <w:proofErr w:type="gramStart"/>
      <w:r w:rsidRPr="001D1254">
        <w:rPr>
          <w:rFonts w:cstheme="minorHAnsi"/>
          <w:sz w:val="20"/>
          <w:szCs w:val="20"/>
        </w:rPr>
        <w:t>connections  and</w:t>
      </w:r>
      <w:proofErr w:type="gramEnd"/>
      <w:r w:rsidRPr="001D1254">
        <w:rPr>
          <w:rFonts w:cstheme="minorHAnsi"/>
          <w:sz w:val="20"/>
          <w:szCs w:val="20"/>
        </w:rPr>
        <w:t xml:space="preserve"> power stations necessary for universal access to electricity – for all households in Nigeria – is $6 billion, according to the IEA. And </w:t>
      </w:r>
      <w:proofErr w:type="gramStart"/>
      <w:r w:rsidRPr="001D1254">
        <w:rPr>
          <w:rFonts w:cstheme="minorHAnsi"/>
          <w:sz w:val="20"/>
          <w:szCs w:val="20"/>
        </w:rPr>
        <w:t>Nigeria  can</w:t>
      </w:r>
      <w:proofErr w:type="gramEnd"/>
      <w:r w:rsidRPr="001D1254">
        <w:rPr>
          <w:rFonts w:cstheme="minorHAnsi"/>
          <w:sz w:val="20"/>
          <w:szCs w:val="20"/>
        </w:rPr>
        <w:t xml:space="preserve"> easily afford to carry out this investment in just 10 years, using public finance: $6 billion represents only 0.6% of Nigeria’s oil revenues. As an IEA economist, </w:t>
      </w:r>
      <w:proofErr w:type="spellStart"/>
      <w:r w:rsidRPr="001D1254">
        <w:rPr>
          <w:rFonts w:cstheme="minorHAnsi"/>
          <w:sz w:val="20"/>
          <w:szCs w:val="20"/>
        </w:rPr>
        <w:t>Fatih</w:t>
      </w:r>
      <w:proofErr w:type="spellEnd"/>
      <w:r w:rsidRPr="001D1254">
        <w:rPr>
          <w:rFonts w:cstheme="minorHAnsi"/>
          <w:sz w:val="20"/>
          <w:szCs w:val="20"/>
        </w:rPr>
        <w:t xml:space="preserve"> </w:t>
      </w:r>
      <w:proofErr w:type="spellStart"/>
      <w:r w:rsidRPr="001D1254">
        <w:rPr>
          <w:rFonts w:cstheme="minorHAnsi"/>
          <w:sz w:val="20"/>
          <w:szCs w:val="20"/>
        </w:rPr>
        <w:t>Birol</w:t>
      </w:r>
      <w:proofErr w:type="spellEnd"/>
      <w:r w:rsidRPr="001D1254">
        <w:rPr>
          <w:rFonts w:cstheme="minorHAnsi"/>
          <w:sz w:val="20"/>
          <w:szCs w:val="20"/>
        </w:rPr>
        <w:t xml:space="preserve">, stated in September 2010, if Nigeria spent just a small fraction: “of its oil and gas revenues on energy power and electricity, they would solve this problem immediately…. </w:t>
      </w:r>
      <w:proofErr w:type="gramStart"/>
      <w:r w:rsidRPr="001D1254">
        <w:rPr>
          <w:rFonts w:cstheme="minorHAnsi"/>
          <w:sz w:val="20"/>
          <w:szCs w:val="20"/>
        </w:rPr>
        <w:t>If  left</w:t>
      </w:r>
      <w:proofErr w:type="gramEnd"/>
      <w:r w:rsidRPr="001D1254">
        <w:rPr>
          <w:rFonts w:cstheme="minorHAnsi"/>
          <w:sz w:val="20"/>
          <w:szCs w:val="20"/>
        </w:rPr>
        <w:t xml:space="preserve"> to the markets they will never get access to electricity." </w:t>
      </w:r>
      <w:r w:rsidRPr="001D1254">
        <w:rPr>
          <w:rStyle w:val="EndnoteCharacters"/>
          <w:rFonts w:cstheme="minorHAnsi"/>
          <w:sz w:val="20"/>
          <w:szCs w:val="20"/>
        </w:rPr>
        <w:endnoteReference w:id="34"/>
      </w:r>
    </w:p>
    <w:p w:rsidR="009F175D" w:rsidRPr="001D1254" w:rsidRDefault="009F175D" w:rsidP="009F175D">
      <w:pPr>
        <w:pStyle w:val="NormalWeb"/>
        <w:rPr>
          <w:rFonts w:cstheme="minorHAnsi"/>
          <w:sz w:val="20"/>
          <w:szCs w:val="20"/>
        </w:rPr>
      </w:pPr>
    </w:p>
    <w:p w:rsidR="009F175D" w:rsidRPr="001D1254" w:rsidRDefault="009F175D" w:rsidP="009F175D">
      <w:pPr>
        <w:pStyle w:val="NormalWeb"/>
        <w:rPr>
          <w:rFonts w:cstheme="minorHAnsi"/>
          <w:b/>
          <w:sz w:val="20"/>
          <w:szCs w:val="20"/>
        </w:rPr>
      </w:pPr>
      <w:r w:rsidRPr="001D1254">
        <w:rPr>
          <w:rFonts w:cstheme="minorHAnsi"/>
          <w:b/>
          <w:sz w:val="20"/>
          <w:szCs w:val="20"/>
        </w:rPr>
        <w:t xml:space="preserve">Nigeria could connect its entire population within a decade, if it keeps the system in public hands, and invests.  </w:t>
      </w:r>
    </w:p>
    <w:p w:rsidR="009F175D" w:rsidRPr="001D1254" w:rsidRDefault="009F175D" w:rsidP="001E5FB5">
      <w:pPr>
        <w:pStyle w:val="Heading7"/>
        <w:numPr>
          <w:ilvl w:val="6"/>
          <w:numId w:val="18"/>
        </w:numPr>
        <w:suppressAutoHyphens/>
        <w:rPr>
          <w:rFonts w:asciiTheme="minorHAnsi" w:hAnsiTheme="minorHAnsi" w:cstheme="minorHAnsi"/>
          <w:szCs w:val="20"/>
        </w:rPr>
      </w:pPr>
      <w:bookmarkStart w:id="35" w:name="_Toc378871092"/>
      <w:r w:rsidRPr="001D1254">
        <w:rPr>
          <w:rFonts w:asciiTheme="minorHAnsi" w:hAnsiTheme="minorHAnsi" w:cstheme="minorHAnsi"/>
          <w:szCs w:val="20"/>
        </w:rPr>
        <w:t>Affordability of universal electricity access for Nigeria</w:t>
      </w:r>
      <w:bookmarkEnd w:id="35"/>
    </w:p>
    <w:tbl>
      <w:tblPr>
        <w:tblW w:w="0" w:type="auto"/>
        <w:tblInd w:w="-5" w:type="dxa"/>
        <w:tblLayout w:type="fixed"/>
        <w:tblLook w:val="0000" w:firstRow="0" w:lastRow="0" w:firstColumn="0" w:lastColumn="0" w:noHBand="0" w:noVBand="0"/>
      </w:tblPr>
      <w:tblGrid>
        <w:gridCol w:w="2748"/>
        <w:gridCol w:w="1159"/>
        <w:gridCol w:w="1417"/>
        <w:gridCol w:w="4263"/>
      </w:tblGrid>
      <w:tr w:rsidR="009F175D" w:rsidRPr="001D1254" w:rsidTr="008A1D02">
        <w:trPr>
          <w:trHeight w:val="244"/>
        </w:trPr>
        <w:tc>
          <w:tcPr>
            <w:tcW w:w="2748" w:type="dxa"/>
            <w:vMerge w:val="restart"/>
            <w:tcBorders>
              <w:top w:val="single" w:sz="4" w:space="0" w:color="000000"/>
              <w:left w:val="single" w:sz="4" w:space="0" w:color="000000"/>
              <w:bottom w:val="single" w:sz="4" w:space="0" w:color="000000"/>
            </w:tcBorders>
          </w:tcPr>
          <w:p w:rsidR="009F175D" w:rsidRPr="001D1254" w:rsidRDefault="009F175D" w:rsidP="008A1D02">
            <w:pPr>
              <w:pStyle w:val="NormalWeb"/>
              <w:snapToGrid w:val="0"/>
              <w:rPr>
                <w:rFonts w:cstheme="minorHAnsi"/>
                <w:sz w:val="20"/>
                <w:szCs w:val="20"/>
              </w:rPr>
            </w:pPr>
          </w:p>
        </w:tc>
        <w:tc>
          <w:tcPr>
            <w:tcW w:w="1159" w:type="dxa"/>
            <w:vMerge w:val="restart"/>
            <w:tcBorders>
              <w:top w:val="single" w:sz="4" w:space="0" w:color="000000"/>
              <w:left w:val="single" w:sz="4" w:space="0" w:color="000000"/>
              <w:bottom w:val="single" w:sz="4" w:space="0" w:color="000000"/>
            </w:tcBorders>
          </w:tcPr>
          <w:p w:rsidR="009F175D" w:rsidRPr="001D1254" w:rsidRDefault="009F175D" w:rsidP="008A1D02">
            <w:pPr>
              <w:pStyle w:val="NormalWeb"/>
              <w:snapToGrid w:val="0"/>
              <w:rPr>
                <w:rFonts w:cstheme="minorHAnsi"/>
                <w:sz w:val="20"/>
                <w:szCs w:val="20"/>
              </w:rPr>
            </w:pPr>
          </w:p>
        </w:tc>
        <w:tc>
          <w:tcPr>
            <w:tcW w:w="1417" w:type="dxa"/>
            <w:vMerge w:val="restart"/>
            <w:tcBorders>
              <w:top w:val="single" w:sz="4" w:space="0" w:color="000000"/>
              <w:left w:val="single" w:sz="4" w:space="0" w:color="000000"/>
              <w:bottom w:val="single" w:sz="4" w:space="0" w:color="000000"/>
            </w:tcBorders>
          </w:tcPr>
          <w:p w:rsidR="009F175D" w:rsidRPr="001D1254" w:rsidRDefault="009F175D" w:rsidP="008A1D02">
            <w:pPr>
              <w:pStyle w:val="NormalWeb"/>
              <w:snapToGrid w:val="0"/>
              <w:rPr>
                <w:rFonts w:cstheme="minorHAnsi"/>
                <w:sz w:val="20"/>
                <w:szCs w:val="20"/>
              </w:rPr>
            </w:pPr>
            <w:r w:rsidRPr="001D1254">
              <w:rPr>
                <w:rFonts w:cstheme="minorHAnsi"/>
                <w:sz w:val="20"/>
                <w:szCs w:val="20"/>
              </w:rPr>
              <w:t>$billion</w:t>
            </w:r>
          </w:p>
        </w:tc>
        <w:tc>
          <w:tcPr>
            <w:tcW w:w="4263" w:type="dxa"/>
            <w:vMerge w:val="restart"/>
            <w:tcBorders>
              <w:top w:val="single" w:sz="4" w:space="0" w:color="000000"/>
              <w:left w:val="single" w:sz="4" w:space="0" w:color="000000"/>
              <w:bottom w:val="single" w:sz="4" w:space="0" w:color="000000"/>
              <w:right w:val="single" w:sz="4" w:space="0" w:color="000000"/>
            </w:tcBorders>
          </w:tcPr>
          <w:p w:rsidR="009F175D" w:rsidRPr="001D1254" w:rsidRDefault="009F175D" w:rsidP="008A1D02">
            <w:pPr>
              <w:pStyle w:val="NormalWeb"/>
              <w:snapToGrid w:val="0"/>
              <w:rPr>
                <w:rFonts w:cstheme="minorHAnsi"/>
                <w:sz w:val="20"/>
                <w:szCs w:val="20"/>
              </w:rPr>
            </w:pPr>
            <w:r w:rsidRPr="001D1254">
              <w:rPr>
                <w:rFonts w:cstheme="minorHAnsi"/>
                <w:sz w:val="20"/>
                <w:szCs w:val="20"/>
              </w:rPr>
              <w:t xml:space="preserve">Investment required as % of revenues from oil and gas royalties each year </w:t>
            </w:r>
          </w:p>
        </w:tc>
      </w:tr>
      <w:tr w:rsidR="009F175D" w:rsidRPr="001D1254" w:rsidTr="008A1D02">
        <w:trPr>
          <w:trHeight w:val="244"/>
        </w:trPr>
        <w:tc>
          <w:tcPr>
            <w:tcW w:w="2748" w:type="dxa"/>
            <w:tcBorders>
              <w:top w:val="single" w:sz="4" w:space="0" w:color="000000"/>
              <w:left w:val="single" w:sz="4" w:space="0" w:color="000000"/>
              <w:bottom w:val="single" w:sz="4" w:space="0" w:color="000000"/>
            </w:tcBorders>
          </w:tcPr>
          <w:p w:rsidR="009F175D" w:rsidRPr="001D1254" w:rsidRDefault="009F175D" w:rsidP="008A1D02">
            <w:pPr>
              <w:pStyle w:val="NormalWeb"/>
              <w:snapToGrid w:val="0"/>
              <w:rPr>
                <w:rFonts w:cstheme="minorHAnsi"/>
                <w:sz w:val="20"/>
                <w:szCs w:val="20"/>
              </w:rPr>
            </w:pPr>
            <w:r w:rsidRPr="001D1254">
              <w:rPr>
                <w:rFonts w:cstheme="minorHAnsi"/>
                <w:sz w:val="20"/>
                <w:szCs w:val="20"/>
              </w:rPr>
              <w:t>Total investment required for universal electricity access</w:t>
            </w:r>
          </w:p>
        </w:tc>
        <w:tc>
          <w:tcPr>
            <w:tcW w:w="1159" w:type="dxa"/>
            <w:tcBorders>
              <w:top w:val="single" w:sz="4" w:space="0" w:color="000000"/>
              <w:left w:val="single" w:sz="4" w:space="0" w:color="000000"/>
              <w:bottom w:val="single" w:sz="4" w:space="0" w:color="000000"/>
            </w:tcBorders>
          </w:tcPr>
          <w:p w:rsidR="009F175D" w:rsidRPr="001D1254" w:rsidRDefault="009F175D" w:rsidP="008A1D02">
            <w:pPr>
              <w:pStyle w:val="NormalWeb"/>
              <w:snapToGrid w:val="0"/>
              <w:jc w:val="right"/>
              <w:rPr>
                <w:rFonts w:cstheme="minorHAnsi"/>
                <w:sz w:val="20"/>
                <w:szCs w:val="20"/>
              </w:rPr>
            </w:pPr>
          </w:p>
        </w:tc>
        <w:tc>
          <w:tcPr>
            <w:tcW w:w="1417" w:type="dxa"/>
            <w:tcBorders>
              <w:top w:val="single" w:sz="4" w:space="0" w:color="000000"/>
              <w:left w:val="single" w:sz="4" w:space="0" w:color="000000"/>
              <w:bottom w:val="single" w:sz="4" w:space="0" w:color="000000"/>
            </w:tcBorders>
          </w:tcPr>
          <w:p w:rsidR="009F175D" w:rsidRPr="001D1254" w:rsidRDefault="009F175D" w:rsidP="008A1D02">
            <w:pPr>
              <w:snapToGrid w:val="0"/>
              <w:jc w:val="right"/>
              <w:rPr>
                <w:rFonts w:cstheme="minorHAnsi"/>
                <w:color w:val="000000"/>
                <w:szCs w:val="20"/>
              </w:rPr>
            </w:pPr>
            <w:r w:rsidRPr="001D1254">
              <w:rPr>
                <w:rFonts w:cstheme="minorHAnsi"/>
                <w:color w:val="000000"/>
                <w:szCs w:val="20"/>
              </w:rPr>
              <w:t>6</w:t>
            </w:r>
          </w:p>
        </w:tc>
        <w:tc>
          <w:tcPr>
            <w:tcW w:w="4263" w:type="dxa"/>
            <w:tcBorders>
              <w:top w:val="single" w:sz="4" w:space="0" w:color="000000"/>
              <w:left w:val="single" w:sz="4" w:space="0" w:color="000000"/>
              <w:bottom w:val="single" w:sz="4" w:space="0" w:color="000000"/>
              <w:right w:val="single" w:sz="4" w:space="0" w:color="000000"/>
            </w:tcBorders>
            <w:vAlign w:val="bottom"/>
          </w:tcPr>
          <w:p w:rsidR="009F175D" w:rsidRPr="001D1254" w:rsidRDefault="009F175D" w:rsidP="008A1D02">
            <w:pPr>
              <w:snapToGrid w:val="0"/>
              <w:jc w:val="right"/>
              <w:rPr>
                <w:rFonts w:cstheme="minorHAnsi"/>
                <w:color w:val="000000"/>
                <w:szCs w:val="20"/>
              </w:rPr>
            </w:pPr>
          </w:p>
        </w:tc>
      </w:tr>
      <w:tr w:rsidR="009F175D" w:rsidRPr="001D1254" w:rsidTr="008A1D02">
        <w:trPr>
          <w:trHeight w:val="244"/>
        </w:trPr>
        <w:tc>
          <w:tcPr>
            <w:tcW w:w="2748" w:type="dxa"/>
            <w:tcBorders>
              <w:top w:val="single" w:sz="4" w:space="0" w:color="000000"/>
              <w:left w:val="single" w:sz="4" w:space="0" w:color="000000"/>
              <w:bottom w:val="single" w:sz="4" w:space="0" w:color="000000"/>
            </w:tcBorders>
          </w:tcPr>
          <w:p w:rsidR="009F175D" w:rsidRPr="001D1254" w:rsidRDefault="009F175D" w:rsidP="008A1D02">
            <w:pPr>
              <w:pStyle w:val="NormalWeb"/>
              <w:snapToGrid w:val="0"/>
              <w:rPr>
                <w:rFonts w:cstheme="minorHAnsi"/>
                <w:sz w:val="20"/>
                <w:szCs w:val="20"/>
              </w:rPr>
            </w:pPr>
            <w:r w:rsidRPr="001D1254">
              <w:rPr>
                <w:rFonts w:cstheme="minorHAnsi"/>
                <w:sz w:val="20"/>
                <w:szCs w:val="20"/>
              </w:rPr>
              <w:t xml:space="preserve">Oil revenues 2010-2020 </w:t>
            </w:r>
          </w:p>
        </w:tc>
        <w:tc>
          <w:tcPr>
            <w:tcW w:w="1159" w:type="dxa"/>
            <w:tcBorders>
              <w:top w:val="single" w:sz="4" w:space="0" w:color="000000"/>
              <w:left w:val="single" w:sz="4" w:space="0" w:color="000000"/>
              <w:bottom w:val="single" w:sz="4" w:space="0" w:color="000000"/>
            </w:tcBorders>
          </w:tcPr>
          <w:p w:rsidR="009F175D" w:rsidRPr="001D1254" w:rsidRDefault="009F175D" w:rsidP="008A1D02">
            <w:pPr>
              <w:pStyle w:val="NormalWeb"/>
              <w:snapToGrid w:val="0"/>
              <w:jc w:val="right"/>
              <w:rPr>
                <w:rFonts w:cstheme="minorHAnsi"/>
                <w:sz w:val="20"/>
                <w:szCs w:val="20"/>
              </w:rPr>
            </w:pPr>
            <w:r w:rsidRPr="001D1254">
              <w:rPr>
                <w:rFonts w:cstheme="minorHAnsi"/>
                <w:sz w:val="20"/>
                <w:szCs w:val="20"/>
              </w:rPr>
              <w:t>10 years</w:t>
            </w:r>
          </w:p>
        </w:tc>
        <w:tc>
          <w:tcPr>
            <w:tcW w:w="1417" w:type="dxa"/>
            <w:tcBorders>
              <w:top w:val="single" w:sz="4" w:space="0" w:color="000000"/>
              <w:left w:val="single" w:sz="4" w:space="0" w:color="000000"/>
              <w:bottom w:val="single" w:sz="4" w:space="0" w:color="000000"/>
            </w:tcBorders>
          </w:tcPr>
          <w:p w:rsidR="009F175D" w:rsidRPr="001D1254" w:rsidRDefault="009F175D" w:rsidP="008A1D02">
            <w:pPr>
              <w:snapToGrid w:val="0"/>
              <w:jc w:val="right"/>
              <w:rPr>
                <w:rFonts w:cstheme="minorHAnsi"/>
                <w:color w:val="000000"/>
                <w:szCs w:val="20"/>
              </w:rPr>
            </w:pPr>
            <w:r w:rsidRPr="001D1254">
              <w:rPr>
                <w:rFonts w:cstheme="minorHAnsi"/>
                <w:color w:val="000000"/>
                <w:szCs w:val="20"/>
              </w:rPr>
              <w:t>1020</w:t>
            </w:r>
          </w:p>
        </w:tc>
        <w:tc>
          <w:tcPr>
            <w:tcW w:w="4263" w:type="dxa"/>
            <w:tcBorders>
              <w:top w:val="single" w:sz="4" w:space="0" w:color="000000"/>
              <w:left w:val="single" w:sz="4" w:space="0" w:color="000000"/>
              <w:bottom w:val="single" w:sz="4" w:space="0" w:color="000000"/>
              <w:right w:val="single" w:sz="4" w:space="0" w:color="000000"/>
            </w:tcBorders>
            <w:vAlign w:val="bottom"/>
          </w:tcPr>
          <w:p w:rsidR="009F175D" w:rsidRPr="001D1254" w:rsidRDefault="009F175D" w:rsidP="008A1D02">
            <w:pPr>
              <w:snapToGrid w:val="0"/>
              <w:jc w:val="right"/>
              <w:rPr>
                <w:rFonts w:cstheme="minorHAnsi"/>
                <w:color w:val="000000"/>
                <w:szCs w:val="20"/>
              </w:rPr>
            </w:pPr>
            <w:r w:rsidRPr="001D1254">
              <w:rPr>
                <w:rFonts w:cstheme="minorHAnsi"/>
                <w:color w:val="000000"/>
                <w:szCs w:val="20"/>
              </w:rPr>
              <w:t>0.6%</w:t>
            </w:r>
          </w:p>
        </w:tc>
      </w:tr>
    </w:tbl>
    <w:p w:rsidR="009F175D" w:rsidRPr="001D1254" w:rsidRDefault="009F175D" w:rsidP="009F175D">
      <w:pPr>
        <w:pStyle w:val="NormalWeb"/>
        <w:rPr>
          <w:rFonts w:cstheme="minorHAnsi"/>
          <w:sz w:val="20"/>
          <w:szCs w:val="20"/>
        </w:rPr>
      </w:pPr>
      <w:r w:rsidRPr="001D1254">
        <w:rPr>
          <w:rFonts w:cstheme="minorHAnsi"/>
          <w:sz w:val="20"/>
          <w:szCs w:val="20"/>
        </w:rPr>
        <w:t xml:space="preserve">Source: WEO 2008: Chapter 15 “Prospects in oil- and gas- exporting sub-Saharan African countries” table 15.6, figure 15.6   </w:t>
      </w:r>
      <w:hyperlink r:id="rId20" w:history="1">
        <w:r w:rsidRPr="001D1254">
          <w:rPr>
            <w:rStyle w:val="Hyperlink"/>
            <w:rFonts w:cstheme="minorHAnsi"/>
            <w:sz w:val="20"/>
            <w:szCs w:val="20"/>
          </w:rPr>
          <w:t>http://www.iea.org/weo/database_electricity/WEO2008-Chapter%2015.pdf</w:t>
        </w:r>
      </w:hyperlink>
      <w:r w:rsidRPr="001D1254">
        <w:rPr>
          <w:rFonts w:cstheme="minorHAnsi"/>
          <w:sz w:val="20"/>
          <w:szCs w:val="20"/>
        </w:rPr>
        <w:t>; and PSIRU calculations</w:t>
      </w:r>
      <w:r w:rsidRPr="001D1254">
        <w:rPr>
          <w:rStyle w:val="EndnoteCharacters"/>
          <w:rFonts w:cstheme="minorHAnsi"/>
          <w:sz w:val="20"/>
          <w:szCs w:val="20"/>
        </w:rPr>
        <w:endnoteReference w:id="35"/>
      </w:r>
      <w:r w:rsidRPr="001D1254">
        <w:rPr>
          <w:rFonts w:cstheme="minorHAnsi"/>
          <w:sz w:val="20"/>
          <w:szCs w:val="20"/>
        </w:rPr>
        <w:t xml:space="preserve"> </w:t>
      </w:r>
    </w:p>
    <w:p w:rsidR="00616B83" w:rsidRDefault="00616B83">
      <w:pPr>
        <w:rPr>
          <w:rFonts w:cstheme="minorHAnsi"/>
          <w:szCs w:val="20"/>
        </w:rPr>
      </w:pPr>
      <w:r>
        <w:rPr>
          <w:rFonts w:cstheme="minorHAnsi"/>
          <w:szCs w:val="20"/>
        </w:rPr>
        <w:br w:type="page"/>
      </w:r>
    </w:p>
    <w:p w:rsidR="006103DC" w:rsidRPr="001D1254" w:rsidRDefault="006103DC" w:rsidP="006103DC">
      <w:pPr>
        <w:pStyle w:val="Heading1"/>
        <w:rPr>
          <w:rFonts w:asciiTheme="minorHAnsi" w:hAnsiTheme="minorHAnsi" w:cstheme="minorHAnsi"/>
          <w:szCs w:val="20"/>
        </w:rPr>
      </w:pPr>
      <w:bookmarkStart w:id="36" w:name="_Toc378871093"/>
      <w:bookmarkEnd w:id="22"/>
      <w:r w:rsidRPr="001D1254">
        <w:rPr>
          <w:rFonts w:asciiTheme="minorHAnsi" w:hAnsiTheme="minorHAnsi" w:cstheme="minorHAnsi"/>
          <w:szCs w:val="20"/>
        </w:rPr>
        <w:lastRenderedPageBreak/>
        <w:t>Annexe:</w:t>
      </w:r>
      <w:bookmarkEnd w:id="36"/>
      <w:r w:rsidRPr="001D1254">
        <w:rPr>
          <w:rFonts w:asciiTheme="minorHAnsi" w:hAnsiTheme="minorHAnsi" w:cstheme="minorHAnsi"/>
          <w:szCs w:val="20"/>
        </w:rPr>
        <w:t xml:space="preserve"> </w:t>
      </w:r>
    </w:p>
    <w:p w:rsidR="006103DC" w:rsidRPr="001D1254" w:rsidRDefault="006103DC" w:rsidP="006103DC">
      <w:pPr>
        <w:pStyle w:val="Heading2"/>
        <w:rPr>
          <w:rFonts w:asciiTheme="minorHAnsi" w:hAnsiTheme="minorHAnsi" w:cstheme="minorHAnsi"/>
          <w:szCs w:val="20"/>
        </w:rPr>
      </w:pPr>
      <w:bookmarkStart w:id="37" w:name="_Toc378871094"/>
      <w:r w:rsidRPr="001D1254">
        <w:rPr>
          <w:rFonts w:asciiTheme="minorHAnsi" w:hAnsiTheme="minorHAnsi" w:cstheme="minorHAnsi"/>
          <w:szCs w:val="20"/>
        </w:rPr>
        <w:t>IMF loans as of June 2013</w:t>
      </w:r>
      <w:bookmarkEnd w:id="37"/>
    </w:p>
    <w:p w:rsidR="006103DC" w:rsidRPr="001D1254" w:rsidRDefault="006103DC" w:rsidP="006103DC">
      <w:pPr>
        <w:rPr>
          <w:rFonts w:cstheme="minorHAnsi"/>
          <w:szCs w:val="20"/>
          <w:lang w:eastAsia="en-US"/>
        </w:rPr>
      </w:pPr>
    </w:p>
    <w:p w:rsidR="006103DC" w:rsidRPr="001D1254" w:rsidRDefault="006103DC" w:rsidP="006103DC">
      <w:pPr>
        <w:rPr>
          <w:rFonts w:cstheme="minorHAnsi"/>
          <w:szCs w:val="20"/>
          <w:lang w:val="fr-FR"/>
        </w:rPr>
      </w:pPr>
      <w:r w:rsidRPr="001D1254">
        <w:rPr>
          <w:rFonts w:cstheme="minorHAnsi"/>
          <w:szCs w:val="20"/>
          <w:lang w:val="fr-FR" w:eastAsia="en-US"/>
        </w:rPr>
        <w:t xml:space="preserve">Source: </w:t>
      </w:r>
      <w:hyperlink r:id="rId21" w:history="1">
        <w:r w:rsidRPr="001D1254">
          <w:rPr>
            <w:rStyle w:val="Hyperlink"/>
            <w:rFonts w:cstheme="minorHAnsi"/>
            <w:szCs w:val="20"/>
            <w:lang w:val="fr-FR"/>
          </w:rPr>
          <w:t>http://www.imf.org/external/np/fin/tad/extarr11.aspx?memberKey1=ZZZZ&amp;date1key=2013-06-30</w:t>
        </w:r>
      </w:hyperlink>
      <w:r w:rsidRPr="001D1254">
        <w:rPr>
          <w:rFonts w:cstheme="minorHAnsi"/>
          <w:szCs w:val="20"/>
          <w:lang w:val="fr-FR"/>
        </w:rPr>
        <w:t xml:space="preserve"> </w:t>
      </w:r>
    </w:p>
    <w:tbl>
      <w:tblPr>
        <w:tblW w:w="915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50"/>
      </w:tblGrid>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pStyle w:val="NormalWeb"/>
              <w:rPr>
                <w:rFonts w:cstheme="minorHAnsi"/>
                <w:sz w:val="20"/>
                <w:szCs w:val="20"/>
              </w:rPr>
            </w:pPr>
            <w:r w:rsidRPr="001D1254">
              <w:rPr>
                <w:rFonts w:cstheme="minorHAnsi"/>
                <w:sz w:val="20"/>
                <w:szCs w:val="20"/>
              </w:rPr>
              <w:t>Lending arrangements, which are similar to a line of credit, are approved by the IMF Executive Board to support a country's adjustment program. The arrangement requires the member to observe specific terms in order to be eligible to receive a disbursement. The IMF lends under Stand-by, Extended, Flexible Credit Line and Precautionary and Liquidity Line arrangements, and at reduced rates, under Poverty Reduction and Growth Trust and Exogenous Shocks Facility arrangements.</w:t>
            </w:r>
          </w:p>
        </w:tc>
      </w:tr>
    </w:tbl>
    <w:p w:rsidR="006103DC" w:rsidRPr="001D1254" w:rsidRDefault="006103DC" w:rsidP="006103DC">
      <w:pPr>
        <w:spacing w:after="240"/>
        <w:rPr>
          <w:rFonts w:cstheme="minorHAnsi"/>
          <w:szCs w:val="20"/>
        </w:rPr>
      </w:pPr>
      <w:r w:rsidRPr="001D1254">
        <w:rPr>
          <w:rFonts w:cstheme="minorHAnsi"/>
          <w:szCs w:val="20"/>
        </w:rPr>
        <w:br/>
        <w:t xml:space="preserve">(In Thousands of SDRs = </w:t>
      </w:r>
      <w:proofErr w:type="spellStart"/>
      <w:r w:rsidRPr="001D1254">
        <w:rPr>
          <w:rFonts w:cstheme="minorHAnsi"/>
          <w:szCs w:val="20"/>
        </w:rPr>
        <w:t>USDollars</w:t>
      </w:r>
      <w:proofErr w:type="spellEnd"/>
      <w:r w:rsidRPr="001D1254">
        <w:rPr>
          <w:rFonts w:cstheme="minorHAnsi"/>
          <w:szCs w:val="20"/>
        </w:rPr>
        <w:t>)</w:t>
      </w:r>
    </w:p>
    <w:tbl>
      <w:tblPr>
        <w:tblW w:w="885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56"/>
        <w:gridCol w:w="1603"/>
        <w:gridCol w:w="1603"/>
        <w:gridCol w:w="1146"/>
        <w:gridCol w:w="937"/>
        <w:gridCol w:w="1105"/>
      </w:tblGrid>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General Resources Account (GRA)</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 </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Stand-By Arrangements (SBA)</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 xml:space="preserve">Member </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Date of</w:t>
            </w:r>
            <w:r w:rsidRPr="001D1254">
              <w:rPr>
                <w:rFonts w:cstheme="minorHAnsi"/>
                <w:b/>
                <w:bCs/>
                <w:sz w:val="16"/>
                <w:szCs w:val="16"/>
              </w:rPr>
              <w:br/>
              <w:t>Arrangement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Expiration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Total Amount</w:t>
            </w:r>
            <w:r w:rsidRPr="001D1254">
              <w:rPr>
                <w:rFonts w:cstheme="minorHAnsi"/>
                <w:b/>
                <w:bCs/>
                <w:sz w:val="16"/>
                <w:szCs w:val="16"/>
              </w:rPr>
              <w:br/>
              <w:t>Agreed</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Undrawn</w:t>
            </w:r>
            <w:r w:rsidRPr="001D1254">
              <w:rPr>
                <w:rFonts w:cstheme="minorHAnsi"/>
                <w:b/>
                <w:bCs/>
                <w:sz w:val="16"/>
                <w:szCs w:val="16"/>
              </w:rPr>
              <w:br/>
              <w:t>Balance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IMF Credit</w:t>
            </w:r>
            <w:r w:rsidRPr="001D1254">
              <w:rPr>
                <w:rFonts w:cstheme="minorHAnsi"/>
                <w:b/>
                <w:bCs/>
                <w:sz w:val="16"/>
                <w:szCs w:val="16"/>
              </w:rPr>
              <w:br/>
              <w:t>Outstanding</w:t>
            </w:r>
            <w:r w:rsidRPr="001D1254">
              <w:rPr>
                <w:rFonts w:cstheme="minorHAnsi"/>
                <w:b/>
                <w:bCs/>
                <w:sz w:val="16"/>
                <w:szCs w:val="16"/>
              </w:rPr>
              <w:br/>
              <w:t>Under GRA</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22" w:history="1">
              <w:r w:rsidR="006103DC" w:rsidRPr="001D1254">
                <w:rPr>
                  <w:rStyle w:val="Hyperlink"/>
                  <w:rFonts w:cstheme="minorHAnsi"/>
                  <w:sz w:val="16"/>
                  <w:szCs w:val="16"/>
                </w:rPr>
                <w:t>Bosnia and Herzegovina</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September 26,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September 25, 2014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338,200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169,100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423,595</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23" w:history="1">
              <w:r w:rsidR="006103DC" w:rsidRPr="001D1254">
                <w:rPr>
                  <w:rStyle w:val="Hyperlink"/>
                  <w:rFonts w:cstheme="minorHAnsi"/>
                  <w:sz w:val="16"/>
                  <w:szCs w:val="16"/>
                </w:rPr>
                <w:t>Georgia</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April 11,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April 10, 2014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125,000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125,000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303,188</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24" w:history="1">
              <w:r w:rsidR="006103DC" w:rsidRPr="001D1254">
                <w:rPr>
                  <w:rStyle w:val="Hyperlink"/>
                  <w:rFonts w:cstheme="minorHAnsi"/>
                  <w:sz w:val="16"/>
                  <w:szCs w:val="16"/>
                </w:rPr>
                <w:t>Jordan</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August 03,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August 02,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1,364,000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852,500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511,500</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25" w:history="1">
              <w:r w:rsidR="006103DC" w:rsidRPr="001D1254">
                <w:rPr>
                  <w:rStyle w:val="Hyperlink"/>
                  <w:rFonts w:cstheme="minorHAnsi"/>
                  <w:sz w:val="16"/>
                  <w:szCs w:val="16"/>
                </w:rPr>
                <w:t>Kosovo</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April 27,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December 26,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90,968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12,752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96,976</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26" w:history="1">
              <w:r w:rsidR="006103DC" w:rsidRPr="001D1254">
                <w:rPr>
                  <w:rStyle w:val="Hyperlink"/>
                  <w:rFonts w:cstheme="minorHAnsi"/>
                  <w:sz w:val="16"/>
                  <w:szCs w:val="16"/>
                </w:rPr>
                <w:t>St. Kitts and Nevis</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July 27, 2011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July 26, 2014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52,510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9,407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44,216</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27" w:history="1">
              <w:r w:rsidR="006103DC" w:rsidRPr="001D1254">
                <w:rPr>
                  <w:rStyle w:val="Hyperlink"/>
                  <w:rFonts w:cstheme="minorHAnsi"/>
                  <w:sz w:val="16"/>
                  <w:szCs w:val="16"/>
                </w:rPr>
                <w:t>Tunisia</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June 07,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June 06,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1,146,000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1,047,200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98,800</w:t>
            </w:r>
          </w:p>
        </w:tc>
      </w:tr>
      <w:tr w:rsidR="006103DC" w:rsidRPr="001D1254" w:rsidTr="008A1D0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b/>
                <w:bCs/>
                <w:sz w:val="16"/>
                <w:szCs w:val="16"/>
              </w:rPr>
            </w:pPr>
            <w:r w:rsidRPr="001D1254">
              <w:rPr>
                <w:rFonts w:cstheme="minorHAnsi"/>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3,116,678</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2,215,959</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1,478,274</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 </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Extended Arrangements (EFF)</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 xml:space="preserve">Member </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Date of</w:t>
            </w:r>
            <w:r w:rsidRPr="001D1254">
              <w:rPr>
                <w:rFonts w:cstheme="minorHAnsi"/>
                <w:b/>
                <w:bCs/>
                <w:sz w:val="16"/>
                <w:szCs w:val="16"/>
              </w:rPr>
              <w:br/>
              <w:t>Arrangement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Expiration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Total Amount</w:t>
            </w:r>
            <w:r w:rsidRPr="001D1254">
              <w:rPr>
                <w:rFonts w:cstheme="minorHAnsi"/>
                <w:b/>
                <w:bCs/>
                <w:sz w:val="16"/>
                <w:szCs w:val="16"/>
              </w:rPr>
              <w:br/>
              <w:t>Agreed</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Undrawn</w:t>
            </w:r>
            <w:r w:rsidRPr="001D1254">
              <w:rPr>
                <w:rFonts w:cstheme="minorHAnsi"/>
                <w:b/>
                <w:bCs/>
                <w:sz w:val="16"/>
                <w:szCs w:val="16"/>
              </w:rPr>
              <w:br/>
              <w:t>Balance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IMF Credit</w:t>
            </w:r>
            <w:r w:rsidRPr="001D1254">
              <w:rPr>
                <w:rFonts w:cstheme="minorHAnsi"/>
                <w:b/>
                <w:bCs/>
                <w:sz w:val="16"/>
                <w:szCs w:val="16"/>
              </w:rPr>
              <w:br/>
              <w:t>Outstanding</w:t>
            </w:r>
            <w:r w:rsidRPr="001D1254">
              <w:rPr>
                <w:rFonts w:cstheme="minorHAnsi"/>
                <w:b/>
                <w:bCs/>
                <w:sz w:val="16"/>
                <w:szCs w:val="16"/>
              </w:rPr>
              <w:br/>
              <w:t>Under GRA</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28" w:history="1">
              <w:r w:rsidR="006103DC" w:rsidRPr="001D1254">
                <w:rPr>
                  <w:rStyle w:val="Hyperlink"/>
                  <w:rFonts w:cstheme="minorHAnsi"/>
                  <w:sz w:val="16"/>
                  <w:szCs w:val="16"/>
                </w:rPr>
                <w:t>Cyprus</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May 15,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May 14, 2016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891,000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816,750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74,250</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29" w:history="1">
              <w:r w:rsidR="006103DC" w:rsidRPr="001D1254">
                <w:rPr>
                  <w:rStyle w:val="Hyperlink"/>
                  <w:rFonts w:cstheme="minorHAnsi"/>
                  <w:sz w:val="16"/>
                  <w:szCs w:val="16"/>
                </w:rPr>
                <w:t>Greece</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March 15,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March 14, 2016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23,785,300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18,081,200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23,245,900</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30" w:history="1">
              <w:r w:rsidR="006103DC" w:rsidRPr="001D1254">
                <w:rPr>
                  <w:rStyle w:val="Hyperlink"/>
                  <w:rFonts w:cstheme="minorHAnsi"/>
                  <w:sz w:val="16"/>
                  <w:szCs w:val="16"/>
                </w:rPr>
                <w:t>Ireland</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December 16, 2010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December 15,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19,465,800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1,260,375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18,205,425</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31" w:history="1">
              <w:r w:rsidR="006103DC" w:rsidRPr="001D1254">
                <w:rPr>
                  <w:rStyle w:val="Hyperlink"/>
                  <w:rFonts w:cstheme="minorHAnsi"/>
                  <w:sz w:val="16"/>
                  <w:szCs w:val="16"/>
                </w:rPr>
                <w:t>Jamaica</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May 01,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April 30, 2017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615,380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478,630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626,763</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32" w:history="1">
              <w:r w:rsidR="006103DC" w:rsidRPr="001D1254">
                <w:rPr>
                  <w:rStyle w:val="Hyperlink"/>
                  <w:rFonts w:cstheme="minorHAnsi"/>
                  <w:sz w:val="16"/>
                  <w:szCs w:val="16"/>
                </w:rPr>
                <w:t>Portugal</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May 20, 2011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May 19, 2014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23,742,000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4,042,000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19,700,000</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33" w:history="1">
              <w:r w:rsidR="006103DC" w:rsidRPr="001D1254">
                <w:rPr>
                  <w:rStyle w:val="Hyperlink"/>
                  <w:rFonts w:cstheme="minorHAnsi"/>
                  <w:sz w:val="16"/>
                  <w:szCs w:val="16"/>
                </w:rPr>
                <w:t>Seychelles</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December 23, 2009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December 22,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26,400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3,300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27,940</w:t>
            </w:r>
          </w:p>
        </w:tc>
      </w:tr>
      <w:tr w:rsidR="006103DC" w:rsidRPr="001D1254" w:rsidTr="008A1D0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b/>
                <w:bCs/>
                <w:sz w:val="16"/>
                <w:szCs w:val="16"/>
              </w:rPr>
            </w:pPr>
            <w:r w:rsidRPr="001D1254">
              <w:rPr>
                <w:rFonts w:cstheme="minorHAnsi"/>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68,525,880</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24,682,255</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61,880,278</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 </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Flexible Credit Line (FCL)</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 xml:space="preserve">Member </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Date of</w:t>
            </w:r>
            <w:r w:rsidRPr="001D1254">
              <w:rPr>
                <w:rFonts w:cstheme="minorHAnsi"/>
                <w:b/>
                <w:bCs/>
                <w:sz w:val="16"/>
                <w:szCs w:val="16"/>
              </w:rPr>
              <w:br/>
              <w:t>Arrangement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Expiration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Total Amount</w:t>
            </w:r>
            <w:r w:rsidRPr="001D1254">
              <w:rPr>
                <w:rFonts w:cstheme="minorHAnsi"/>
                <w:b/>
                <w:bCs/>
                <w:sz w:val="16"/>
                <w:szCs w:val="16"/>
              </w:rPr>
              <w:br/>
              <w:t>Agreed</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Undrawn</w:t>
            </w:r>
            <w:r w:rsidRPr="001D1254">
              <w:rPr>
                <w:rFonts w:cstheme="minorHAnsi"/>
                <w:b/>
                <w:bCs/>
                <w:sz w:val="16"/>
                <w:szCs w:val="16"/>
              </w:rPr>
              <w:br/>
              <w:t>Balance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IMF Credit</w:t>
            </w:r>
            <w:r w:rsidRPr="001D1254">
              <w:rPr>
                <w:rFonts w:cstheme="minorHAnsi"/>
                <w:b/>
                <w:bCs/>
                <w:sz w:val="16"/>
                <w:szCs w:val="16"/>
              </w:rPr>
              <w:br/>
              <w:t>Outstanding</w:t>
            </w:r>
            <w:r w:rsidRPr="001D1254">
              <w:rPr>
                <w:rFonts w:cstheme="minorHAnsi"/>
                <w:b/>
                <w:bCs/>
                <w:sz w:val="16"/>
                <w:szCs w:val="16"/>
              </w:rPr>
              <w:br/>
              <w:t>Under GRA</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34" w:history="1">
              <w:r w:rsidR="006103DC" w:rsidRPr="001D1254">
                <w:rPr>
                  <w:rStyle w:val="Hyperlink"/>
                  <w:rFonts w:cstheme="minorHAnsi"/>
                  <w:sz w:val="16"/>
                  <w:szCs w:val="16"/>
                </w:rPr>
                <w:t>Colombia</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June 24,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June 23,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3,870,000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3,870,000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0</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35" w:history="1">
              <w:r w:rsidR="006103DC" w:rsidRPr="001D1254">
                <w:rPr>
                  <w:rStyle w:val="Hyperlink"/>
                  <w:rFonts w:cstheme="minorHAnsi"/>
                  <w:sz w:val="16"/>
                  <w:szCs w:val="16"/>
                </w:rPr>
                <w:t>Mexico</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November 30,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November 29, 2014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47,292,000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47,292,000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0</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36" w:history="1">
              <w:r w:rsidR="006103DC" w:rsidRPr="001D1254">
                <w:rPr>
                  <w:rStyle w:val="Hyperlink"/>
                  <w:rFonts w:cstheme="minorHAnsi"/>
                  <w:sz w:val="16"/>
                  <w:szCs w:val="16"/>
                </w:rPr>
                <w:t>Poland, Republic of</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January 18,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January 17,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22,000,000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22,000,000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0</w:t>
            </w:r>
          </w:p>
        </w:tc>
      </w:tr>
      <w:tr w:rsidR="006103DC" w:rsidRPr="001D1254" w:rsidTr="008A1D0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b/>
                <w:bCs/>
                <w:sz w:val="16"/>
                <w:szCs w:val="16"/>
              </w:rPr>
            </w:pPr>
            <w:r w:rsidRPr="001D1254">
              <w:rPr>
                <w:rFonts w:cstheme="minorHAnsi"/>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73,162,000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73,162,000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0</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616B83">
            <w:pPr>
              <w:rPr>
                <w:rFonts w:cstheme="minorHAnsi"/>
                <w:b/>
                <w:bCs/>
                <w:sz w:val="16"/>
                <w:szCs w:val="16"/>
              </w:rPr>
            </w:pPr>
            <w:r w:rsidRPr="001D1254">
              <w:rPr>
                <w:rFonts w:cstheme="minorHAnsi"/>
                <w:b/>
                <w:bCs/>
                <w:sz w:val="16"/>
                <w:szCs w:val="16"/>
              </w:rPr>
              <w:t> </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 xml:space="preserve">Precautionary and Liquidity Line (PLL) </w:t>
            </w:r>
            <w:r w:rsidRPr="001D1254">
              <w:rPr>
                <w:rFonts w:cstheme="minorHAnsi"/>
                <w:b/>
                <w:bCs/>
                <w:sz w:val="16"/>
                <w:szCs w:val="16"/>
                <w:vertAlign w:val="superscript"/>
              </w:rPr>
              <w:t>1/</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 xml:space="preserve">Member </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Date of</w:t>
            </w:r>
            <w:r w:rsidRPr="001D1254">
              <w:rPr>
                <w:rFonts w:cstheme="minorHAnsi"/>
                <w:b/>
                <w:bCs/>
                <w:sz w:val="16"/>
                <w:szCs w:val="16"/>
              </w:rPr>
              <w:br/>
              <w:t>Arrangement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Expiration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Total Amount</w:t>
            </w:r>
            <w:r w:rsidRPr="001D1254">
              <w:rPr>
                <w:rFonts w:cstheme="minorHAnsi"/>
                <w:b/>
                <w:bCs/>
                <w:sz w:val="16"/>
                <w:szCs w:val="16"/>
              </w:rPr>
              <w:br/>
              <w:t>Agreed</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Undrawn</w:t>
            </w:r>
            <w:r w:rsidRPr="001D1254">
              <w:rPr>
                <w:rFonts w:cstheme="minorHAnsi"/>
                <w:b/>
                <w:bCs/>
                <w:sz w:val="16"/>
                <w:szCs w:val="16"/>
              </w:rPr>
              <w:br/>
              <w:t>Balance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IMF Credit</w:t>
            </w:r>
            <w:r w:rsidRPr="001D1254">
              <w:rPr>
                <w:rFonts w:cstheme="minorHAnsi"/>
                <w:b/>
                <w:bCs/>
                <w:sz w:val="16"/>
                <w:szCs w:val="16"/>
              </w:rPr>
              <w:br/>
              <w:t>Outstanding</w:t>
            </w:r>
            <w:r w:rsidRPr="001D1254">
              <w:rPr>
                <w:rFonts w:cstheme="minorHAnsi"/>
                <w:b/>
                <w:bCs/>
                <w:sz w:val="16"/>
                <w:szCs w:val="16"/>
              </w:rPr>
              <w:br/>
              <w:t>Under GRA</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37" w:history="1">
              <w:r w:rsidR="006103DC" w:rsidRPr="001D1254">
                <w:rPr>
                  <w:rStyle w:val="Hyperlink"/>
                  <w:rFonts w:cstheme="minorHAnsi"/>
                  <w:sz w:val="16"/>
                  <w:szCs w:val="16"/>
                </w:rPr>
                <w:t>Morocco</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August 03,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August 02, 2014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4,117,400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4,117,400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0</w:t>
            </w:r>
          </w:p>
        </w:tc>
      </w:tr>
      <w:tr w:rsidR="006103DC" w:rsidRPr="001D1254" w:rsidTr="008A1D0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b/>
                <w:bCs/>
                <w:sz w:val="16"/>
                <w:szCs w:val="16"/>
              </w:rPr>
            </w:pPr>
            <w:r w:rsidRPr="001D1254">
              <w:rPr>
                <w:rFonts w:cstheme="minorHAnsi"/>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4,117,400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4,117,400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0</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lastRenderedPageBreak/>
              <w:t> </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Poverty Reduction and Growth Trust (PRGT)</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 </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 xml:space="preserve">Extended Credit Facility (ECF) </w:t>
            </w:r>
            <w:r w:rsidRPr="001D1254">
              <w:rPr>
                <w:rFonts w:cstheme="minorHAnsi"/>
                <w:b/>
                <w:bCs/>
                <w:sz w:val="16"/>
                <w:szCs w:val="16"/>
                <w:vertAlign w:val="superscript"/>
              </w:rPr>
              <w:t>2/</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 xml:space="preserve">Member </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Date of</w:t>
            </w:r>
            <w:r w:rsidRPr="001D1254">
              <w:rPr>
                <w:rFonts w:cstheme="minorHAnsi"/>
                <w:b/>
                <w:bCs/>
                <w:sz w:val="16"/>
                <w:szCs w:val="16"/>
              </w:rPr>
              <w:br/>
              <w:t>Arrangement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Expiration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Total Amount</w:t>
            </w:r>
            <w:r w:rsidRPr="001D1254">
              <w:rPr>
                <w:rFonts w:cstheme="minorHAnsi"/>
                <w:b/>
                <w:bCs/>
                <w:sz w:val="16"/>
                <w:szCs w:val="16"/>
              </w:rPr>
              <w:br/>
              <w:t>Agreed</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Undrawn</w:t>
            </w:r>
            <w:r w:rsidRPr="001D1254">
              <w:rPr>
                <w:rFonts w:cstheme="minorHAnsi"/>
                <w:b/>
                <w:bCs/>
                <w:sz w:val="16"/>
                <w:szCs w:val="16"/>
              </w:rPr>
              <w:br/>
              <w:t>Balance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IMF Credit</w:t>
            </w:r>
            <w:r w:rsidRPr="001D1254">
              <w:rPr>
                <w:rFonts w:cstheme="minorHAnsi"/>
                <w:b/>
                <w:bCs/>
                <w:sz w:val="16"/>
                <w:szCs w:val="16"/>
              </w:rPr>
              <w:br/>
              <w:t>Outstanding</w:t>
            </w:r>
            <w:r w:rsidRPr="001D1254">
              <w:rPr>
                <w:rFonts w:cstheme="minorHAnsi"/>
                <w:b/>
                <w:bCs/>
                <w:sz w:val="16"/>
                <w:szCs w:val="16"/>
              </w:rPr>
              <w:br/>
              <w:t>Under PRGFT</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38" w:history="1">
              <w:r w:rsidR="006103DC" w:rsidRPr="001D1254">
                <w:rPr>
                  <w:rStyle w:val="Hyperlink"/>
                  <w:rFonts w:cstheme="minorHAnsi"/>
                  <w:sz w:val="16"/>
                  <w:szCs w:val="16"/>
                </w:rPr>
                <w:t>Afghanistan, Islamic Republic of</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November 14, 2011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November 13, 2014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85,000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61,000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93,320</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39" w:history="1">
              <w:r w:rsidR="006103DC" w:rsidRPr="001D1254">
                <w:rPr>
                  <w:rStyle w:val="Hyperlink"/>
                  <w:rFonts w:cstheme="minorHAnsi"/>
                  <w:sz w:val="16"/>
                  <w:szCs w:val="16"/>
                </w:rPr>
                <w:t>Armenia, Republic of</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June 28, 2010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September 27,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133,400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26,600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129,922</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40" w:history="1">
              <w:r w:rsidR="006103DC" w:rsidRPr="001D1254">
                <w:rPr>
                  <w:rStyle w:val="Hyperlink"/>
                  <w:rFonts w:cstheme="minorHAnsi"/>
                  <w:sz w:val="16"/>
                  <w:szCs w:val="16"/>
                </w:rPr>
                <w:t>Bangladesh</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April 11,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April 10,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639,960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365,691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396,596</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41" w:history="1">
              <w:r w:rsidR="006103DC" w:rsidRPr="001D1254">
                <w:rPr>
                  <w:rStyle w:val="Hyperlink"/>
                  <w:rFonts w:cstheme="minorHAnsi"/>
                  <w:sz w:val="16"/>
                  <w:szCs w:val="16"/>
                </w:rPr>
                <w:t>Benin</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June 14, 2010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September 13,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74,280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21,220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76,950</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42" w:history="1">
              <w:r w:rsidR="006103DC" w:rsidRPr="001D1254">
                <w:rPr>
                  <w:rStyle w:val="Hyperlink"/>
                  <w:rFonts w:cstheme="minorHAnsi"/>
                  <w:sz w:val="16"/>
                  <w:szCs w:val="16"/>
                </w:rPr>
                <w:t>Burkina Faso</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June 14, 2010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July 31,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82,274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6,450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136,038</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43" w:history="1">
              <w:r w:rsidR="006103DC" w:rsidRPr="001D1254">
                <w:rPr>
                  <w:rStyle w:val="Hyperlink"/>
                  <w:rFonts w:cstheme="minorHAnsi"/>
                  <w:sz w:val="16"/>
                  <w:szCs w:val="16"/>
                </w:rPr>
                <w:t>Burundi</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January 27,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January 26,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30,000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20,000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90,096</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44" w:history="1">
              <w:r w:rsidR="006103DC" w:rsidRPr="001D1254">
                <w:rPr>
                  <w:rStyle w:val="Hyperlink"/>
                  <w:rFonts w:cstheme="minorHAnsi"/>
                  <w:sz w:val="16"/>
                  <w:szCs w:val="16"/>
                </w:rPr>
                <w:t>Central African Republic</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June 25,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June 24,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41,775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34,812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65,331</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45" w:history="1">
              <w:r w:rsidR="006103DC" w:rsidRPr="001D1254">
                <w:rPr>
                  <w:rStyle w:val="Hyperlink"/>
                  <w:rFonts w:cstheme="minorHAnsi"/>
                  <w:sz w:val="16"/>
                  <w:szCs w:val="16"/>
                </w:rPr>
                <w:t>Comoros</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September 21, 2009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December 31,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13,573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1,558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11,272</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46" w:history="1">
              <w:r w:rsidR="006103DC" w:rsidRPr="001D1254">
                <w:rPr>
                  <w:rStyle w:val="Hyperlink"/>
                  <w:rFonts w:cstheme="minorHAnsi"/>
                  <w:sz w:val="16"/>
                  <w:szCs w:val="16"/>
                </w:rPr>
                <w:t>Cote d'Ivoire</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November 04, 2011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November 03, 2014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390,240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130,080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561,057</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47" w:history="1">
              <w:r w:rsidR="006103DC" w:rsidRPr="001D1254">
                <w:rPr>
                  <w:rStyle w:val="Hyperlink"/>
                  <w:rFonts w:cstheme="minorHAnsi"/>
                  <w:sz w:val="16"/>
                  <w:szCs w:val="16"/>
                </w:rPr>
                <w:t>Gambia, The</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May 25,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May 24,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18,660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7,775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32,833</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48" w:history="1">
              <w:r w:rsidR="006103DC" w:rsidRPr="001D1254">
                <w:rPr>
                  <w:rStyle w:val="Hyperlink"/>
                  <w:rFonts w:cstheme="minorHAnsi"/>
                  <w:sz w:val="16"/>
                  <w:szCs w:val="16"/>
                </w:rPr>
                <w:t>Guinea</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February 24,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February 23,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128,520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73,440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55,585</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49" w:history="1">
              <w:r w:rsidR="006103DC" w:rsidRPr="001D1254">
                <w:rPr>
                  <w:rStyle w:val="Hyperlink"/>
                  <w:rFonts w:cstheme="minorHAnsi"/>
                  <w:sz w:val="16"/>
                  <w:szCs w:val="16"/>
                </w:rPr>
                <w:t>Haiti</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July 21, 2010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July 20,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40,950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4,914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36,036</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50" w:history="1">
              <w:r w:rsidR="006103DC" w:rsidRPr="001D1254">
                <w:rPr>
                  <w:rStyle w:val="Hyperlink"/>
                  <w:rFonts w:cstheme="minorHAnsi"/>
                  <w:sz w:val="16"/>
                  <w:szCs w:val="16"/>
                </w:rPr>
                <w:t>Kenya</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January 31, 2011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January 30, 2014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488,520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71,921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638,549</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51" w:history="1">
              <w:r w:rsidR="006103DC" w:rsidRPr="001D1254">
                <w:rPr>
                  <w:rStyle w:val="Hyperlink"/>
                  <w:rFonts w:cstheme="minorHAnsi"/>
                  <w:sz w:val="16"/>
                  <w:szCs w:val="16"/>
                </w:rPr>
                <w:t>Kyrgyz Republic</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June 20, 2011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June 19, 2014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66,600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19,030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127,729</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52" w:history="1">
              <w:r w:rsidR="006103DC" w:rsidRPr="001D1254">
                <w:rPr>
                  <w:rStyle w:val="Hyperlink"/>
                  <w:rFonts w:cstheme="minorHAnsi"/>
                  <w:sz w:val="16"/>
                  <w:szCs w:val="16"/>
                </w:rPr>
                <w:t>Lesotho</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June 02, 2010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September 30, 2013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50,605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5,680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46,675</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53" w:history="1">
              <w:r w:rsidR="006103DC" w:rsidRPr="001D1254">
                <w:rPr>
                  <w:rStyle w:val="Hyperlink"/>
                  <w:rFonts w:cstheme="minorHAnsi"/>
                  <w:sz w:val="16"/>
                  <w:szCs w:val="16"/>
                </w:rPr>
                <w:t>Liberia</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November 19,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November 18,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51,680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44,298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49,520</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54" w:history="1">
              <w:r w:rsidR="006103DC" w:rsidRPr="001D1254">
                <w:rPr>
                  <w:rStyle w:val="Hyperlink"/>
                  <w:rFonts w:cstheme="minorHAnsi"/>
                  <w:sz w:val="16"/>
                  <w:szCs w:val="16"/>
                </w:rPr>
                <w:t>Malawi</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July 23,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July 22,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104,100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65,050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128,717</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55" w:history="1">
              <w:r w:rsidR="006103DC" w:rsidRPr="001D1254">
                <w:rPr>
                  <w:rStyle w:val="Hyperlink"/>
                  <w:rFonts w:cstheme="minorHAnsi"/>
                  <w:sz w:val="16"/>
                  <w:szCs w:val="16"/>
                </w:rPr>
                <w:t>Niger</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March 16,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March 15,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78,960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56,400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52,264</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56" w:history="1">
              <w:r w:rsidR="006103DC" w:rsidRPr="001D1254">
                <w:rPr>
                  <w:rStyle w:val="Hyperlink"/>
                  <w:rFonts w:cstheme="minorHAnsi"/>
                  <w:sz w:val="16"/>
                  <w:szCs w:val="16"/>
                </w:rPr>
                <w:t>Sao Tome &amp; Principe</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July 20,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July 19,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2,590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1,850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3,806</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57" w:history="1">
              <w:r w:rsidR="006103DC" w:rsidRPr="001D1254">
                <w:rPr>
                  <w:rStyle w:val="Hyperlink"/>
                  <w:rFonts w:cstheme="minorHAnsi"/>
                  <w:sz w:val="16"/>
                  <w:szCs w:val="16"/>
                </w:rPr>
                <w:t>Solomon Islands</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December 07,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December 06, 2015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1,040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891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12,629</w:t>
            </w:r>
          </w:p>
        </w:tc>
      </w:tr>
      <w:tr w:rsidR="006103DC" w:rsidRPr="001D1254" w:rsidTr="008A1D0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b/>
                <w:bCs/>
                <w:sz w:val="16"/>
                <w:szCs w:val="16"/>
              </w:rPr>
            </w:pPr>
            <w:r w:rsidRPr="001D1254">
              <w:rPr>
                <w:rFonts w:cstheme="minorHAnsi"/>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2,522,727</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1,018,660</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2,744,924</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 </w:t>
            </w:r>
          </w:p>
        </w:tc>
      </w:tr>
      <w:tr w:rsidR="006103DC" w:rsidRPr="001D1254" w:rsidTr="008A1D0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Standby Credit Facility (SCF)</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 xml:space="preserve">Member </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Date of</w:t>
            </w:r>
            <w:r w:rsidRPr="001D1254">
              <w:rPr>
                <w:rFonts w:cstheme="minorHAnsi"/>
                <w:b/>
                <w:bCs/>
                <w:sz w:val="16"/>
                <w:szCs w:val="16"/>
              </w:rPr>
              <w:br/>
              <w:t>Arrangement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Expiration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Total Amount</w:t>
            </w:r>
            <w:r w:rsidRPr="001D1254">
              <w:rPr>
                <w:rFonts w:cstheme="minorHAnsi"/>
                <w:b/>
                <w:bCs/>
                <w:sz w:val="16"/>
                <w:szCs w:val="16"/>
              </w:rPr>
              <w:br/>
              <w:t>Agreed</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Undrawn</w:t>
            </w:r>
            <w:r w:rsidRPr="001D1254">
              <w:rPr>
                <w:rFonts w:cstheme="minorHAnsi"/>
                <w:b/>
                <w:bCs/>
                <w:sz w:val="16"/>
                <w:szCs w:val="16"/>
              </w:rPr>
              <w:br/>
              <w:t>Balance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center"/>
              <w:rPr>
                <w:rFonts w:cstheme="minorHAnsi"/>
                <w:b/>
                <w:bCs/>
                <w:sz w:val="16"/>
                <w:szCs w:val="16"/>
              </w:rPr>
            </w:pPr>
            <w:r w:rsidRPr="001D1254">
              <w:rPr>
                <w:rFonts w:cstheme="minorHAnsi"/>
                <w:b/>
                <w:bCs/>
                <w:sz w:val="16"/>
                <w:szCs w:val="16"/>
              </w:rPr>
              <w:t>IMF Credit</w:t>
            </w:r>
            <w:r w:rsidRPr="001D1254">
              <w:rPr>
                <w:rFonts w:cstheme="minorHAnsi"/>
                <w:b/>
                <w:bCs/>
                <w:sz w:val="16"/>
                <w:szCs w:val="16"/>
              </w:rPr>
              <w:br/>
              <w:t>Outstanding</w:t>
            </w:r>
            <w:r w:rsidRPr="001D1254">
              <w:rPr>
                <w:rFonts w:cstheme="minorHAnsi"/>
                <w:b/>
                <w:bCs/>
                <w:sz w:val="16"/>
                <w:szCs w:val="16"/>
              </w:rPr>
              <w:br/>
              <w:t>Under PRGFT</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58" w:history="1">
              <w:r w:rsidR="006103DC" w:rsidRPr="001D1254">
                <w:rPr>
                  <w:rStyle w:val="Hyperlink"/>
                  <w:rFonts w:cstheme="minorHAnsi"/>
                  <w:sz w:val="16"/>
                  <w:szCs w:val="16"/>
                </w:rPr>
                <w:t>Georgia</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April 11,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April 10, 2014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125,000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125,000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57,400</w:t>
            </w:r>
          </w:p>
        </w:tc>
      </w:tr>
      <w:tr w:rsidR="006103DC" w:rsidRPr="001D1254" w:rsidTr="008A1D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A35BF3" w:rsidP="008A1D02">
            <w:pPr>
              <w:rPr>
                <w:rFonts w:cstheme="minorHAnsi"/>
                <w:sz w:val="16"/>
                <w:szCs w:val="16"/>
              </w:rPr>
            </w:pPr>
            <w:hyperlink r:id="rId59" w:history="1">
              <w:r w:rsidR="006103DC" w:rsidRPr="001D1254">
                <w:rPr>
                  <w:rStyle w:val="Hyperlink"/>
                  <w:rFonts w:cstheme="minorHAnsi"/>
                  <w:sz w:val="16"/>
                  <w:szCs w:val="16"/>
                </w:rPr>
                <w:t>Tanzania</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July 06, 2012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January 05, 2014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149,175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74,575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03DC" w:rsidRPr="001D1254" w:rsidRDefault="006103DC" w:rsidP="008A1D02">
            <w:pPr>
              <w:jc w:val="right"/>
              <w:rPr>
                <w:rFonts w:cstheme="minorHAnsi"/>
                <w:sz w:val="16"/>
                <w:szCs w:val="16"/>
              </w:rPr>
            </w:pPr>
            <w:r w:rsidRPr="001D1254">
              <w:rPr>
                <w:rFonts w:cstheme="minorHAnsi"/>
                <w:sz w:val="16"/>
                <w:szCs w:val="16"/>
              </w:rPr>
              <w:t>299,830</w:t>
            </w:r>
          </w:p>
        </w:tc>
      </w:tr>
      <w:tr w:rsidR="006103DC" w:rsidRPr="001D1254" w:rsidTr="008A1D0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b/>
                <w:bCs/>
                <w:sz w:val="16"/>
                <w:szCs w:val="16"/>
              </w:rPr>
            </w:pPr>
            <w:r w:rsidRPr="001D1254">
              <w:rPr>
                <w:rFonts w:cstheme="minorHAnsi"/>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274,175</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199,575</w:t>
            </w:r>
          </w:p>
        </w:tc>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jc w:val="right"/>
              <w:rPr>
                <w:rFonts w:cstheme="minorHAnsi"/>
                <w:sz w:val="16"/>
                <w:szCs w:val="16"/>
              </w:rPr>
            </w:pPr>
            <w:r w:rsidRPr="001D1254">
              <w:rPr>
                <w:rFonts w:cstheme="minorHAnsi"/>
                <w:b/>
                <w:bCs/>
                <w:sz w:val="16"/>
                <w:szCs w:val="16"/>
              </w:rPr>
              <w:t>357,230</w:t>
            </w:r>
          </w:p>
        </w:tc>
      </w:tr>
    </w:tbl>
    <w:p w:rsidR="006103DC" w:rsidRPr="001D1254" w:rsidRDefault="006103DC" w:rsidP="006103DC">
      <w:pPr>
        <w:rPr>
          <w:rFonts w:cstheme="minorHAnsi"/>
          <w:sz w:val="16"/>
          <w:szCs w:val="16"/>
        </w:rPr>
      </w:pPr>
      <w:bookmarkStart w:id="38" w:name="note"/>
      <w:bookmarkEnd w:id="38"/>
    </w:p>
    <w:tbl>
      <w:tblPr>
        <w:tblW w:w="91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6103DC" w:rsidRPr="001D1254" w:rsidTr="008A1D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103DC" w:rsidRPr="001D1254" w:rsidRDefault="006103DC" w:rsidP="008A1D02">
            <w:pPr>
              <w:rPr>
                <w:rFonts w:cstheme="minorHAnsi"/>
                <w:sz w:val="16"/>
                <w:szCs w:val="16"/>
              </w:rPr>
            </w:pPr>
            <w:r w:rsidRPr="001D1254">
              <w:rPr>
                <w:rFonts w:cstheme="minorHAnsi"/>
                <w:sz w:val="16"/>
                <w:szCs w:val="16"/>
                <w:vertAlign w:val="superscript"/>
              </w:rPr>
              <w:t>1/</w:t>
            </w:r>
            <w:r w:rsidRPr="001D1254">
              <w:rPr>
                <w:rFonts w:cstheme="minorHAnsi"/>
                <w:sz w:val="16"/>
                <w:szCs w:val="16"/>
              </w:rPr>
              <w:t xml:space="preserve"> Formerly Precautionary Credit Line (PCL).</w:t>
            </w:r>
            <w:r w:rsidRPr="001D1254">
              <w:rPr>
                <w:rFonts w:cstheme="minorHAnsi"/>
                <w:sz w:val="16"/>
                <w:szCs w:val="16"/>
              </w:rPr>
              <w:br/>
            </w:r>
            <w:r w:rsidRPr="001D1254">
              <w:rPr>
                <w:rFonts w:cstheme="minorHAnsi"/>
                <w:sz w:val="16"/>
                <w:szCs w:val="16"/>
                <w:vertAlign w:val="superscript"/>
              </w:rPr>
              <w:t>2/</w:t>
            </w:r>
            <w:r w:rsidRPr="001D1254">
              <w:rPr>
                <w:rFonts w:cstheme="minorHAnsi"/>
                <w:sz w:val="16"/>
                <w:szCs w:val="16"/>
              </w:rPr>
              <w:t xml:space="preserve"> Formerly Poverty Reduction and Growth Facility (PRGF).</w:t>
            </w:r>
          </w:p>
        </w:tc>
      </w:tr>
    </w:tbl>
    <w:p w:rsidR="00616B83" w:rsidRDefault="00616B83" w:rsidP="006103DC">
      <w:pPr>
        <w:rPr>
          <w:rFonts w:cstheme="minorHAnsi"/>
          <w:sz w:val="16"/>
          <w:szCs w:val="16"/>
        </w:rPr>
      </w:pPr>
    </w:p>
    <w:p w:rsidR="00616B83" w:rsidRDefault="00616B83">
      <w:pPr>
        <w:rPr>
          <w:rFonts w:cstheme="minorHAnsi"/>
          <w:sz w:val="16"/>
          <w:szCs w:val="16"/>
        </w:rPr>
      </w:pPr>
      <w:r>
        <w:rPr>
          <w:rFonts w:cstheme="minorHAnsi"/>
          <w:sz w:val="16"/>
          <w:szCs w:val="16"/>
        </w:rPr>
        <w:br w:type="page"/>
      </w:r>
    </w:p>
    <w:p w:rsidR="006103DC" w:rsidRPr="001D1254" w:rsidRDefault="006103DC" w:rsidP="006103DC">
      <w:pPr>
        <w:pStyle w:val="Heading2"/>
        <w:rPr>
          <w:rFonts w:asciiTheme="minorHAnsi" w:hAnsiTheme="minorHAnsi" w:cstheme="minorHAnsi"/>
          <w:sz w:val="16"/>
          <w:szCs w:val="16"/>
        </w:rPr>
      </w:pPr>
      <w:bookmarkStart w:id="39" w:name="_Toc378871095"/>
      <w:proofErr w:type="gramStart"/>
      <w:r w:rsidRPr="001D1254">
        <w:rPr>
          <w:rFonts w:asciiTheme="minorHAnsi" w:hAnsiTheme="minorHAnsi" w:cstheme="minorHAnsi"/>
          <w:sz w:val="16"/>
          <w:szCs w:val="16"/>
        </w:rPr>
        <w:lastRenderedPageBreak/>
        <w:t xml:space="preserve">World Bank loans in energy </w:t>
      </w:r>
      <w:r w:rsidR="00F619C4" w:rsidRPr="001D1254">
        <w:rPr>
          <w:rFonts w:asciiTheme="minorHAnsi" w:hAnsiTheme="minorHAnsi" w:cstheme="minorHAnsi"/>
          <w:sz w:val="16"/>
          <w:szCs w:val="16"/>
        </w:rPr>
        <w:t>in energy &gt;$500m.</w:t>
      </w:r>
      <w:proofErr w:type="gramEnd"/>
      <w:r w:rsidR="00F619C4" w:rsidRPr="001D1254">
        <w:rPr>
          <w:rFonts w:asciiTheme="minorHAnsi" w:hAnsiTheme="minorHAnsi" w:cstheme="minorHAnsi"/>
          <w:sz w:val="16"/>
          <w:szCs w:val="16"/>
        </w:rPr>
        <w:t xml:space="preserve"> August 2013</w:t>
      </w:r>
      <w:bookmarkEnd w:id="39"/>
    </w:p>
    <w:p w:rsidR="00BD5038" w:rsidRPr="001D1254" w:rsidRDefault="00BD5038" w:rsidP="00BD5038">
      <w:pPr>
        <w:rPr>
          <w:rFonts w:cstheme="minorHAnsi"/>
          <w:sz w:val="16"/>
          <w:szCs w:val="16"/>
        </w:rPr>
      </w:pPr>
      <w:r w:rsidRPr="001D1254">
        <w:rPr>
          <w:rFonts w:cstheme="minorHAnsi"/>
          <w:sz w:val="16"/>
          <w:szCs w:val="16"/>
        </w:rPr>
        <w:t xml:space="preserve">More details on all these projects, and on other smaller WB energy projects, in all countries, can be found by accessing the World Bank site at </w:t>
      </w:r>
      <w:hyperlink r:id="rId60" w:history="1">
        <w:r w:rsidRPr="001D1254">
          <w:rPr>
            <w:rStyle w:val="Hyperlink"/>
            <w:rFonts w:cstheme="minorHAnsi"/>
            <w:sz w:val="16"/>
            <w:szCs w:val="16"/>
          </w:rPr>
          <w:t>http://www.worldbank.org/projects</w:t>
        </w:r>
      </w:hyperlink>
      <w:r w:rsidRPr="001D1254">
        <w:rPr>
          <w:rFonts w:cstheme="minorHAnsi"/>
          <w:sz w:val="16"/>
          <w:szCs w:val="16"/>
        </w:rPr>
        <w:t xml:space="preserve"> , or by following the </w:t>
      </w:r>
      <w:proofErr w:type="spellStart"/>
      <w:proofErr w:type="gramStart"/>
      <w:r w:rsidRPr="001D1254">
        <w:rPr>
          <w:rFonts w:cstheme="minorHAnsi"/>
          <w:sz w:val="16"/>
          <w:szCs w:val="16"/>
        </w:rPr>
        <w:t>url</w:t>
      </w:r>
      <w:proofErr w:type="spellEnd"/>
      <w:proofErr w:type="gramEnd"/>
      <w:r w:rsidRPr="001D1254">
        <w:rPr>
          <w:rFonts w:cstheme="minorHAnsi"/>
          <w:sz w:val="16"/>
          <w:szCs w:val="16"/>
        </w:rPr>
        <w:t xml:space="preserve"> links to the specific projects in the table below </w:t>
      </w:r>
    </w:p>
    <w:p w:rsidR="008A1D02" w:rsidRPr="001D1254" w:rsidRDefault="00BD5038" w:rsidP="00BD5038">
      <w:pPr>
        <w:pStyle w:val="Heading7"/>
        <w:rPr>
          <w:rFonts w:asciiTheme="minorHAnsi" w:hAnsiTheme="minorHAnsi" w:cstheme="minorHAnsi"/>
          <w:sz w:val="16"/>
          <w:szCs w:val="16"/>
        </w:rPr>
      </w:pPr>
      <w:bookmarkStart w:id="40" w:name="_Toc378871096"/>
      <w:r w:rsidRPr="001D1254">
        <w:rPr>
          <w:rFonts w:asciiTheme="minorHAnsi" w:hAnsiTheme="minorHAnsi" w:cstheme="minorHAnsi"/>
          <w:sz w:val="16"/>
          <w:szCs w:val="16"/>
        </w:rPr>
        <w:t xml:space="preserve">World Bank loans </w:t>
      </w:r>
      <w:r w:rsidR="00F619C4" w:rsidRPr="001D1254">
        <w:rPr>
          <w:rFonts w:asciiTheme="minorHAnsi" w:hAnsiTheme="minorHAnsi" w:cstheme="minorHAnsi"/>
          <w:sz w:val="16"/>
          <w:szCs w:val="16"/>
        </w:rPr>
        <w:t>sector projects over $500m., active and pipeline,</w:t>
      </w:r>
      <w:r w:rsidR="001D1254">
        <w:rPr>
          <w:rFonts w:asciiTheme="minorHAnsi" w:hAnsiTheme="minorHAnsi" w:cstheme="minorHAnsi"/>
          <w:sz w:val="16"/>
          <w:szCs w:val="16"/>
        </w:rPr>
        <w:t xml:space="preserve"> </w:t>
      </w:r>
      <w:r w:rsidRPr="001D1254">
        <w:rPr>
          <w:rFonts w:asciiTheme="minorHAnsi" w:hAnsiTheme="minorHAnsi" w:cstheme="minorHAnsi"/>
          <w:sz w:val="16"/>
          <w:szCs w:val="16"/>
        </w:rPr>
        <w:t>August 2013</w:t>
      </w:r>
      <w:bookmarkEnd w:id="40"/>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827"/>
        <w:gridCol w:w="992"/>
        <w:gridCol w:w="851"/>
        <w:gridCol w:w="850"/>
      </w:tblGrid>
      <w:tr w:rsidR="00F619C4" w:rsidRPr="001D1254" w:rsidTr="00F619C4">
        <w:trPr>
          <w:trHeight w:val="690"/>
        </w:trPr>
        <w:tc>
          <w:tcPr>
            <w:tcW w:w="1134" w:type="dxa"/>
            <w:shd w:val="clear" w:color="auto" w:fill="auto"/>
            <w:vAlign w:val="bottom"/>
            <w:hideMark/>
          </w:tcPr>
          <w:p w:rsidR="00F619C4" w:rsidRPr="001D1254" w:rsidRDefault="00F619C4" w:rsidP="0064398C">
            <w:pPr>
              <w:rPr>
                <w:rFonts w:cstheme="minorHAnsi"/>
                <w:b/>
                <w:bCs/>
                <w:color w:val="000000"/>
                <w:sz w:val="16"/>
                <w:szCs w:val="16"/>
              </w:rPr>
            </w:pPr>
            <w:r w:rsidRPr="001D1254">
              <w:rPr>
                <w:rFonts w:cstheme="minorHAnsi"/>
                <w:b/>
                <w:bCs/>
                <w:color w:val="000000"/>
                <w:sz w:val="16"/>
                <w:szCs w:val="16"/>
              </w:rPr>
              <w:t>COUNTRY</w:t>
            </w:r>
          </w:p>
        </w:tc>
        <w:tc>
          <w:tcPr>
            <w:tcW w:w="5827" w:type="dxa"/>
            <w:shd w:val="clear" w:color="auto" w:fill="auto"/>
            <w:vAlign w:val="bottom"/>
            <w:hideMark/>
          </w:tcPr>
          <w:p w:rsidR="00F619C4" w:rsidRPr="001D1254" w:rsidRDefault="00F619C4" w:rsidP="0064398C">
            <w:pPr>
              <w:rPr>
                <w:rFonts w:cstheme="minorHAnsi"/>
                <w:b/>
                <w:bCs/>
                <w:color w:val="000000"/>
                <w:sz w:val="16"/>
                <w:szCs w:val="16"/>
              </w:rPr>
            </w:pPr>
            <w:r w:rsidRPr="001D1254">
              <w:rPr>
                <w:rFonts w:cstheme="minorHAnsi"/>
                <w:b/>
                <w:bCs/>
                <w:color w:val="000000"/>
                <w:sz w:val="16"/>
                <w:szCs w:val="16"/>
              </w:rPr>
              <w:t>PROJECT NAME</w:t>
            </w:r>
          </w:p>
        </w:tc>
        <w:tc>
          <w:tcPr>
            <w:tcW w:w="992" w:type="dxa"/>
            <w:shd w:val="clear" w:color="auto" w:fill="auto"/>
            <w:vAlign w:val="bottom"/>
            <w:hideMark/>
          </w:tcPr>
          <w:p w:rsidR="00F619C4" w:rsidRPr="001D1254" w:rsidRDefault="00F619C4" w:rsidP="0064398C">
            <w:pPr>
              <w:rPr>
                <w:rFonts w:cstheme="minorHAnsi"/>
                <w:b/>
                <w:bCs/>
                <w:color w:val="000000"/>
                <w:sz w:val="16"/>
                <w:szCs w:val="16"/>
              </w:rPr>
            </w:pPr>
            <w:r w:rsidRPr="001D1254">
              <w:rPr>
                <w:rFonts w:cstheme="minorHAnsi"/>
                <w:b/>
                <w:bCs/>
                <w:color w:val="000000"/>
                <w:sz w:val="16"/>
                <w:szCs w:val="16"/>
              </w:rPr>
              <w:t>PROJECT ID</w:t>
            </w:r>
          </w:p>
        </w:tc>
        <w:tc>
          <w:tcPr>
            <w:tcW w:w="851" w:type="dxa"/>
            <w:shd w:val="clear" w:color="auto" w:fill="auto"/>
            <w:vAlign w:val="bottom"/>
            <w:hideMark/>
          </w:tcPr>
          <w:p w:rsidR="00F619C4" w:rsidRPr="001D1254" w:rsidRDefault="00F619C4" w:rsidP="0064398C">
            <w:pPr>
              <w:rPr>
                <w:rFonts w:cstheme="minorHAnsi"/>
                <w:b/>
                <w:bCs/>
                <w:color w:val="000000"/>
                <w:sz w:val="16"/>
                <w:szCs w:val="16"/>
              </w:rPr>
            </w:pPr>
            <w:r w:rsidRPr="001D1254">
              <w:rPr>
                <w:rFonts w:cstheme="minorHAnsi"/>
                <w:b/>
                <w:bCs/>
                <w:color w:val="000000"/>
                <w:sz w:val="16"/>
                <w:szCs w:val="16"/>
              </w:rPr>
              <w:t>TOTAL PROJECT COST $M.</w:t>
            </w:r>
          </w:p>
        </w:tc>
        <w:tc>
          <w:tcPr>
            <w:tcW w:w="850" w:type="dxa"/>
            <w:shd w:val="clear" w:color="auto" w:fill="auto"/>
            <w:vAlign w:val="bottom"/>
            <w:hideMark/>
          </w:tcPr>
          <w:p w:rsidR="00F619C4" w:rsidRPr="001D1254" w:rsidRDefault="00F619C4" w:rsidP="0064398C">
            <w:pPr>
              <w:rPr>
                <w:rFonts w:cstheme="minorHAnsi"/>
                <w:b/>
                <w:bCs/>
                <w:color w:val="000000"/>
                <w:sz w:val="16"/>
                <w:szCs w:val="16"/>
              </w:rPr>
            </w:pPr>
            <w:r w:rsidRPr="001D1254">
              <w:rPr>
                <w:rFonts w:cstheme="minorHAnsi"/>
                <w:b/>
                <w:bCs/>
                <w:color w:val="000000"/>
                <w:sz w:val="16"/>
                <w:szCs w:val="16"/>
              </w:rPr>
              <w:t>WB LOAN $M.</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Africa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The Eastern Electricity Highway Project under the First Phase of the Eastern Africa Power Integration Program</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P126579</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1263</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684</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Africa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Regional and Domestic Power Markets Development Project (Southern Africa Power Market Project: APL-1b)</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P097201</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501</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297</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Africa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First Part of the Second Phase of the Niger Basin Water Resources Development and Sustainable Ecosystems Management Program - APL 2A</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P130174</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785</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203</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Africa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Regional Transmission Development APL</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P108934</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500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150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Africa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3A-West African Gas Pipeline (IDA S/UP)</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P082502</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590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Botswana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 xml:space="preserve">Botswana - </w:t>
            </w:r>
            <w:proofErr w:type="spellStart"/>
            <w:r w:rsidRPr="001D1254">
              <w:rPr>
                <w:rFonts w:cstheme="minorHAnsi"/>
                <w:color w:val="000000"/>
                <w:sz w:val="16"/>
                <w:szCs w:val="16"/>
              </w:rPr>
              <w:t>Morupule</w:t>
            </w:r>
            <w:proofErr w:type="spellEnd"/>
            <w:r w:rsidRPr="001D1254">
              <w:rPr>
                <w:rFonts w:cstheme="minorHAnsi"/>
                <w:color w:val="000000"/>
                <w:sz w:val="16"/>
                <w:szCs w:val="16"/>
              </w:rPr>
              <w:t xml:space="preserve"> B Generation and Transmission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P112516</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1662</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136</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Kenya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Electricity Expansion</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P103037</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1391</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330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Kenya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Electricity Modernization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P120014</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500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200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Mozambique</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MZ-Southern Africa Regional Gas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P082308</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721</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30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Nigeria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Nigeria Power Sector Guarantees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P120207</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800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800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South Africa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Eskom Investment Support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P116410</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10750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3750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South Africa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South Africa - Eskom Renewables Support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P122329</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1228</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Uganda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UG - Private Power Generation (</w:t>
            </w:r>
            <w:proofErr w:type="spellStart"/>
            <w:r w:rsidRPr="001D1254">
              <w:rPr>
                <w:rFonts w:cstheme="minorHAnsi"/>
                <w:color w:val="000000"/>
                <w:sz w:val="16"/>
                <w:szCs w:val="16"/>
              </w:rPr>
              <w:t>Bujagali</w:t>
            </w:r>
            <w:proofErr w:type="spellEnd"/>
            <w:r w:rsidRPr="001D1254">
              <w:rPr>
                <w:rFonts w:cstheme="minorHAnsi"/>
                <w:color w:val="000000"/>
                <w:sz w:val="16"/>
                <w:szCs w:val="16"/>
              </w:rPr>
              <w:t>)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P089659</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798</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115</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China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proofErr w:type="spellStart"/>
            <w:r w:rsidRPr="001D1254">
              <w:rPr>
                <w:rFonts w:cstheme="minorHAnsi"/>
                <w:color w:val="000000"/>
                <w:sz w:val="16"/>
                <w:szCs w:val="16"/>
              </w:rPr>
              <w:t>Wenchuan</w:t>
            </w:r>
            <w:proofErr w:type="spellEnd"/>
            <w:r w:rsidRPr="001D1254">
              <w:rPr>
                <w:rFonts w:cstheme="minorHAnsi"/>
                <w:color w:val="000000"/>
                <w:sz w:val="16"/>
                <w:szCs w:val="16"/>
              </w:rPr>
              <w:t xml:space="preserve"> Earthquake Recovery</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P114107</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740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710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China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China Energy Efficiency Financing</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P084874</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571</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200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China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 xml:space="preserve">Jiangxi </w:t>
            </w:r>
            <w:proofErr w:type="spellStart"/>
            <w:r w:rsidRPr="001D1254">
              <w:rPr>
                <w:rFonts w:cstheme="minorHAnsi"/>
                <w:color w:val="000000"/>
                <w:sz w:val="16"/>
                <w:szCs w:val="16"/>
              </w:rPr>
              <w:t>Wuxikou</w:t>
            </w:r>
            <w:proofErr w:type="spellEnd"/>
            <w:r w:rsidRPr="001D1254">
              <w:rPr>
                <w:rFonts w:cstheme="minorHAnsi"/>
                <w:color w:val="000000"/>
                <w:sz w:val="16"/>
                <w:szCs w:val="16"/>
              </w:rPr>
              <w:t xml:space="preserve"> Integrated Flood Management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P128867</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514</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100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Indonesia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 xml:space="preserve">Upper </w:t>
            </w:r>
            <w:proofErr w:type="spellStart"/>
            <w:r w:rsidRPr="001D1254">
              <w:rPr>
                <w:rFonts w:cstheme="minorHAnsi"/>
                <w:color w:val="000000"/>
                <w:sz w:val="16"/>
                <w:szCs w:val="16"/>
              </w:rPr>
              <w:t>Cisokan</w:t>
            </w:r>
            <w:proofErr w:type="spellEnd"/>
            <w:r w:rsidRPr="001D1254">
              <w:rPr>
                <w:rFonts w:cstheme="minorHAnsi"/>
                <w:color w:val="000000"/>
                <w:sz w:val="16"/>
                <w:szCs w:val="16"/>
              </w:rPr>
              <w:t xml:space="preserve"> Pumped Storage Hydro-Electrical Power (1040 MW)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P112158</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800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640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Indonesia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National Community Empowerment Program In Urban Areas For 2012-2015</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P125405</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500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266</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Indonesia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Geothermal Clean Energy Investment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P113078</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575</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175</w:t>
            </w:r>
          </w:p>
        </w:tc>
      </w:tr>
      <w:tr w:rsidR="00F619C4" w:rsidRPr="001D1254" w:rsidTr="00F619C4">
        <w:trPr>
          <w:trHeight w:val="300"/>
        </w:trPr>
        <w:tc>
          <w:tcPr>
            <w:tcW w:w="1134" w:type="dxa"/>
            <w:shd w:val="clear" w:color="auto" w:fill="auto"/>
            <w:noWrap/>
            <w:vAlign w:val="bottom"/>
            <w:hideMark/>
          </w:tcPr>
          <w:p w:rsidR="00F619C4" w:rsidRPr="001D1254" w:rsidRDefault="00F619C4" w:rsidP="00F619C4">
            <w:pPr>
              <w:rPr>
                <w:rFonts w:cstheme="minorHAnsi"/>
                <w:color w:val="000000"/>
                <w:sz w:val="16"/>
                <w:szCs w:val="16"/>
              </w:rPr>
            </w:pPr>
            <w:r w:rsidRPr="001D1254">
              <w:rPr>
                <w:rFonts w:cstheme="minorHAnsi"/>
                <w:color w:val="000000"/>
                <w:sz w:val="16"/>
                <w:szCs w:val="16"/>
              </w:rPr>
              <w:t>Laos</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 xml:space="preserve">Lao Nam </w:t>
            </w:r>
            <w:proofErr w:type="spellStart"/>
            <w:r w:rsidRPr="001D1254">
              <w:rPr>
                <w:rFonts w:cstheme="minorHAnsi"/>
                <w:color w:val="000000"/>
                <w:sz w:val="16"/>
                <w:szCs w:val="16"/>
              </w:rPr>
              <w:t>Theun</w:t>
            </w:r>
            <w:proofErr w:type="spellEnd"/>
            <w:r w:rsidRPr="001D1254">
              <w:rPr>
                <w:rFonts w:cstheme="minorHAnsi"/>
                <w:color w:val="000000"/>
                <w:sz w:val="16"/>
                <w:szCs w:val="16"/>
              </w:rPr>
              <w:t xml:space="preserve"> 2 Power Project (former was under PE-P004206-LEN)</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P076445</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1450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42</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Vietnam</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Distribution Efficiency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P125996</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800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449</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Kosovo</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Kosovo Power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P118287</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2000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Romania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Development Policy Operation - DDO</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P130051</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1333</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1333</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Russian Federation</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Russia Energy Efficiency Financing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P122492</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775</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300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Turkey</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Private Sector Renewable Energy and Energy Efficiency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P112578</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1150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500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Turkey</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Private Sector Renewable Energy and Energy Efficiency Additional Financing</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P124898</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650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500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Turkey</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GAS SECTOR DEVELOPMENT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P093765</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538</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325</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Turkey</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Gas Sector Development Additional Financing</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P133565</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614</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225</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Brazil</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ELETROBRAS Distribution Rehabilitation</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P114204</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709</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495</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Brazil</w:t>
            </w:r>
          </w:p>
        </w:tc>
        <w:tc>
          <w:tcPr>
            <w:tcW w:w="5827" w:type="dxa"/>
            <w:shd w:val="clear" w:color="auto" w:fill="auto"/>
            <w:noWrap/>
            <w:vAlign w:val="bottom"/>
            <w:hideMark/>
          </w:tcPr>
          <w:p w:rsidR="00F619C4" w:rsidRPr="001D1254" w:rsidRDefault="00F619C4" w:rsidP="008A1D02">
            <w:pPr>
              <w:rPr>
                <w:rFonts w:cstheme="minorHAnsi"/>
                <w:color w:val="000000"/>
                <w:sz w:val="16"/>
                <w:szCs w:val="16"/>
                <w:lang w:val="pt-BR"/>
              </w:rPr>
            </w:pPr>
            <w:r w:rsidRPr="001D1254">
              <w:rPr>
                <w:rFonts w:cstheme="minorHAnsi"/>
                <w:color w:val="000000"/>
                <w:sz w:val="16"/>
                <w:szCs w:val="16"/>
                <w:lang w:val="pt-BR"/>
              </w:rPr>
              <w:t>GUARANTEED NOTE TRANSPORTADORA BRASILEIRA GASODUTO BOLIVIA-BRASIL S.A.</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P055924</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2032</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180</w:t>
            </w:r>
          </w:p>
        </w:tc>
      </w:tr>
      <w:tr w:rsidR="00F619C4" w:rsidRPr="001D1254" w:rsidTr="00F619C4">
        <w:trPr>
          <w:trHeight w:val="300"/>
        </w:trPr>
        <w:tc>
          <w:tcPr>
            <w:tcW w:w="1134" w:type="dxa"/>
            <w:shd w:val="clear" w:color="auto" w:fill="auto"/>
            <w:noWrap/>
            <w:vAlign w:val="bottom"/>
            <w:hideMark/>
          </w:tcPr>
          <w:p w:rsidR="00F619C4" w:rsidRPr="001D1254" w:rsidRDefault="00F619C4" w:rsidP="00F619C4">
            <w:pPr>
              <w:rPr>
                <w:rFonts w:cstheme="minorHAnsi"/>
                <w:color w:val="000000"/>
                <w:sz w:val="16"/>
                <w:szCs w:val="16"/>
              </w:rPr>
            </w:pPr>
            <w:r w:rsidRPr="001D1254">
              <w:rPr>
                <w:rFonts w:cstheme="minorHAnsi"/>
                <w:color w:val="000000"/>
                <w:sz w:val="16"/>
                <w:szCs w:val="16"/>
              </w:rPr>
              <w:t>Egypt</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 xml:space="preserve">EG-Ain </w:t>
            </w:r>
            <w:proofErr w:type="spellStart"/>
            <w:r w:rsidRPr="001D1254">
              <w:rPr>
                <w:rFonts w:cstheme="minorHAnsi"/>
                <w:color w:val="000000"/>
                <w:sz w:val="16"/>
                <w:szCs w:val="16"/>
              </w:rPr>
              <w:t>Sokhna</w:t>
            </w:r>
            <w:proofErr w:type="spellEnd"/>
            <w:r w:rsidRPr="001D1254">
              <w:rPr>
                <w:rFonts w:cstheme="minorHAnsi"/>
                <w:color w:val="000000"/>
                <w:sz w:val="16"/>
                <w:szCs w:val="16"/>
              </w:rPr>
              <w:t xml:space="preserve"> Power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P100047</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2190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600</w:t>
            </w:r>
          </w:p>
        </w:tc>
      </w:tr>
      <w:tr w:rsidR="00F619C4" w:rsidRPr="001D1254" w:rsidTr="00F619C4">
        <w:trPr>
          <w:trHeight w:val="300"/>
        </w:trPr>
        <w:tc>
          <w:tcPr>
            <w:tcW w:w="1134" w:type="dxa"/>
            <w:shd w:val="clear" w:color="auto" w:fill="auto"/>
            <w:noWrap/>
            <w:hideMark/>
          </w:tcPr>
          <w:p w:rsidR="00F619C4" w:rsidRPr="001D1254" w:rsidRDefault="00F619C4">
            <w:pPr>
              <w:rPr>
                <w:rFonts w:cstheme="minorHAnsi"/>
                <w:sz w:val="16"/>
                <w:szCs w:val="16"/>
              </w:rPr>
            </w:pPr>
            <w:r w:rsidRPr="001D1254">
              <w:rPr>
                <w:rFonts w:cstheme="minorHAnsi"/>
                <w:color w:val="000000"/>
                <w:sz w:val="16"/>
                <w:szCs w:val="16"/>
              </w:rPr>
              <w:t>Egypt</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EG-Giza North Power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P116194</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1412</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600</w:t>
            </w:r>
          </w:p>
        </w:tc>
      </w:tr>
      <w:tr w:rsidR="00F619C4" w:rsidRPr="001D1254" w:rsidTr="00F619C4">
        <w:trPr>
          <w:trHeight w:val="300"/>
        </w:trPr>
        <w:tc>
          <w:tcPr>
            <w:tcW w:w="1134" w:type="dxa"/>
            <w:shd w:val="clear" w:color="auto" w:fill="auto"/>
            <w:noWrap/>
            <w:hideMark/>
          </w:tcPr>
          <w:p w:rsidR="00F619C4" w:rsidRPr="001D1254" w:rsidRDefault="00F619C4">
            <w:pPr>
              <w:rPr>
                <w:rFonts w:cstheme="minorHAnsi"/>
                <w:sz w:val="16"/>
                <w:szCs w:val="16"/>
              </w:rPr>
            </w:pPr>
            <w:r w:rsidRPr="001D1254">
              <w:rPr>
                <w:rFonts w:cstheme="minorHAnsi"/>
                <w:color w:val="000000"/>
                <w:sz w:val="16"/>
                <w:szCs w:val="16"/>
              </w:rPr>
              <w:t>Egypt</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 xml:space="preserve">EG - </w:t>
            </w:r>
            <w:proofErr w:type="spellStart"/>
            <w:r w:rsidRPr="001D1254">
              <w:rPr>
                <w:rFonts w:cstheme="minorHAnsi"/>
                <w:color w:val="000000"/>
                <w:sz w:val="16"/>
                <w:szCs w:val="16"/>
              </w:rPr>
              <w:t>Helwan</w:t>
            </w:r>
            <w:proofErr w:type="spellEnd"/>
            <w:r w:rsidRPr="001D1254">
              <w:rPr>
                <w:rFonts w:cstheme="minorHAnsi"/>
                <w:color w:val="000000"/>
                <w:sz w:val="16"/>
                <w:szCs w:val="16"/>
              </w:rPr>
              <w:t xml:space="preserve"> South Power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P117407</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2404</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585</w:t>
            </w:r>
          </w:p>
        </w:tc>
      </w:tr>
      <w:tr w:rsidR="00F619C4" w:rsidRPr="001D1254" w:rsidTr="00F619C4">
        <w:trPr>
          <w:trHeight w:val="300"/>
        </w:trPr>
        <w:tc>
          <w:tcPr>
            <w:tcW w:w="1134" w:type="dxa"/>
            <w:shd w:val="clear" w:color="auto" w:fill="auto"/>
            <w:noWrap/>
            <w:hideMark/>
          </w:tcPr>
          <w:p w:rsidR="00F619C4" w:rsidRPr="001D1254" w:rsidRDefault="00F619C4">
            <w:pPr>
              <w:rPr>
                <w:rFonts w:cstheme="minorHAnsi"/>
                <w:sz w:val="16"/>
                <w:szCs w:val="16"/>
              </w:rPr>
            </w:pPr>
            <w:r w:rsidRPr="001D1254">
              <w:rPr>
                <w:rFonts w:cstheme="minorHAnsi"/>
                <w:color w:val="000000"/>
                <w:sz w:val="16"/>
                <w:szCs w:val="16"/>
              </w:rPr>
              <w:t>Egypt</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EG-Giza North Additional Financing</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P116198</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764</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240</w:t>
            </w:r>
          </w:p>
        </w:tc>
      </w:tr>
      <w:tr w:rsidR="00F619C4" w:rsidRPr="001D1254" w:rsidTr="00F619C4">
        <w:trPr>
          <w:trHeight w:val="300"/>
        </w:trPr>
        <w:tc>
          <w:tcPr>
            <w:tcW w:w="1134" w:type="dxa"/>
            <w:shd w:val="clear" w:color="auto" w:fill="auto"/>
            <w:noWrap/>
            <w:hideMark/>
          </w:tcPr>
          <w:p w:rsidR="00F619C4" w:rsidRPr="001D1254" w:rsidRDefault="00F619C4">
            <w:pPr>
              <w:rPr>
                <w:rFonts w:cstheme="minorHAnsi"/>
                <w:sz w:val="16"/>
                <w:szCs w:val="16"/>
              </w:rPr>
            </w:pPr>
            <w:r w:rsidRPr="001D1254">
              <w:rPr>
                <w:rFonts w:cstheme="minorHAnsi"/>
                <w:color w:val="000000"/>
                <w:sz w:val="16"/>
                <w:szCs w:val="16"/>
              </w:rPr>
              <w:t>Egypt</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proofErr w:type="spellStart"/>
            <w:r w:rsidRPr="001D1254">
              <w:rPr>
                <w:rFonts w:cstheme="minorHAnsi"/>
                <w:color w:val="000000"/>
                <w:sz w:val="16"/>
                <w:szCs w:val="16"/>
              </w:rPr>
              <w:t>Kom</w:t>
            </w:r>
            <w:proofErr w:type="spellEnd"/>
            <w:r w:rsidRPr="001D1254">
              <w:rPr>
                <w:rFonts w:cstheme="minorHAnsi"/>
                <w:color w:val="000000"/>
                <w:sz w:val="16"/>
                <w:szCs w:val="16"/>
              </w:rPr>
              <w:t xml:space="preserve"> </w:t>
            </w:r>
            <w:proofErr w:type="spellStart"/>
            <w:r w:rsidRPr="001D1254">
              <w:rPr>
                <w:rFonts w:cstheme="minorHAnsi"/>
                <w:color w:val="000000"/>
                <w:sz w:val="16"/>
                <w:szCs w:val="16"/>
              </w:rPr>
              <w:t>Ombo</w:t>
            </w:r>
            <w:proofErr w:type="spellEnd"/>
            <w:r w:rsidRPr="001D1254">
              <w:rPr>
                <w:rFonts w:cstheme="minorHAnsi"/>
                <w:color w:val="000000"/>
                <w:sz w:val="16"/>
                <w:szCs w:val="16"/>
              </w:rPr>
              <w:t xml:space="preserve"> Solar Power</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P120191</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525</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170</w:t>
            </w:r>
          </w:p>
        </w:tc>
      </w:tr>
      <w:tr w:rsidR="00F619C4" w:rsidRPr="001D1254" w:rsidTr="00F619C4">
        <w:trPr>
          <w:trHeight w:val="300"/>
        </w:trPr>
        <w:tc>
          <w:tcPr>
            <w:tcW w:w="1134" w:type="dxa"/>
            <w:shd w:val="clear" w:color="auto" w:fill="auto"/>
            <w:noWrap/>
            <w:hideMark/>
          </w:tcPr>
          <w:p w:rsidR="00F619C4" w:rsidRPr="001D1254" w:rsidRDefault="00F619C4">
            <w:pPr>
              <w:rPr>
                <w:rFonts w:cstheme="minorHAnsi"/>
                <w:sz w:val="16"/>
                <w:szCs w:val="16"/>
              </w:rPr>
            </w:pPr>
            <w:r w:rsidRPr="001D1254">
              <w:rPr>
                <w:rFonts w:cstheme="minorHAnsi"/>
                <w:color w:val="000000"/>
                <w:sz w:val="16"/>
                <w:szCs w:val="16"/>
              </w:rPr>
              <w:t>Egypt</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Egypt - Wind Power Development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P113416</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796</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70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Morocco</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MA-</w:t>
            </w:r>
            <w:proofErr w:type="spellStart"/>
            <w:r w:rsidRPr="001D1254">
              <w:rPr>
                <w:rFonts w:cstheme="minorHAnsi"/>
                <w:color w:val="000000"/>
                <w:sz w:val="16"/>
                <w:szCs w:val="16"/>
              </w:rPr>
              <w:t>Ouarzazate</w:t>
            </w:r>
            <w:proofErr w:type="spellEnd"/>
            <w:r w:rsidRPr="001D1254">
              <w:rPr>
                <w:rFonts w:cstheme="minorHAnsi"/>
                <w:color w:val="000000"/>
                <w:sz w:val="16"/>
                <w:szCs w:val="16"/>
              </w:rPr>
              <w:t xml:space="preserve"> Concentrated Solar Power</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P122028</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1438</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200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Morocco</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proofErr w:type="spellStart"/>
            <w:r w:rsidRPr="001D1254">
              <w:rPr>
                <w:rFonts w:cstheme="minorHAnsi"/>
                <w:color w:val="000000"/>
                <w:sz w:val="16"/>
                <w:szCs w:val="16"/>
              </w:rPr>
              <w:t>Jorf</w:t>
            </w:r>
            <w:proofErr w:type="spellEnd"/>
            <w:r w:rsidRPr="001D1254">
              <w:rPr>
                <w:rFonts w:cstheme="minorHAnsi"/>
                <w:color w:val="000000"/>
                <w:sz w:val="16"/>
                <w:szCs w:val="16"/>
              </w:rPr>
              <w:t xml:space="preserve"> </w:t>
            </w:r>
            <w:proofErr w:type="spellStart"/>
            <w:r w:rsidRPr="001D1254">
              <w:rPr>
                <w:rFonts w:cstheme="minorHAnsi"/>
                <w:color w:val="000000"/>
                <w:sz w:val="16"/>
                <w:szCs w:val="16"/>
              </w:rPr>
              <w:t>Lasfar</w:t>
            </w:r>
            <w:proofErr w:type="spellEnd"/>
            <w:r w:rsidRPr="001D1254">
              <w:rPr>
                <w:rFonts w:cstheme="minorHAnsi"/>
                <w:color w:val="000000"/>
                <w:sz w:val="16"/>
                <w:szCs w:val="16"/>
              </w:rPr>
              <w:t xml:space="preserve"> Power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P045615</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1600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Bangladesh</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Bangladesh: Rural Electricity Transmission and Distribution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P129920</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680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580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lastRenderedPageBreak/>
              <w:t>India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Financing Public Private Partnerships (PPPs) in Infrastructure through Support to the India Infrastructure Finance Company Ltd</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P102771</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1195</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1195</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India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Fifth Power System Development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P115566</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1572</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1000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India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proofErr w:type="spellStart"/>
            <w:r w:rsidRPr="001D1254">
              <w:rPr>
                <w:rFonts w:cstheme="minorHAnsi"/>
                <w:color w:val="000000"/>
                <w:sz w:val="16"/>
                <w:szCs w:val="16"/>
              </w:rPr>
              <w:t>Luhri</w:t>
            </w:r>
            <w:proofErr w:type="spellEnd"/>
            <w:r w:rsidRPr="001D1254">
              <w:rPr>
                <w:rFonts w:cstheme="minorHAnsi"/>
                <w:color w:val="000000"/>
                <w:sz w:val="16"/>
                <w:szCs w:val="16"/>
              </w:rPr>
              <w:t xml:space="preserve"> Hydro Electric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P102843</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1150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650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India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proofErr w:type="spellStart"/>
            <w:r w:rsidRPr="001D1254">
              <w:rPr>
                <w:rFonts w:cstheme="minorHAnsi"/>
                <w:color w:val="000000"/>
                <w:sz w:val="16"/>
                <w:szCs w:val="16"/>
              </w:rPr>
              <w:t>Vishnugad</w:t>
            </w:r>
            <w:proofErr w:type="spellEnd"/>
            <w:r w:rsidRPr="001D1254">
              <w:rPr>
                <w:rFonts w:cstheme="minorHAnsi"/>
                <w:color w:val="000000"/>
                <w:sz w:val="16"/>
                <w:szCs w:val="16"/>
              </w:rPr>
              <w:t xml:space="preserve"> </w:t>
            </w:r>
            <w:proofErr w:type="spellStart"/>
            <w:r w:rsidRPr="001D1254">
              <w:rPr>
                <w:rFonts w:cstheme="minorHAnsi"/>
                <w:color w:val="000000"/>
                <w:sz w:val="16"/>
                <w:szCs w:val="16"/>
              </w:rPr>
              <w:t>Pipalkoti</w:t>
            </w:r>
            <w:proofErr w:type="spellEnd"/>
            <w:r w:rsidRPr="001D1254">
              <w:rPr>
                <w:rFonts w:cstheme="minorHAnsi"/>
                <w:color w:val="000000"/>
                <w:sz w:val="16"/>
                <w:szCs w:val="16"/>
              </w:rPr>
              <w:t xml:space="preserve"> Hydro Electric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P096124</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922</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648</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India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POWER SYSTEM DEVELOPMENT PROJECT IV</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P101653</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2114</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600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India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North Eastern Region Power System Improvement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P127974</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530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425</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India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Power System Development IV - Additional Financing</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P112798</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2114</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400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India</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Rampur Hydropower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P095114</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670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400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Pakistan</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proofErr w:type="spellStart"/>
            <w:r w:rsidRPr="001D1254">
              <w:rPr>
                <w:rFonts w:cstheme="minorHAnsi"/>
                <w:color w:val="000000"/>
                <w:sz w:val="16"/>
                <w:szCs w:val="16"/>
              </w:rPr>
              <w:t>Tarbela</w:t>
            </w:r>
            <w:proofErr w:type="spellEnd"/>
            <w:r w:rsidRPr="001D1254">
              <w:rPr>
                <w:rFonts w:cstheme="minorHAnsi"/>
                <w:color w:val="000000"/>
                <w:sz w:val="16"/>
                <w:szCs w:val="16"/>
              </w:rPr>
              <w:t xml:space="preserve"> Fourth Extension Hydropower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P115893</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914</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840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Pakistan</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PK: Hub Power Guarantee</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P069043</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1500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240</w:t>
            </w:r>
          </w:p>
        </w:tc>
      </w:tr>
      <w:tr w:rsidR="00F619C4" w:rsidRPr="001D1254" w:rsidTr="00F619C4">
        <w:trPr>
          <w:trHeight w:val="300"/>
        </w:trPr>
        <w:tc>
          <w:tcPr>
            <w:tcW w:w="1134"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Pakistan</w:t>
            </w:r>
          </w:p>
        </w:tc>
        <w:tc>
          <w:tcPr>
            <w:tcW w:w="5827" w:type="dxa"/>
            <w:shd w:val="clear" w:color="auto" w:fill="auto"/>
            <w:noWrap/>
            <w:vAlign w:val="bottom"/>
            <w:hideMark/>
          </w:tcPr>
          <w:p w:rsidR="00F619C4" w:rsidRPr="001D1254" w:rsidRDefault="00F619C4" w:rsidP="008A1D02">
            <w:pPr>
              <w:rPr>
                <w:rFonts w:cstheme="minorHAnsi"/>
                <w:color w:val="000000"/>
                <w:sz w:val="16"/>
                <w:szCs w:val="16"/>
              </w:rPr>
            </w:pPr>
            <w:proofErr w:type="spellStart"/>
            <w:r w:rsidRPr="001D1254">
              <w:rPr>
                <w:rFonts w:cstheme="minorHAnsi"/>
                <w:color w:val="000000"/>
                <w:sz w:val="16"/>
                <w:szCs w:val="16"/>
              </w:rPr>
              <w:t>Uch</w:t>
            </w:r>
            <w:proofErr w:type="spellEnd"/>
            <w:r w:rsidRPr="001D1254">
              <w:rPr>
                <w:rFonts w:cstheme="minorHAnsi"/>
                <w:color w:val="000000"/>
                <w:sz w:val="16"/>
                <w:szCs w:val="16"/>
              </w:rPr>
              <w:t xml:space="preserve"> Power Project</w:t>
            </w:r>
          </w:p>
        </w:tc>
        <w:tc>
          <w:tcPr>
            <w:tcW w:w="992" w:type="dxa"/>
            <w:shd w:val="clear" w:color="auto" w:fill="auto"/>
            <w:noWrap/>
            <w:vAlign w:val="bottom"/>
            <w:hideMark/>
          </w:tcPr>
          <w:p w:rsidR="00F619C4" w:rsidRPr="001D1254" w:rsidRDefault="00F619C4" w:rsidP="008A1D02">
            <w:pPr>
              <w:rPr>
                <w:rFonts w:cstheme="minorHAnsi"/>
                <w:color w:val="000000"/>
                <w:sz w:val="16"/>
                <w:szCs w:val="16"/>
              </w:rPr>
            </w:pPr>
            <w:r w:rsidRPr="001D1254">
              <w:rPr>
                <w:rFonts w:cstheme="minorHAnsi"/>
                <w:color w:val="000000"/>
                <w:sz w:val="16"/>
                <w:szCs w:val="16"/>
              </w:rPr>
              <w:t>P040547</w:t>
            </w:r>
          </w:p>
        </w:tc>
        <w:tc>
          <w:tcPr>
            <w:tcW w:w="851"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690</w:t>
            </w:r>
          </w:p>
        </w:tc>
        <w:tc>
          <w:tcPr>
            <w:tcW w:w="850" w:type="dxa"/>
            <w:shd w:val="clear" w:color="auto" w:fill="auto"/>
            <w:noWrap/>
            <w:vAlign w:val="bottom"/>
            <w:hideMark/>
          </w:tcPr>
          <w:p w:rsidR="00F619C4" w:rsidRPr="001D1254" w:rsidRDefault="00F619C4" w:rsidP="008A1D02">
            <w:pPr>
              <w:jc w:val="right"/>
              <w:rPr>
                <w:rFonts w:cstheme="minorHAnsi"/>
                <w:color w:val="000000"/>
                <w:sz w:val="16"/>
                <w:szCs w:val="16"/>
              </w:rPr>
            </w:pPr>
            <w:r w:rsidRPr="001D1254">
              <w:rPr>
                <w:rFonts w:cstheme="minorHAnsi"/>
                <w:color w:val="000000"/>
                <w:sz w:val="16"/>
                <w:szCs w:val="16"/>
              </w:rPr>
              <w:t>0</w:t>
            </w:r>
          </w:p>
        </w:tc>
      </w:tr>
    </w:tbl>
    <w:p w:rsidR="008A1D02" w:rsidRPr="001D1254" w:rsidRDefault="008A1D02" w:rsidP="008A1D02">
      <w:pPr>
        <w:rPr>
          <w:rFonts w:cstheme="minorHAnsi"/>
          <w:sz w:val="16"/>
          <w:szCs w:val="16"/>
          <w:lang w:eastAsia="en-US"/>
        </w:rPr>
      </w:pPr>
    </w:p>
    <w:p w:rsidR="00DA559F" w:rsidRPr="001D1254" w:rsidRDefault="00DA559F" w:rsidP="006103DC">
      <w:pPr>
        <w:pStyle w:val="Heading2"/>
        <w:rPr>
          <w:rFonts w:asciiTheme="minorHAnsi" w:hAnsiTheme="minorHAnsi" w:cstheme="minorHAnsi"/>
          <w:sz w:val="16"/>
          <w:szCs w:val="16"/>
        </w:rPr>
      </w:pPr>
      <w:bookmarkStart w:id="41" w:name="_Toc378871097"/>
      <w:r w:rsidRPr="001D1254">
        <w:rPr>
          <w:rFonts w:asciiTheme="minorHAnsi" w:hAnsiTheme="minorHAnsi" w:cstheme="minorHAnsi"/>
          <w:sz w:val="16"/>
          <w:szCs w:val="16"/>
        </w:rPr>
        <w:t>ADB loans in energy sector</w:t>
      </w:r>
      <w:bookmarkEnd w:id="41"/>
    </w:p>
    <w:p w:rsidR="00DA559F" w:rsidRPr="001D1254" w:rsidRDefault="00DA559F" w:rsidP="00DA559F">
      <w:pPr>
        <w:rPr>
          <w:rFonts w:cstheme="minorHAnsi"/>
          <w:sz w:val="16"/>
          <w:szCs w:val="16"/>
          <w:lang w:eastAsia="en-US"/>
        </w:rPr>
      </w:pPr>
      <w:r w:rsidRPr="001D1254">
        <w:rPr>
          <w:rFonts w:cstheme="minorHAnsi"/>
          <w:sz w:val="16"/>
          <w:szCs w:val="16"/>
          <w:lang w:eastAsia="en-US"/>
        </w:rPr>
        <w:t xml:space="preserve">See </w:t>
      </w:r>
      <w:hyperlink r:id="rId61" w:history="1">
        <w:r w:rsidRPr="001D1254">
          <w:rPr>
            <w:rStyle w:val="Hyperlink"/>
            <w:rFonts w:cstheme="minorHAnsi"/>
            <w:sz w:val="16"/>
            <w:szCs w:val="16"/>
            <w:lang w:eastAsia="en-US"/>
          </w:rPr>
          <w:t>http://www.adb.org/projects</w:t>
        </w:r>
      </w:hyperlink>
      <w:r w:rsidRPr="001D1254">
        <w:rPr>
          <w:rFonts w:cstheme="minorHAnsi"/>
          <w:sz w:val="16"/>
          <w:szCs w:val="16"/>
          <w:lang w:eastAsia="en-US"/>
        </w:rPr>
        <w:t xml:space="preserve"> </w:t>
      </w:r>
    </w:p>
    <w:p w:rsidR="00DA559F" w:rsidRPr="001D1254" w:rsidRDefault="00DA559F" w:rsidP="00DA559F">
      <w:pPr>
        <w:pStyle w:val="Heading7"/>
        <w:rPr>
          <w:rFonts w:asciiTheme="minorHAnsi" w:hAnsiTheme="minorHAnsi" w:cstheme="minorHAnsi"/>
          <w:sz w:val="16"/>
          <w:szCs w:val="16"/>
        </w:rPr>
      </w:pPr>
      <w:bookmarkStart w:id="42" w:name="_Toc378871098"/>
      <w:proofErr w:type="gramStart"/>
      <w:r w:rsidRPr="001D1254">
        <w:rPr>
          <w:rFonts w:asciiTheme="minorHAnsi" w:hAnsiTheme="minorHAnsi" w:cstheme="minorHAnsi"/>
          <w:sz w:val="16"/>
          <w:szCs w:val="16"/>
        </w:rPr>
        <w:t>ADB projects in energy sector &gt;$200m.</w:t>
      </w:r>
      <w:proofErr w:type="gramEnd"/>
      <w:r w:rsidRPr="001D1254">
        <w:rPr>
          <w:rFonts w:asciiTheme="minorHAnsi" w:hAnsiTheme="minorHAnsi" w:cstheme="minorHAnsi"/>
          <w:sz w:val="16"/>
          <w:szCs w:val="16"/>
        </w:rPr>
        <w:t xml:space="preserve"> </w:t>
      </w:r>
      <w:proofErr w:type="gramStart"/>
      <w:r w:rsidRPr="001D1254">
        <w:rPr>
          <w:rFonts w:asciiTheme="minorHAnsi" w:hAnsiTheme="minorHAnsi" w:cstheme="minorHAnsi"/>
          <w:sz w:val="16"/>
          <w:szCs w:val="16"/>
        </w:rPr>
        <w:t>current</w:t>
      </w:r>
      <w:proofErr w:type="gramEnd"/>
      <w:r w:rsidRPr="001D1254">
        <w:rPr>
          <w:rFonts w:asciiTheme="minorHAnsi" w:hAnsiTheme="minorHAnsi" w:cstheme="minorHAnsi"/>
          <w:sz w:val="16"/>
          <w:szCs w:val="16"/>
        </w:rPr>
        <w:t xml:space="preserve"> or proposed August 2013</w:t>
      </w:r>
      <w:bookmarkEnd w:id="42"/>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5590"/>
        <w:gridCol w:w="992"/>
        <w:gridCol w:w="1219"/>
        <w:gridCol w:w="1049"/>
      </w:tblGrid>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Country</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Project Name</w:t>
            </w:r>
          </w:p>
        </w:tc>
        <w:tc>
          <w:tcPr>
            <w:tcW w:w="992" w:type="dxa"/>
            <w:vAlign w:val="bottom"/>
          </w:tcPr>
          <w:p w:rsidR="00DA559F" w:rsidRPr="001D1254" w:rsidRDefault="00DA559F" w:rsidP="00DA559F">
            <w:pPr>
              <w:rPr>
                <w:rFonts w:cstheme="minorHAnsi"/>
                <w:color w:val="000000"/>
                <w:sz w:val="16"/>
                <w:szCs w:val="16"/>
              </w:rPr>
            </w:pPr>
            <w:r w:rsidRPr="001D1254">
              <w:rPr>
                <w:rFonts w:cstheme="minorHAnsi"/>
                <w:color w:val="000000"/>
                <w:sz w:val="16"/>
                <w:szCs w:val="16"/>
              </w:rPr>
              <w:t>ADB loan ($million)</w:t>
            </w:r>
          </w:p>
        </w:tc>
        <w:tc>
          <w:tcPr>
            <w:tcW w:w="1219" w:type="dxa"/>
            <w:vAlign w:val="bottom"/>
          </w:tcPr>
          <w:p w:rsidR="00DA559F" w:rsidRPr="001D1254" w:rsidRDefault="00DA559F" w:rsidP="00DA559F">
            <w:pPr>
              <w:rPr>
                <w:rFonts w:cstheme="minorHAnsi"/>
                <w:color w:val="000000"/>
                <w:sz w:val="16"/>
                <w:szCs w:val="16"/>
              </w:rPr>
            </w:pPr>
            <w:r w:rsidRPr="001D1254">
              <w:rPr>
                <w:rFonts w:cstheme="minorHAnsi"/>
                <w:color w:val="000000"/>
                <w:sz w:val="16"/>
                <w:szCs w:val="16"/>
              </w:rPr>
              <w:t>Approval Date</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Project Number</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Viet Nam</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proofErr w:type="spellStart"/>
            <w:r w:rsidRPr="001D1254">
              <w:rPr>
                <w:rFonts w:cstheme="minorHAnsi"/>
                <w:color w:val="000000"/>
                <w:sz w:val="16"/>
                <w:szCs w:val="16"/>
              </w:rPr>
              <w:t>Multitranche</w:t>
            </w:r>
            <w:proofErr w:type="spellEnd"/>
            <w:r w:rsidRPr="001D1254">
              <w:rPr>
                <w:rFonts w:cstheme="minorHAnsi"/>
                <w:color w:val="000000"/>
                <w:sz w:val="16"/>
                <w:szCs w:val="16"/>
              </w:rPr>
              <w:t xml:space="preserve"> Financing Facility Mong Duong 1Thermal Power Project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930.71</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21/09/2007</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39595-013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Viet Nam</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Mong Duong 1Thermal Power Project - Tranche 2</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902.85</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21/12/2009</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39595-033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Pakistan</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MFF - Power Distribution Enhancement Investment Program</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810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03/09/2008</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38456-013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MFF - Himachal Pradesh Clean Energy Development Investment Program  (Facility Concept)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800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23/10/2008</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41627-013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Pakistan</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MFF - Power Transmission Enhancement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800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12/12/2006</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37192-013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Pakistan</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Energy Efficiency Investment Program</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780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17/09/2009</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42051-013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MFF - Madhya Pradesh Power Sector Investment Program (Facility Concept)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620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29/03/2007</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32298-013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MFF - National Power Grid Development Investment Program (Facility Concept)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600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28/03/2008</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39630-013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Pakistan</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MFF - Renewable Energy Development Sector Investment Program (formerly Renewable Energy Development Facility)</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510.8</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01/12/2006</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34339-013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National Grid Improvement Project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500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30/09/2011</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44426-014</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MFF-Clean Energy Finance Investment Program (Facility Concept)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500</w:t>
            </w:r>
          </w:p>
        </w:tc>
        <w:tc>
          <w:tcPr>
            <w:tcW w:w="1219" w:type="dxa"/>
            <w:vAlign w:val="bottom"/>
          </w:tcPr>
          <w:p w:rsidR="00DA559F" w:rsidRPr="001D1254" w:rsidRDefault="00DA559F" w:rsidP="00DA559F">
            <w:pPr>
              <w:rPr>
                <w:rFonts w:cstheme="minorHAnsi"/>
                <w:color w:val="000000"/>
                <w:sz w:val="16"/>
                <w:szCs w:val="16"/>
              </w:rPr>
            </w:pP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46268-001</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Bangladesh</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Sustainable Power Sector Development Program (Project)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405</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26/06/2007</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36107-013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Madhya Pradesh Energy Efficiency Improvement Investment Program (Facility Concept)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401</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07/07/2011</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43467-014</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MFF - National Power Grid Development Investment Program  (Tranche1)</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400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28/03/2008</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39630-023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Power Grid Transmission (Sector) Project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400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21/12/2004</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38492-013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Viet Nam</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Northern Power Transmission Expansion (Sector) Project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360</w:t>
            </w:r>
          </w:p>
        </w:tc>
        <w:tc>
          <w:tcPr>
            <w:tcW w:w="1219" w:type="dxa"/>
            <w:vAlign w:val="bottom"/>
          </w:tcPr>
          <w:p w:rsidR="00DA559F" w:rsidRPr="001D1254" w:rsidRDefault="00DA559F" w:rsidP="00DA559F">
            <w:pPr>
              <w:rPr>
                <w:rFonts w:cstheme="minorHAnsi"/>
                <w:color w:val="000000"/>
                <w:sz w:val="16"/>
                <w:szCs w:val="16"/>
              </w:rPr>
            </w:pP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38196-013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MFF - Himachal Pradesh Clean Energy Transmission Investment Program (Facility Concept)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350.6</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30/09/2011</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43464-013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Madhya Pradesh Power Transmission and Distribution System Improvement Project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350</w:t>
            </w:r>
          </w:p>
        </w:tc>
        <w:tc>
          <w:tcPr>
            <w:tcW w:w="1219" w:type="dxa"/>
            <w:vAlign w:val="bottom"/>
          </w:tcPr>
          <w:p w:rsidR="00DA559F" w:rsidRPr="001D1254" w:rsidRDefault="00DA559F" w:rsidP="00DA559F">
            <w:pPr>
              <w:rPr>
                <w:rFonts w:cstheme="minorHAnsi"/>
                <w:color w:val="000000"/>
                <w:sz w:val="16"/>
                <w:szCs w:val="16"/>
              </w:rPr>
            </w:pP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47100-004</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Uzbekistan</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proofErr w:type="spellStart"/>
            <w:r w:rsidRPr="001D1254">
              <w:rPr>
                <w:rFonts w:cstheme="minorHAnsi"/>
                <w:color w:val="000000"/>
                <w:sz w:val="16"/>
                <w:szCs w:val="16"/>
              </w:rPr>
              <w:t>Talimarjan</w:t>
            </w:r>
            <w:proofErr w:type="spellEnd"/>
            <w:r w:rsidRPr="001D1254">
              <w:rPr>
                <w:rFonts w:cstheme="minorHAnsi"/>
                <w:color w:val="000000"/>
                <w:sz w:val="16"/>
                <w:szCs w:val="16"/>
              </w:rPr>
              <w:t xml:space="preserve"> Power Project (formerly CASAREM-</w:t>
            </w:r>
            <w:proofErr w:type="spellStart"/>
            <w:r w:rsidRPr="001D1254">
              <w:rPr>
                <w:rFonts w:cstheme="minorHAnsi"/>
                <w:color w:val="000000"/>
                <w:sz w:val="16"/>
                <w:szCs w:val="16"/>
              </w:rPr>
              <w:t>Talimarjan</w:t>
            </w:r>
            <w:proofErr w:type="spellEnd"/>
            <w:r w:rsidRPr="001D1254">
              <w:rPr>
                <w:rFonts w:cstheme="minorHAnsi"/>
                <w:color w:val="000000"/>
                <w:sz w:val="16"/>
                <w:szCs w:val="16"/>
              </w:rPr>
              <w:t xml:space="preserve"> Energy Development Project)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350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20/04/2010</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43151-023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Himachal Pradesh Clean Energy Development Investment Program - Tranche 4</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315</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02/10/2012</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41627-053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Bangladesh</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MFF-Power System Expansion and Efficiency Improvement Investment Program (Tranche 2)</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310</w:t>
            </w:r>
          </w:p>
        </w:tc>
        <w:tc>
          <w:tcPr>
            <w:tcW w:w="1219" w:type="dxa"/>
            <w:vAlign w:val="bottom"/>
          </w:tcPr>
          <w:p w:rsidR="00DA559F" w:rsidRPr="001D1254" w:rsidRDefault="00DA559F" w:rsidP="00DA559F">
            <w:pPr>
              <w:rPr>
                <w:rFonts w:cstheme="minorHAnsi"/>
                <w:color w:val="000000"/>
                <w:sz w:val="16"/>
                <w:szCs w:val="16"/>
              </w:rPr>
            </w:pP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42378-016</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Viet Nam</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O Mon IV Combined Cycle Power Plant Project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309.89</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24/11/2011</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43400-013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MFF - Uttaranchal Power Sector Investment Program (Facility Concept)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300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30/03/2006</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37139-013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Assam Power Sector Investment Program</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300</w:t>
            </w:r>
          </w:p>
        </w:tc>
        <w:tc>
          <w:tcPr>
            <w:tcW w:w="1219" w:type="dxa"/>
            <w:vAlign w:val="bottom"/>
          </w:tcPr>
          <w:p w:rsidR="00DA559F" w:rsidRPr="001D1254" w:rsidRDefault="00DA559F" w:rsidP="00DA559F">
            <w:pPr>
              <w:rPr>
                <w:rFonts w:cstheme="minorHAnsi"/>
                <w:color w:val="000000"/>
                <w:sz w:val="16"/>
                <w:szCs w:val="16"/>
              </w:rPr>
            </w:pP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47101-001</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Pakistan</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Power Distribution Enhancement Investment Program - Tranche 3</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245</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14/12/2012</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38456-034</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Pakistan</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Power Transmission Enhancement Investment Program - Tranche 3</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243.24</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22/12/2011</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37192-043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Pakistan</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Power Distribution Enhancement Investment Program - Tranche 2</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242</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14/12/2010</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38456-033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lastRenderedPageBreak/>
              <w:t>Azerbaijan</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proofErr w:type="spellStart"/>
            <w:r w:rsidRPr="001D1254">
              <w:rPr>
                <w:rFonts w:cstheme="minorHAnsi"/>
                <w:color w:val="000000"/>
                <w:sz w:val="16"/>
                <w:szCs w:val="16"/>
              </w:rPr>
              <w:t>Janub</w:t>
            </w:r>
            <w:proofErr w:type="spellEnd"/>
            <w:r w:rsidRPr="001D1254">
              <w:rPr>
                <w:rFonts w:cstheme="minorHAnsi"/>
                <w:color w:val="000000"/>
                <w:sz w:val="16"/>
                <w:szCs w:val="16"/>
              </w:rPr>
              <w:t xml:space="preserve"> Gas-Fired Power Plant Project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232.32</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22/06/2010</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43406-013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Bangladesh</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Gas Transmission and Development Project</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230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27/10/2005</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35242-013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Indonesia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Java-Bali 500 KV Power Transmission Crossing</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224</w:t>
            </w:r>
          </w:p>
        </w:tc>
        <w:tc>
          <w:tcPr>
            <w:tcW w:w="1219" w:type="dxa"/>
            <w:vAlign w:val="bottom"/>
          </w:tcPr>
          <w:p w:rsidR="00DA559F" w:rsidRPr="001D1254" w:rsidRDefault="00DA559F" w:rsidP="00DA559F">
            <w:pPr>
              <w:rPr>
                <w:rFonts w:cstheme="minorHAnsi"/>
                <w:color w:val="000000"/>
                <w:sz w:val="16"/>
                <w:szCs w:val="16"/>
              </w:rPr>
            </w:pP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42362-013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Pakistan</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MFF-Power Transmission Enhancement Investment Program PFR2</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220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17/12/2007</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37192-033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Pakistan</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Power Distribution Enhancement Investment Program- Project 1</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210.826</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12/09/2008</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38456-023</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Afghanistan</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Energy Sector Development Investment Program - Tranche 4</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200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18/12/2012</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42094-052</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Madhya Pradesh Energy Efficiency Improvement Investment Program - Tranche 2</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200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14/12/2011</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43467-016</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India</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Madhya Pradesh Energy Efficiency Improvement Investment Program - Tranche 1</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200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15/07/2011</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43467-015</w:t>
            </w:r>
          </w:p>
        </w:tc>
      </w:tr>
      <w:tr w:rsidR="00DA559F" w:rsidRPr="001D1254" w:rsidTr="00DA559F">
        <w:trPr>
          <w:trHeight w:val="300"/>
        </w:trPr>
        <w:tc>
          <w:tcPr>
            <w:tcW w:w="1088"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Pakistan</w:t>
            </w:r>
          </w:p>
        </w:tc>
        <w:tc>
          <w:tcPr>
            <w:tcW w:w="5590"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Renewable Energy Development Sector Investment Program - Tranche 2</w:t>
            </w:r>
          </w:p>
        </w:tc>
        <w:tc>
          <w:tcPr>
            <w:tcW w:w="992"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200</w:t>
            </w:r>
          </w:p>
        </w:tc>
        <w:tc>
          <w:tcPr>
            <w:tcW w:w="1219" w:type="dxa"/>
            <w:vAlign w:val="bottom"/>
          </w:tcPr>
          <w:p w:rsidR="00DA559F" w:rsidRPr="001D1254" w:rsidRDefault="00DA559F" w:rsidP="00DA559F">
            <w:pPr>
              <w:jc w:val="right"/>
              <w:rPr>
                <w:rFonts w:cstheme="minorHAnsi"/>
                <w:color w:val="000000"/>
                <w:sz w:val="16"/>
                <w:szCs w:val="16"/>
              </w:rPr>
            </w:pPr>
            <w:r w:rsidRPr="001D1254">
              <w:rPr>
                <w:rFonts w:cstheme="minorHAnsi"/>
                <w:color w:val="000000"/>
                <w:sz w:val="16"/>
                <w:szCs w:val="16"/>
              </w:rPr>
              <w:t>13/12/2010</w:t>
            </w:r>
          </w:p>
        </w:tc>
        <w:tc>
          <w:tcPr>
            <w:tcW w:w="1049" w:type="dxa"/>
            <w:shd w:val="clear" w:color="auto" w:fill="auto"/>
            <w:noWrap/>
            <w:vAlign w:val="bottom"/>
            <w:hideMark/>
          </w:tcPr>
          <w:p w:rsidR="00DA559F" w:rsidRPr="001D1254" w:rsidRDefault="00DA559F" w:rsidP="00DA559F">
            <w:pPr>
              <w:rPr>
                <w:rFonts w:cstheme="minorHAnsi"/>
                <w:color w:val="000000"/>
                <w:sz w:val="16"/>
                <w:szCs w:val="16"/>
              </w:rPr>
            </w:pPr>
            <w:r w:rsidRPr="001D1254">
              <w:rPr>
                <w:rFonts w:cstheme="minorHAnsi"/>
                <w:color w:val="000000"/>
                <w:sz w:val="16"/>
                <w:szCs w:val="16"/>
              </w:rPr>
              <w:t>34339-033</w:t>
            </w:r>
          </w:p>
        </w:tc>
      </w:tr>
    </w:tbl>
    <w:p w:rsidR="00DA559F" w:rsidRPr="001D1254" w:rsidRDefault="00DA559F" w:rsidP="00DA559F">
      <w:pPr>
        <w:rPr>
          <w:rFonts w:cstheme="minorHAnsi"/>
          <w:sz w:val="16"/>
          <w:szCs w:val="16"/>
          <w:lang w:eastAsia="en-US"/>
        </w:rPr>
      </w:pPr>
    </w:p>
    <w:p w:rsidR="00DA559F" w:rsidRPr="001D1254" w:rsidRDefault="00DA559F" w:rsidP="00DA559F">
      <w:pPr>
        <w:rPr>
          <w:rFonts w:cstheme="minorHAnsi"/>
          <w:sz w:val="16"/>
          <w:szCs w:val="16"/>
          <w:lang w:eastAsia="en-US"/>
        </w:rPr>
      </w:pPr>
    </w:p>
    <w:p w:rsidR="006103DC" w:rsidRPr="001D1254" w:rsidRDefault="006103DC" w:rsidP="006103DC">
      <w:pPr>
        <w:pStyle w:val="Heading2"/>
        <w:rPr>
          <w:rFonts w:asciiTheme="minorHAnsi" w:hAnsiTheme="minorHAnsi" w:cstheme="minorHAnsi"/>
          <w:sz w:val="16"/>
          <w:szCs w:val="16"/>
        </w:rPr>
      </w:pPr>
      <w:bookmarkStart w:id="43" w:name="_Toc378871099"/>
      <w:r w:rsidRPr="001D1254">
        <w:rPr>
          <w:rFonts w:asciiTheme="minorHAnsi" w:hAnsiTheme="minorHAnsi" w:cstheme="minorHAnsi"/>
          <w:sz w:val="16"/>
          <w:szCs w:val="16"/>
        </w:rPr>
        <w:t>IADB loans related to electricity, in pipeline 2013 and started since 2010</w:t>
      </w:r>
      <w:bookmarkEnd w:id="43"/>
    </w:p>
    <w:p w:rsidR="006103DC" w:rsidRPr="001D1254" w:rsidRDefault="006103DC" w:rsidP="006103DC">
      <w:pPr>
        <w:rPr>
          <w:rFonts w:cstheme="minorHAnsi"/>
          <w:sz w:val="16"/>
          <w:szCs w:val="16"/>
          <w:lang w:val="fr-FR"/>
        </w:rPr>
      </w:pPr>
      <w:r w:rsidRPr="001D1254">
        <w:rPr>
          <w:rFonts w:cstheme="minorHAnsi"/>
          <w:sz w:val="16"/>
          <w:szCs w:val="16"/>
          <w:lang w:val="fr-FR"/>
        </w:rPr>
        <w:t xml:space="preserve">Source: </w:t>
      </w:r>
      <w:hyperlink r:id="rId62" w:history="1">
        <w:r w:rsidRPr="001D1254">
          <w:rPr>
            <w:rStyle w:val="Hyperlink"/>
            <w:rFonts w:cstheme="minorHAnsi"/>
            <w:sz w:val="16"/>
            <w:szCs w:val="16"/>
            <w:lang w:val="fr-FR"/>
          </w:rPr>
          <w:t>http://www.iadb.org/en/projects/projects,1229.html</w:t>
        </w:r>
      </w:hyperlink>
      <w:r w:rsidRPr="001D1254">
        <w:rPr>
          <w:rFonts w:cstheme="minorHAnsi"/>
          <w:sz w:val="16"/>
          <w:szCs w:val="16"/>
          <w:lang w:val="fr-FR"/>
        </w:rPr>
        <w:t xml:space="preserve"> </w:t>
      </w:r>
    </w:p>
    <w:p w:rsidR="006103DC" w:rsidRPr="001D1254" w:rsidRDefault="006103DC" w:rsidP="006103DC">
      <w:pPr>
        <w:rPr>
          <w:rFonts w:cstheme="minorHAnsi"/>
          <w:sz w:val="16"/>
          <w:szCs w:val="16"/>
          <w:lang w:val="fr-FR"/>
        </w:rPr>
      </w:pPr>
    </w:p>
    <w:p w:rsidR="006103DC" w:rsidRPr="001D1254" w:rsidRDefault="006103DC" w:rsidP="006103DC">
      <w:pPr>
        <w:rPr>
          <w:rFonts w:cstheme="minorHAnsi"/>
          <w:sz w:val="16"/>
          <w:szCs w:val="16"/>
        </w:rPr>
      </w:pPr>
      <w:r w:rsidRPr="001D1254">
        <w:rPr>
          <w:rFonts w:cstheme="minorHAnsi"/>
          <w:sz w:val="16"/>
          <w:szCs w:val="16"/>
        </w:rPr>
        <w:t>These tables identify all IADB loans related to electricity which are either in preparation as at August 2013, or started since July 2010.</w:t>
      </w:r>
    </w:p>
    <w:p w:rsidR="006103DC" w:rsidRPr="001D1254" w:rsidRDefault="006103DC" w:rsidP="006103DC">
      <w:pPr>
        <w:rPr>
          <w:rFonts w:cstheme="minorHAnsi"/>
          <w:sz w:val="16"/>
          <w:szCs w:val="16"/>
        </w:rPr>
      </w:pPr>
    </w:p>
    <w:p w:rsidR="006103DC" w:rsidRPr="001D1254" w:rsidRDefault="006103DC" w:rsidP="006103DC">
      <w:pPr>
        <w:pStyle w:val="Heading7"/>
        <w:rPr>
          <w:rFonts w:asciiTheme="minorHAnsi" w:hAnsiTheme="minorHAnsi" w:cstheme="minorHAnsi"/>
          <w:sz w:val="16"/>
          <w:szCs w:val="16"/>
        </w:rPr>
      </w:pPr>
      <w:bookmarkStart w:id="44" w:name="_Toc378871100"/>
      <w:r w:rsidRPr="001D1254">
        <w:rPr>
          <w:rFonts w:asciiTheme="minorHAnsi" w:hAnsiTheme="minorHAnsi" w:cstheme="minorHAnsi"/>
          <w:sz w:val="16"/>
          <w:szCs w:val="16"/>
        </w:rPr>
        <w:t>IADB – electricity-related projects in pipeline August 2013</w:t>
      </w:r>
      <w:bookmarkEnd w:id="44"/>
    </w:p>
    <w:tbl>
      <w:tblPr>
        <w:tblStyle w:val="TableGrid"/>
        <w:tblW w:w="0" w:type="auto"/>
        <w:tblLayout w:type="fixed"/>
        <w:tblLook w:val="04A0" w:firstRow="1" w:lastRow="0" w:firstColumn="1" w:lastColumn="0" w:noHBand="0" w:noVBand="1"/>
      </w:tblPr>
      <w:tblGrid>
        <w:gridCol w:w="1242"/>
        <w:gridCol w:w="5529"/>
        <w:gridCol w:w="992"/>
        <w:gridCol w:w="850"/>
        <w:gridCol w:w="1241"/>
      </w:tblGrid>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COUNTRY</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NAME</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PROJECT NUMBER</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 xml:space="preserve">IDB FINANCE $m. </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APPROVAL DATE</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Argentina</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Energy Topics - Southern Wind Project</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AR-L1123</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60.00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Preparation</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Dominican Republic</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 xml:space="preserve">Support for the distribution network improvement and electricity losses </w:t>
            </w:r>
            <w:proofErr w:type="spellStart"/>
            <w:r w:rsidRPr="001D1254">
              <w:rPr>
                <w:rFonts w:cstheme="minorHAnsi"/>
                <w:sz w:val="16"/>
                <w:szCs w:val="16"/>
                <w:lang w:eastAsia="en-US"/>
              </w:rPr>
              <w:t>reductio</w:t>
            </w:r>
            <w:proofErr w:type="spellEnd"/>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DR-L1034</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78.00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Preparation</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Ecuador</w:t>
            </w:r>
          </w:p>
        </w:tc>
        <w:tc>
          <w:tcPr>
            <w:tcW w:w="5529" w:type="dxa"/>
          </w:tcPr>
          <w:p w:rsidR="006103DC" w:rsidRPr="001D1254" w:rsidRDefault="006103DC" w:rsidP="008A1D02">
            <w:pPr>
              <w:rPr>
                <w:rFonts w:cstheme="minorHAnsi"/>
                <w:sz w:val="16"/>
                <w:szCs w:val="16"/>
                <w:lang w:eastAsia="en-US"/>
              </w:rPr>
            </w:pPr>
            <w:proofErr w:type="spellStart"/>
            <w:r w:rsidRPr="001D1254">
              <w:rPr>
                <w:rFonts w:cstheme="minorHAnsi"/>
                <w:sz w:val="16"/>
                <w:szCs w:val="16"/>
                <w:lang w:eastAsia="en-US"/>
              </w:rPr>
              <w:t>CondorSolar</w:t>
            </w:r>
            <w:proofErr w:type="spellEnd"/>
            <w:r w:rsidRPr="001D1254">
              <w:rPr>
                <w:rFonts w:cstheme="minorHAnsi"/>
                <w:sz w:val="16"/>
                <w:szCs w:val="16"/>
                <w:lang w:eastAsia="en-US"/>
              </w:rPr>
              <w:t xml:space="preserve"> Solar Connection Project</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EC-L1126</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60.00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Preparation</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Ecuador</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Electrification Program for Rural and Marginal Urban Areas- II</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EC-L1128</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30.00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Preparation</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Haiti</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 xml:space="preserve">Rehabilitation of the </w:t>
            </w:r>
            <w:proofErr w:type="spellStart"/>
            <w:r w:rsidRPr="001D1254">
              <w:rPr>
                <w:rFonts w:cstheme="minorHAnsi"/>
                <w:sz w:val="16"/>
                <w:szCs w:val="16"/>
                <w:lang w:eastAsia="en-US"/>
              </w:rPr>
              <w:t>Peligre</w:t>
            </w:r>
            <w:proofErr w:type="spellEnd"/>
            <w:r w:rsidRPr="001D1254">
              <w:rPr>
                <w:rFonts w:cstheme="minorHAnsi"/>
                <w:sz w:val="16"/>
                <w:szCs w:val="16"/>
                <w:lang w:eastAsia="en-US"/>
              </w:rPr>
              <w:t xml:space="preserve"> Transmission Line</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HA-G1030</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8.00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Preparation</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Honduras</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Support for the Integration of Honduras in the Regional Electricity Market</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HO-L1039</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22.50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Preparation</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Nicaragua</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Program to Strengthen the Energy Sector in Nicaragua</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NI-L1074</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22.50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Preparation</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Suriname</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Support to Improve Sustainability and Accessibility of the Electricity Service</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SU-L1009</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25.00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 xml:space="preserve">Preparation </w:t>
            </w:r>
          </w:p>
        </w:tc>
      </w:tr>
    </w:tbl>
    <w:p w:rsidR="006103DC" w:rsidRPr="001D1254" w:rsidRDefault="006103DC" w:rsidP="006103DC">
      <w:pPr>
        <w:rPr>
          <w:rFonts w:cstheme="minorHAnsi"/>
          <w:i/>
          <w:sz w:val="16"/>
          <w:szCs w:val="16"/>
          <w:lang w:eastAsia="en-US"/>
        </w:rPr>
      </w:pPr>
    </w:p>
    <w:p w:rsidR="006103DC" w:rsidRPr="001D1254" w:rsidRDefault="006103DC" w:rsidP="006103DC">
      <w:pPr>
        <w:pStyle w:val="Heading7"/>
        <w:rPr>
          <w:rFonts w:asciiTheme="minorHAnsi" w:hAnsiTheme="minorHAnsi" w:cstheme="minorHAnsi"/>
          <w:sz w:val="16"/>
          <w:szCs w:val="16"/>
        </w:rPr>
      </w:pPr>
      <w:bookmarkStart w:id="45" w:name="_Toc378871101"/>
      <w:r w:rsidRPr="001D1254">
        <w:rPr>
          <w:rFonts w:asciiTheme="minorHAnsi" w:hAnsiTheme="minorHAnsi" w:cstheme="minorHAnsi"/>
          <w:sz w:val="16"/>
          <w:szCs w:val="16"/>
        </w:rPr>
        <w:t>IADB – electricity-related projects started since July 2010</w:t>
      </w:r>
      <w:bookmarkEnd w:id="45"/>
    </w:p>
    <w:tbl>
      <w:tblPr>
        <w:tblStyle w:val="TableGrid"/>
        <w:tblW w:w="0" w:type="auto"/>
        <w:tblLayout w:type="fixed"/>
        <w:tblLook w:val="04A0" w:firstRow="1" w:lastRow="0" w:firstColumn="1" w:lastColumn="0" w:noHBand="0" w:noVBand="1"/>
      </w:tblPr>
      <w:tblGrid>
        <w:gridCol w:w="1242"/>
        <w:gridCol w:w="5529"/>
        <w:gridCol w:w="992"/>
        <w:gridCol w:w="850"/>
        <w:gridCol w:w="1241"/>
      </w:tblGrid>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COUNTRY</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NAME</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PROJECT NUMBER</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IDB FINANCE $m.</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APPROVAL DATE</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Argentina</w:t>
            </w:r>
          </w:p>
        </w:tc>
        <w:tc>
          <w:tcPr>
            <w:tcW w:w="5529" w:type="dxa"/>
          </w:tcPr>
          <w:p w:rsidR="006103DC" w:rsidRPr="001D1254" w:rsidRDefault="006103DC" w:rsidP="008A1D02">
            <w:pPr>
              <w:rPr>
                <w:rFonts w:cstheme="minorHAnsi"/>
                <w:sz w:val="16"/>
                <w:szCs w:val="16"/>
              </w:rPr>
            </w:pPr>
            <w:r w:rsidRPr="001D1254">
              <w:rPr>
                <w:rFonts w:cstheme="minorHAnsi"/>
                <w:sz w:val="16"/>
                <w:szCs w:val="16"/>
              </w:rPr>
              <w:t>Supply Elec. to Country's Regions under Federal Electricity Transmission Plan</w:t>
            </w:r>
          </w:p>
        </w:tc>
        <w:tc>
          <w:tcPr>
            <w:tcW w:w="992" w:type="dxa"/>
          </w:tcPr>
          <w:p w:rsidR="006103DC" w:rsidRPr="001D1254" w:rsidRDefault="006103DC" w:rsidP="008A1D02">
            <w:pPr>
              <w:rPr>
                <w:rFonts w:cstheme="minorHAnsi"/>
                <w:sz w:val="16"/>
                <w:szCs w:val="16"/>
              </w:rPr>
            </w:pPr>
            <w:r w:rsidRPr="001D1254">
              <w:rPr>
                <w:rFonts w:cstheme="minorHAnsi"/>
                <w:sz w:val="16"/>
                <w:szCs w:val="16"/>
              </w:rPr>
              <w:t>AR-L1079</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120.00</w:t>
            </w:r>
          </w:p>
        </w:tc>
        <w:tc>
          <w:tcPr>
            <w:tcW w:w="1241" w:type="dxa"/>
          </w:tcPr>
          <w:p w:rsidR="006103DC" w:rsidRPr="001D1254" w:rsidRDefault="006103DC" w:rsidP="008A1D02">
            <w:pPr>
              <w:rPr>
                <w:rFonts w:cstheme="minorHAnsi"/>
                <w:sz w:val="16"/>
                <w:szCs w:val="16"/>
              </w:rPr>
            </w:pPr>
            <w:r w:rsidRPr="001D1254">
              <w:rPr>
                <w:rFonts w:cstheme="minorHAnsi"/>
                <w:sz w:val="16"/>
                <w:szCs w:val="16"/>
              </w:rPr>
              <w:t>Jan 11, 2011</w:t>
            </w:r>
          </w:p>
        </w:tc>
      </w:tr>
      <w:tr w:rsidR="006103DC" w:rsidRPr="001D1254" w:rsidTr="00F619C4">
        <w:tc>
          <w:tcPr>
            <w:tcW w:w="1242" w:type="dxa"/>
          </w:tcPr>
          <w:p w:rsidR="006103DC" w:rsidRPr="001D1254" w:rsidRDefault="006103DC" w:rsidP="008A1D02">
            <w:pPr>
              <w:rPr>
                <w:rFonts w:cstheme="minorHAnsi"/>
                <w:sz w:val="16"/>
                <w:szCs w:val="16"/>
                <w:lang w:val="es-ES_tradnl"/>
              </w:rPr>
            </w:pPr>
            <w:r w:rsidRPr="001D1254">
              <w:rPr>
                <w:rFonts w:cstheme="minorHAnsi"/>
                <w:sz w:val="16"/>
                <w:szCs w:val="16"/>
                <w:lang w:val="es-ES_tradnl"/>
              </w:rPr>
              <w:t>Bolivia</w:t>
            </w:r>
          </w:p>
        </w:tc>
        <w:tc>
          <w:tcPr>
            <w:tcW w:w="5529" w:type="dxa"/>
          </w:tcPr>
          <w:p w:rsidR="006103DC" w:rsidRPr="001D1254" w:rsidRDefault="006103DC" w:rsidP="008A1D02">
            <w:pPr>
              <w:rPr>
                <w:rFonts w:cstheme="minorHAnsi"/>
                <w:sz w:val="16"/>
                <w:szCs w:val="16"/>
                <w:lang w:val="es-ES_tradnl"/>
              </w:rPr>
            </w:pPr>
            <w:r w:rsidRPr="001D1254">
              <w:rPr>
                <w:rFonts w:cstheme="minorHAnsi"/>
                <w:sz w:val="16"/>
                <w:szCs w:val="16"/>
                <w:lang w:val="es-ES_tradnl"/>
              </w:rPr>
              <w:t xml:space="preserve">Cochabamba - La Paz </w:t>
            </w:r>
            <w:proofErr w:type="spellStart"/>
            <w:r w:rsidRPr="001D1254">
              <w:rPr>
                <w:rFonts w:cstheme="minorHAnsi"/>
                <w:sz w:val="16"/>
                <w:szCs w:val="16"/>
                <w:lang w:val="es-ES_tradnl"/>
              </w:rPr>
              <w:t>Transmission</w:t>
            </w:r>
            <w:proofErr w:type="spellEnd"/>
            <w:r w:rsidRPr="001D1254">
              <w:rPr>
                <w:rFonts w:cstheme="minorHAnsi"/>
                <w:sz w:val="16"/>
                <w:szCs w:val="16"/>
                <w:lang w:val="es-ES_tradnl"/>
              </w:rPr>
              <w:t xml:space="preserve"> Line</w:t>
            </w:r>
          </w:p>
        </w:tc>
        <w:tc>
          <w:tcPr>
            <w:tcW w:w="992" w:type="dxa"/>
          </w:tcPr>
          <w:p w:rsidR="006103DC" w:rsidRPr="001D1254" w:rsidRDefault="006103DC" w:rsidP="008A1D02">
            <w:pPr>
              <w:rPr>
                <w:rFonts w:cstheme="minorHAnsi"/>
                <w:sz w:val="16"/>
                <w:szCs w:val="16"/>
                <w:lang w:val="es-ES_tradnl"/>
              </w:rPr>
            </w:pPr>
            <w:r w:rsidRPr="001D1254">
              <w:rPr>
                <w:rFonts w:cstheme="minorHAnsi"/>
                <w:sz w:val="16"/>
                <w:szCs w:val="16"/>
                <w:lang w:val="es-ES_tradnl"/>
              </w:rPr>
              <w:t>BO-L1072</w:t>
            </w:r>
          </w:p>
        </w:tc>
        <w:tc>
          <w:tcPr>
            <w:tcW w:w="850" w:type="dxa"/>
          </w:tcPr>
          <w:p w:rsidR="006103DC" w:rsidRPr="001D1254" w:rsidRDefault="006103DC" w:rsidP="008A1D02">
            <w:pPr>
              <w:jc w:val="right"/>
              <w:rPr>
                <w:rFonts w:cstheme="minorHAnsi"/>
                <w:sz w:val="16"/>
                <w:szCs w:val="16"/>
                <w:lang w:val="es-ES_tradnl"/>
              </w:rPr>
            </w:pPr>
            <w:r w:rsidRPr="001D1254">
              <w:rPr>
                <w:rFonts w:cstheme="minorHAnsi"/>
                <w:sz w:val="16"/>
                <w:szCs w:val="16"/>
                <w:lang w:val="es-ES_tradnl"/>
              </w:rPr>
              <w:t>78.00</w:t>
            </w:r>
          </w:p>
        </w:tc>
        <w:tc>
          <w:tcPr>
            <w:tcW w:w="1241" w:type="dxa"/>
          </w:tcPr>
          <w:p w:rsidR="006103DC" w:rsidRPr="001D1254" w:rsidRDefault="006103DC" w:rsidP="008A1D02">
            <w:pPr>
              <w:rPr>
                <w:rFonts w:cstheme="minorHAnsi"/>
                <w:sz w:val="16"/>
                <w:szCs w:val="16"/>
                <w:lang w:val="es-ES_tradnl"/>
              </w:rPr>
            </w:pPr>
            <w:r w:rsidRPr="001D1254">
              <w:rPr>
                <w:rFonts w:cstheme="minorHAnsi"/>
                <w:sz w:val="16"/>
                <w:szCs w:val="16"/>
                <w:lang w:val="es-ES_tradnl"/>
              </w:rPr>
              <w:t>Nov 30, 2011</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Bolivia</w:t>
            </w:r>
          </w:p>
        </w:tc>
        <w:tc>
          <w:tcPr>
            <w:tcW w:w="5529" w:type="dxa"/>
          </w:tcPr>
          <w:p w:rsidR="006103DC" w:rsidRPr="001D1254" w:rsidRDefault="006103DC" w:rsidP="008A1D02">
            <w:pPr>
              <w:rPr>
                <w:rFonts w:cstheme="minorHAnsi"/>
                <w:sz w:val="16"/>
                <w:szCs w:val="16"/>
              </w:rPr>
            </w:pPr>
            <w:r w:rsidRPr="001D1254">
              <w:rPr>
                <w:rFonts w:cstheme="minorHAnsi"/>
                <w:sz w:val="16"/>
                <w:szCs w:val="16"/>
              </w:rPr>
              <w:t>Rural Electrification Program</w:t>
            </w:r>
          </w:p>
        </w:tc>
        <w:tc>
          <w:tcPr>
            <w:tcW w:w="992" w:type="dxa"/>
          </w:tcPr>
          <w:p w:rsidR="006103DC" w:rsidRPr="001D1254" w:rsidRDefault="006103DC" w:rsidP="008A1D02">
            <w:pPr>
              <w:rPr>
                <w:rFonts w:cstheme="minorHAnsi"/>
                <w:sz w:val="16"/>
                <w:szCs w:val="16"/>
              </w:rPr>
            </w:pPr>
            <w:r w:rsidRPr="001D1254">
              <w:rPr>
                <w:rFonts w:cstheme="minorHAnsi"/>
                <w:sz w:val="16"/>
                <w:szCs w:val="16"/>
              </w:rPr>
              <w:t>BO-L1050</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60.00</w:t>
            </w:r>
          </w:p>
        </w:tc>
        <w:tc>
          <w:tcPr>
            <w:tcW w:w="1241" w:type="dxa"/>
          </w:tcPr>
          <w:p w:rsidR="006103DC" w:rsidRPr="001D1254" w:rsidRDefault="006103DC" w:rsidP="008A1D02">
            <w:pPr>
              <w:rPr>
                <w:rFonts w:cstheme="minorHAnsi"/>
                <w:sz w:val="16"/>
                <w:szCs w:val="16"/>
              </w:rPr>
            </w:pPr>
            <w:r w:rsidRPr="001D1254">
              <w:rPr>
                <w:rFonts w:cstheme="minorHAnsi"/>
                <w:sz w:val="16"/>
                <w:szCs w:val="16"/>
              </w:rPr>
              <w:t>Nov 17, 2010</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Bolivia</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Promotion, Support &amp; Development of Sustainable Energy in Bolivia</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BO-T1179</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0.50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Nov 26,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Bolivia</w:t>
            </w:r>
          </w:p>
        </w:tc>
        <w:tc>
          <w:tcPr>
            <w:tcW w:w="5529" w:type="dxa"/>
          </w:tcPr>
          <w:p w:rsidR="006103DC" w:rsidRPr="001D1254" w:rsidRDefault="006103DC" w:rsidP="008A1D02">
            <w:pPr>
              <w:rPr>
                <w:rFonts w:cstheme="minorHAnsi"/>
                <w:sz w:val="16"/>
                <w:szCs w:val="16"/>
              </w:rPr>
            </w:pPr>
            <w:r w:rsidRPr="001D1254">
              <w:rPr>
                <w:rFonts w:cstheme="minorHAnsi"/>
                <w:sz w:val="16"/>
                <w:szCs w:val="16"/>
              </w:rPr>
              <w:t>Development of Lithium in Bolivia</w:t>
            </w:r>
          </w:p>
        </w:tc>
        <w:tc>
          <w:tcPr>
            <w:tcW w:w="992" w:type="dxa"/>
          </w:tcPr>
          <w:p w:rsidR="006103DC" w:rsidRPr="001D1254" w:rsidRDefault="006103DC" w:rsidP="008A1D02">
            <w:pPr>
              <w:rPr>
                <w:rFonts w:cstheme="minorHAnsi"/>
                <w:sz w:val="16"/>
                <w:szCs w:val="16"/>
              </w:rPr>
            </w:pPr>
            <w:r w:rsidRPr="001D1254">
              <w:rPr>
                <w:rFonts w:cstheme="minorHAnsi"/>
                <w:sz w:val="16"/>
                <w:szCs w:val="16"/>
              </w:rPr>
              <w:t>BO-T1132</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0.30</w:t>
            </w:r>
          </w:p>
        </w:tc>
        <w:tc>
          <w:tcPr>
            <w:tcW w:w="1241" w:type="dxa"/>
          </w:tcPr>
          <w:p w:rsidR="006103DC" w:rsidRPr="001D1254" w:rsidRDefault="006103DC" w:rsidP="008A1D02">
            <w:pPr>
              <w:rPr>
                <w:rFonts w:cstheme="minorHAnsi"/>
                <w:sz w:val="16"/>
                <w:szCs w:val="16"/>
              </w:rPr>
            </w:pPr>
            <w:r w:rsidRPr="001D1254">
              <w:rPr>
                <w:rFonts w:cstheme="minorHAnsi"/>
                <w:sz w:val="16"/>
                <w:szCs w:val="16"/>
              </w:rPr>
              <w:t>Sep 14, 2010</w:t>
            </w:r>
          </w:p>
        </w:tc>
      </w:tr>
      <w:tr w:rsidR="006103DC" w:rsidRPr="001D1254" w:rsidTr="00F619C4">
        <w:tc>
          <w:tcPr>
            <w:tcW w:w="1242" w:type="dxa"/>
          </w:tcPr>
          <w:p w:rsidR="006103DC" w:rsidRPr="001D1254" w:rsidRDefault="006103DC" w:rsidP="008A1D02">
            <w:pPr>
              <w:rPr>
                <w:rFonts w:cstheme="minorHAnsi"/>
                <w:sz w:val="16"/>
                <w:szCs w:val="16"/>
                <w:lang w:val="es-ES_tradnl"/>
              </w:rPr>
            </w:pPr>
            <w:r w:rsidRPr="001D1254">
              <w:rPr>
                <w:rFonts w:cstheme="minorHAnsi"/>
                <w:sz w:val="16"/>
                <w:szCs w:val="16"/>
                <w:lang w:val="es-ES_tradnl"/>
              </w:rPr>
              <w:t>Bolivia</w:t>
            </w:r>
          </w:p>
        </w:tc>
        <w:tc>
          <w:tcPr>
            <w:tcW w:w="5529" w:type="dxa"/>
          </w:tcPr>
          <w:p w:rsidR="006103DC" w:rsidRPr="001D1254" w:rsidRDefault="006103DC" w:rsidP="008A1D02">
            <w:pPr>
              <w:rPr>
                <w:rFonts w:cstheme="minorHAnsi"/>
                <w:sz w:val="16"/>
                <w:szCs w:val="16"/>
                <w:lang w:val="es-ES_tradnl"/>
              </w:rPr>
            </w:pPr>
            <w:proofErr w:type="spellStart"/>
            <w:r w:rsidRPr="001D1254">
              <w:rPr>
                <w:rFonts w:cstheme="minorHAnsi"/>
                <w:sz w:val="16"/>
                <w:szCs w:val="16"/>
                <w:lang w:val="es-ES_tradnl"/>
              </w:rPr>
              <w:t>Support</w:t>
            </w:r>
            <w:proofErr w:type="spellEnd"/>
            <w:r w:rsidRPr="001D1254">
              <w:rPr>
                <w:rFonts w:cstheme="minorHAnsi"/>
                <w:sz w:val="16"/>
                <w:szCs w:val="16"/>
                <w:lang w:val="es-ES_tradnl"/>
              </w:rPr>
              <w:t xml:space="preserve"> to Cochabamba-La Paz </w:t>
            </w:r>
            <w:proofErr w:type="spellStart"/>
            <w:r w:rsidRPr="001D1254">
              <w:rPr>
                <w:rFonts w:cstheme="minorHAnsi"/>
                <w:sz w:val="16"/>
                <w:szCs w:val="16"/>
                <w:lang w:val="es-ES_tradnl"/>
              </w:rPr>
              <w:t>Transmission</w:t>
            </w:r>
            <w:proofErr w:type="spellEnd"/>
            <w:r w:rsidRPr="001D1254">
              <w:rPr>
                <w:rFonts w:cstheme="minorHAnsi"/>
                <w:sz w:val="16"/>
                <w:szCs w:val="16"/>
                <w:lang w:val="es-ES_tradnl"/>
              </w:rPr>
              <w:t xml:space="preserve"> Line</w:t>
            </w:r>
          </w:p>
        </w:tc>
        <w:tc>
          <w:tcPr>
            <w:tcW w:w="992" w:type="dxa"/>
          </w:tcPr>
          <w:p w:rsidR="006103DC" w:rsidRPr="001D1254" w:rsidRDefault="006103DC" w:rsidP="008A1D02">
            <w:pPr>
              <w:rPr>
                <w:rFonts w:cstheme="minorHAnsi"/>
                <w:sz w:val="16"/>
                <w:szCs w:val="16"/>
                <w:lang w:val="es-ES_tradnl"/>
              </w:rPr>
            </w:pPr>
            <w:r w:rsidRPr="001D1254">
              <w:rPr>
                <w:rFonts w:cstheme="minorHAnsi"/>
                <w:sz w:val="16"/>
                <w:szCs w:val="16"/>
                <w:lang w:val="es-ES_tradnl"/>
              </w:rPr>
              <w:t>BO-T1150</w:t>
            </w:r>
          </w:p>
        </w:tc>
        <w:tc>
          <w:tcPr>
            <w:tcW w:w="850" w:type="dxa"/>
          </w:tcPr>
          <w:p w:rsidR="006103DC" w:rsidRPr="001D1254" w:rsidRDefault="006103DC" w:rsidP="008A1D02">
            <w:pPr>
              <w:jc w:val="right"/>
              <w:rPr>
                <w:rFonts w:cstheme="minorHAnsi"/>
                <w:sz w:val="16"/>
                <w:szCs w:val="16"/>
                <w:lang w:val="es-ES_tradnl"/>
              </w:rPr>
            </w:pPr>
            <w:r w:rsidRPr="001D1254">
              <w:rPr>
                <w:rFonts w:cstheme="minorHAnsi"/>
                <w:sz w:val="16"/>
                <w:szCs w:val="16"/>
                <w:lang w:val="es-ES_tradnl"/>
              </w:rPr>
              <w:t>0.19</w:t>
            </w:r>
          </w:p>
        </w:tc>
        <w:tc>
          <w:tcPr>
            <w:tcW w:w="1241" w:type="dxa"/>
          </w:tcPr>
          <w:p w:rsidR="006103DC" w:rsidRPr="001D1254" w:rsidRDefault="006103DC" w:rsidP="008A1D02">
            <w:pPr>
              <w:rPr>
                <w:rFonts w:cstheme="minorHAnsi"/>
                <w:sz w:val="16"/>
                <w:szCs w:val="16"/>
                <w:lang w:val="es-ES_tradnl"/>
              </w:rPr>
            </w:pPr>
            <w:r w:rsidRPr="001D1254">
              <w:rPr>
                <w:rFonts w:cstheme="minorHAnsi"/>
                <w:sz w:val="16"/>
                <w:szCs w:val="16"/>
                <w:lang w:val="es-ES_tradnl"/>
              </w:rPr>
              <w:t>Jun 30, 2011</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Bolivia</w:t>
            </w:r>
          </w:p>
        </w:tc>
        <w:tc>
          <w:tcPr>
            <w:tcW w:w="5529" w:type="dxa"/>
          </w:tcPr>
          <w:p w:rsidR="006103DC" w:rsidRPr="001D1254" w:rsidRDefault="006103DC" w:rsidP="008A1D02">
            <w:pPr>
              <w:rPr>
                <w:rFonts w:cstheme="minorHAnsi"/>
                <w:sz w:val="16"/>
                <w:szCs w:val="16"/>
              </w:rPr>
            </w:pPr>
            <w:r w:rsidRPr="001D1254">
              <w:rPr>
                <w:rFonts w:cstheme="minorHAnsi"/>
                <w:sz w:val="16"/>
                <w:szCs w:val="16"/>
              </w:rPr>
              <w:t>Inclusion, Development and Municipal Management</w:t>
            </w:r>
          </w:p>
        </w:tc>
        <w:tc>
          <w:tcPr>
            <w:tcW w:w="992" w:type="dxa"/>
          </w:tcPr>
          <w:p w:rsidR="006103DC" w:rsidRPr="001D1254" w:rsidRDefault="006103DC" w:rsidP="008A1D02">
            <w:pPr>
              <w:rPr>
                <w:rFonts w:cstheme="minorHAnsi"/>
                <w:sz w:val="16"/>
                <w:szCs w:val="16"/>
              </w:rPr>
            </w:pPr>
            <w:r w:rsidRPr="001D1254">
              <w:rPr>
                <w:rFonts w:cstheme="minorHAnsi"/>
                <w:sz w:val="16"/>
                <w:szCs w:val="16"/>
              </w:rPr>
              <w:t>BO-T1133</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0.15</w:t>
            </w:r>
          </w:p>
        </w:tc>
        <w:tc>
          <w:tcPr>
            <w:tcW w:w="1241" w:type="dxa"/>
          </w:tcPr>
          <w:p w:rsidR="006103DC" w:rsidRPr="001D1254" w:rsidRDefault="006103DC" w:rsidP="008A1D02">
            <w:pPr>
              <w:rPr>
                <w:rFonts w:cstheme="minorHAnsi"/>
                <w:sz w:val="16"/>
                <w:szCs w:val="16"/>
              </w:rPr>
            </w:pPr>
            <w:r w:rsidRPr="001D1254">
              <w:rPr>
                <w:rFonts w:cstheme="minorHAnsi"/>
                <w:sz w:val="16"/>
                <w:szCs w:val="16"/>
              </w:rPr>
              <w:t>Aug 27, 2010</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Brazil</w:t>
            </w:r>
          </w:p>
        </w:tc>
        <w:tc>
          <w:tcPr>
            <w:tcW w:w="5529" w:type="dxa"/>
          </w:tcPr>
          <w:p w:rsidR="006103DC" w:rsidRPr="001D1254" w:rsidRDefault="006103DC" w:rsidP="008A1D02">
            <w:pPr>
              <w:rPr>
                <w:rFonts w:cstheme="minorHAnsi"/>
                <w:sz w:val="16"/>
                <w:szCs w:val="16"/>
              </w:rPr>
            </w:pPr>
            <w:r w:rsidRPr="001D1254">
              <w:rPr>
                <w:rFonts w:cstheme="minorHAnsi"/>
                <w:sz w:val="16"/>
                <w:szCs w:val="16"/>
              </w:rPr>
              <w:t>Pro-Energy RS Distribution</w:t>
            </w:r>
          </w:p>
        </w:tc>
        <w:tc>
          <w:tcPr>
            <w:tcW w:w="992" w:type="dxa"/>
          </w:tcPr>
          <w:p w:rsidR="006103DC" w:rsidRPr="001D1254" w:rsidRDefault="006103DC" w:rsidP="008A1D02">
            <w:pPr>
              <w:rPr>
                <w:rFonts w:cstheme="minorHAnsi"/>
                <w:sz w:val="16"/>
                <w:szCs w:val="16"/>
              </w:rPr>
            </w:pPr>
            <w:r w:rsidRPr="001D1254">
              <w:rPr>
                <w:rFonts w:cstheme="minorHAnsi"/>
                <w:sz w:val="16"/>
                <w:szCs w:val="16"/>
              </w:rPr>
              <w:t>BR-L1284</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130.56</w:t>
            </w:r>
          </w:p>
        </w:tc>
        <w:tc>
          <w:tcPr>
            <w:tcW w:w="1241" w:type="dxa"/>
          </w:tcPr>
          <w:p w:rsidR="006103DC" w:rsidRPr="001D1254" w:rsidRDefault="006103DC" w:rsidP="008A1D02">
            <w:pPr>
              <w:rPr>
                <w:rFonts w:cstheme="minorHAnsi"/>
                <w:sz w:val="16"/>
                <w:szCs w:val="16"/>
              </w:rPr>
            </w:pPr>
            <w:r w:rsidRPr="001D1254">
              <w:rPr>
                <w:rFonts w:cstheme="minorHAnsi"/>
                <w:sz w:val="16"/>
                <w:szCs w:val="16"/>
              </w:rPr>
              <w:t>Feb 15,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Brazil</w:t>
            </w:r>
          </w:p>
        </w:tc>
        <w:tc>
          <w:tcPr>
            <w:tcW w:w="5529" w:type="dxa"/>
          </w:tcPr>
          <w:p w:rsidR="006103DC" w:rsidRPr="001D1254" w:rsidRDefault="006103DC" w:rsidP="008A1D02">
            <w:pPr>
              <w:rPr>
                <w:rFonts w:cstheme="minorHAnsi"/>
                <w:sz w:val="16"/>
                <w:szCs w:val="16"/>
              </w:rPr>
            </w:pPr>
            <w:r w:rsidRPr="001D1254">
              <w:rPr>
                <w:rFonts w:cstheme="minorHAnsi"/>
                <w:sz w:val="16"/>
                <w:szCs w:val="16"/>
              </w:rPr>
              <w:t xml:space="preserve">Rehabilitation for the </w:t>
            </w:r>
            <w:proofErr w:type="spellStart"/>
            <w:r w:rsidRPr="001D1254">
              <w:rPr>
                <w:rFonts w:cstheme="minorHAnsi"/>
                <w:sz w:val="16"/>
                <w:szCs w:val="16"/>
              </w:rPr>
              <w:t>Furnas</w:t>
            </w:r>
            <w:proofErr w:type="spellEnd"/>
            <w:r w:rsidRPr="001D1254">
              <w:rPr>
                <w:rFonts w:cstheme="minorHAnsi"/>
                <w:sz w:val="16"/>
                <w:szCs w:val="16"/>
              </w:rPr>
              <w:t xml:space="preserve"> and Luiz Carlos </w:t>
            </w:r>
            <w:proofErr w:type="spellStart"/>
            <w:r w:rsidRPr="001D1254">
              <w:rPr>
                <w:rFonts w:cstheme="minorHAnsi"/>
                <w:sz w:val="16"/>
                <w:szCs w:val="16"/>
              </w:rPr>
              <w:t>Barreto</w:t>
            </w:r>
            <w:proofErr w:type="spellEnd"/>
            <w:r w:rsidRPr="001D1254">
              <w:rPr>
                <w:rFonts w:cstheme="minorHAnsi"/>
                <w:sz w:val="16"/>
                <w:szCs w:val="16"/>
              </w:rPr>
              <w:t xml:space="preserve"> Hydroelectric Power Plant</w:t>
            </w:r>
          </w:p>
        </w:tc>
        <w:tc>
          <w:tcPr>
            <w:tcW w:w="992" w:type="dxa"/>
          </w:tcPr>
          <w:p w:rsidR="006103DC" w:rsidRPr="001D1254" w:rsidRDefault="006103DC" w:rsidP="008A1D02">
            <w:pPr>
              <w:rPr>
                <w:rFonts w:cstheme="minorHAnsi"/>
                <w:sz w:val="16"/>
                <w:szCs w:val="16"/>
              </w:rPr>
            </w:pPr>
            <w:r w:rsidRPr="001D1254">
              <w:rPr>
                <w:rFonts w:cstheme="minorHAnsi"/>
                <w:sz w:val="16"/>
                <w:szCs w:val="16"/>
              </w:rPr>
              <w:t>BR-L1278</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128.66</w:t>
            </w:r>
          </w:p>
        </w:tc>
        <w:tc>
          <w:tcPr>
            <w:tcW w:w="1241" w:type="dxa"/>
          </w:tcPr>
          <w:p w:rsidR="006103DC" w:rsidRPr="001D1254" w:rsidRDefault="006103DC" w:rsidP="008A1D02">
            <w:pPr>
              <w:rPr>
                <w:rFonts w:cstheme="minorHAnsi"/>
                <w:sz w:val="16"/>
                <w:szCs w:val="16"/>
              </w:rPr>
            </w:pPr>
            <w:r w:rsidRPr="001D1254">
              <w:rPr>
                <w:rFonts w:cstheme="minorHAnsi"/>
                <w:sz w:val="16"/>
                <w:szCs w:val="16"/>
              </w:rPr>
              <w:t>Jul 25, 2011</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Brazil</w:t>
            </w:r>
          </w:p>
        </w:tc>
        <w:tc>
          <w:tcPr>
            <w:tcW w:w="5529" w:type="dxa"/>
          </w:tcPr>
          <w:p w:rsidR="006103DC" w:rsidRPr="001D1254" w:rsidRDefault="006103DC" w:rsidP="008A1D02">
            <w:pPr>
              <w:rPr>
                <w:rFonts w:cstheme="minorHAnsi"/>
                <w:sz w:val="16"/>
                <w:szCs w:val="16"/>
              </w:rPr>
            </w:pPr>
            <w:r w:rsidRPr="001D1254">
              <w:rPr>
                <w:rFonts w:cstheme="minorHAnsi"/>
                <w:sz w:val="16"/>
                <w:szCs w:val="16"/>
              </w:rPr>
              <w:t>Development Program for the Southwest Region of the State of Tocantins</w:t>
            </w:r>
          </w:p>
        </w:tc>
        <w:tc>
          <w:tcPr>
            <w:tcW w:w="992" w:type="dxa"/>
          </w:tcPr>
          <w:p w:rsidR="006103DC" w:rsidRPr="001D1254" w:rsidRDefault="006103DC" w:rsidP="008A1D02">
            <w:pPr>
              <w:rPr>
                <w:rFonts w:cstheme="minorHAnsi"/>
                <w:sz w:val="16"/>
                <w:szCs w:val="16"/>
              </w:rPr>
            </w:pPr>
            <w:r w:rsidRPr="001D1254">
              <w:rPr>
                <w:rFonts w:cstheme="minorHAnsi"/>
                <w:sz w:val="16"/>
                <w:szCs w:val="16"/>
              </w:rPr>
              <w:t>BR-L1152</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99.00</w:t>
            </w:r>
          </w:p>
        </w:tc>
        <w:tc>
          <w:tcPr>
            <w:tcW w:w="1241" w:type="dxa"/>
          </w:tcPr>
          <w:p w:rsidR="006103DC" w:rsidRPr="001D1254" w:rsidRDefault="006103DC" w:rsidP="008A1D02">
            <w:pPr>
              <w:rPr>
                <w:rFonts w:cstheme="minorHAnsi"/>
                <w:sz w:val="16"/>
                <w:szCs w:val="16"/>
              </w:rPr>
            </w:pPr>
            <w:r w:rsidRPr="001D1254">
              <w:rPr>
                <w:rFonts w:cstheme="minorHAnsi"/>
                <w:sz w:val="16"/>
                <w:szCs w:val="16"/>
              </w:rPr>
              <w:t>Nov 3, 2010</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Brazil</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CEEE Generation and Transmission Project</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BR-L1303</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88.66</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Nov 1, 2012</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Brazil</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PROCIDADES - Economic Development Program of Distrito Federal-ADEs</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BR-L1076</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50.00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Jun 27, 2013</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Brazil</w:t>
            </w:r>
          </w:p>
        </w:tc>
        <w:tc>
          <w:tcPr>
            <w:tcW w:w="5529" w:type="dxa"/>
          </w:tcPr>
          <w:p w:rsidR="006103DC" w:rsidRPr="001D1254" w:rsidRDefault="006103DC" w:rsidP="008A1D02">
            <w:pPr>
              <w:rPr>
                <w:rFonts w:cstheme="minorHAnsi"/>
                <w:sz w:val="16"/>
                <w:szCs w:val="16"/>
              </w:rPr>
            </w:pPr>
            <w:r w:rsidRPr="001D1254">
              <w:rPr>
                <w:rFonts w:cstheme="minorHAnsi"/>
                <w:sz w:val="16"/>
                <w:szCs w:val="16"/>
              </w:rPr>
              <w:t>Support to the Organizational Restructuring of FURNAS</w:t>
            </w:r>
          </w:p>
        </w:tc>
        <w:tc>
          <w:tcPr>
            <w:tcW w:w="992" w:type="dxa"/>
          </w:tcPr>
          <w:p w:rsidR="006103DC" w:rsidRPr="001D1254" w:rsidRDefault="006103DC" w:rsidP="008A1D02">
            <w:pPr>
              <w:rPr>
                <w:rFonts w:cstheme="minorHAnsi"/>
                <w:sz w:val="16"/>
                <w:szCs w:val="16"/>
              </w:rPr>
            </w:pPr>
            <w:r w:rsidRPr="001D1254">
              <w:rPr>
                <w:rFonts w:cstheme="minorHAnsi"/>
                <w:sz w:val="16"/>
                <w:szCs w:val="16"/>
              </w:rPr>
              <w:t>BR-T1216</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0.50</w:t>
            </w:r>
          </w:p>
        </w:tc>
        <w:tc>
          <w:tcPr>
            <w:tcW w:w="1241" w:type="dxa"/>
          </w:tcPr>
          <w:p w:rsidR="006103DC" w:rsidRPr="001D1254" w:rsidRDefault="006103DC" w:rsidP="008A1D02">
            <w:pPr>
              <w:rPr>
                <w:rFonts w:cstheme="minorHAnsi"/>
                <w:sz w:val="16"/>
                <w:szCs w:val="16"/>
              </w:rPr>
            </w:pPr>
            <w:r w:rsidRPr="001D1254">
              <w:rPr>
                <w:rFonts w:cstheme="minorHAnsi"/>
                <w:sz w:val="16"/>
                <w:szCs w:val="16"/>
              </w:rPr>
              <w:t>Apr 24,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Brazil</w:t>
            </w:r>
          </w:p>
        </w:tc>
        <w:tc>
          <w:tcPr>
            <w:tcW w:w="5529" w:type="dxa"/>
          </w:tcPr>
          <w:p w:rsidR="006103DC" w:rsidRPr="001D1254" w:rsidRDefault="006103DC" w:rsidP="008A1D02">
            <w:pPr>
              <w:rPr>
                <w:rFonts w:cstheme="minorHAnsi"/>
                <w:sz w:val="16"/>
                <w:szCs w:val="16"/>
              </w:rPr>
            </w:pPr>
            <w:r w:rsidRPr="001D1254">
              <w:rPr>
                <w:rFonts w:cstheme="minorHAnsi"/>
                <w:sz w:val="16"/>
                <w:szCs w:val="16"/>
              </w:rPr>
              <w:t>Portable Light Project Brazil</w:t>
            </w:r>
          </w:p>
        </w:tc>
        <w:tc>
          <w:tcPr>
            <w:tcW w:w="992" w:type="dxa"/>
          </w:tcPr>
          <w:p w:rsidR="006103DC" w:rsidRPr="001D1254" w:rsidRDefault="006103DC" w:rsidP="008A1D02">
            <w:pPr>
              <w:rPr>
                <w:rFonts w:cstheme="minorHAnsi"/>
                <w:sz w:val="16"/>
                <w:szCs w:val="16"/>
              </w:rPr>
            </w:pPr>
            <w:r w:rsidRPr="001D1254">
              <w:rPr>
                <w:rFonts w:cstheme="minorHAnsi"/>
                <w:sz w:val="16"/>
                <w:szCs w:val="16"/>
              </w:rPr>
              <w:t>BR-T1198</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0.26</w:t>
            </w:r>
          </w:p>
        </w:tc>
        <w:tc>
          <w:tcPr>
            <w:tcW w:w="1241" w:type="dxa"/>
          </w:tcPr>
          <w:p w:rsidR="006103DC" w:rsidRPr="001D1254" w:rsidRDefault="006103DC" w:rsidP="008A1D02">
            <w:pPr>
              <w:rPr>
                <w:rFonts w:cstheme="minorHAnsi"/>
                <w:sz w:val="16"/>
                <w:szCs w:val="16"/>
              </w:rPr>
            </w:pPr>
            <w:r w:rsidRPr="001D1254">
              <w:rPr>
                <w:rFonts w:cstheme="minorHAnsi"/>
                <w:sz w:val="16"/>
                <w:szCs w:val="16"/>
              </w:rPr>
              <w:t>Mar 3, 2011</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Chile</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Promotion and Development of Local Solar Technologies in Chile</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CH-X1007</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2.73</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Nov 1,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Chile</w:t>
            </w:r>
          </w:p>
        </w:tc>
        <w:tc>
          <w:tcPr>
            <w:tcW w:w="5529" w:type="dxa"/>
          </w:tcPr>
          <w:p w:rsidR="006103DC" w:rsidRPr="001D1254" w:rsidRDefault="006103DC" w:rsidP="008A1D02">
            <w:pPr>
              <w:rPr>
                <w:rFonts w:cstheme="minorHAnsi"/>
                <w:sz w:val="16"/>
                <w:szCs w:val="16"/>
              </w:rPr>
            </w:pPr>
            <w:r w:rsidRPr="001D1254">
              <w:rPr>
                <w:rFonts w:cstheme="minorHAnsi"/>
                <w:sz w:val="16"/>
                <w:szCs w:val="16"/>
              </w:rPr>
              <w:t>Support to Energy Efficiency in Residential and Municipal Sector</w:t>
            </w:r>
          </w:p>
        </w:tc>
        <w:tc>
          <w:tcPr>
            <w:tcW w:w="992" w:type="dxa"/>
          </w:tcPr>
          <w:p w:rsidR="006103DC" w:rsidRPr="001D1254" w:rsidRDefault="006103DC" w:rsidP="008A1D02">
            <w:pPr>
              <w:rPr>
                <w:rFonts w:cstheme="minorHAnsi"/>
                <w:sz w:val="16"/>
                <w:szCs w:val="16"/>
              </w:rPr>
            </w:pPr>
            <w:r w:rsidRPr="001D1254">
              <w:rPr>
                <w:rFonts w:cstheme="minorHAnsi"/>
                <w:sz w:val="16"/>
                <w:szCs w:val="16"/>
              </w:rPr>
              <w:t>CH-T1128</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0.17</w:t>
            </w:r>
          </w:p>
        </w:tc>
        <w:tc>
          <w:tcPr>
            <w:tcW w:w="1241" w:type="dxa"/>
          </w:tcPr>
          <w:p w:rsidR="006103DC" w:rsidRPr="001D1254" w:rsidRDefault="006103DC" w:rsidP="008A1D02">
            <w:pPr>
              <w:rPr>
                <w:rFonts w:cstheme="minorHAnsi"/>
                <w:sz w:val="16"/>
                <w:szCs w:val="16"/>
              </w:rPr>
            </w:pPr>
            <w:r w:rsidRPr="001D1254">
              <w:rPr>
                <w:rFonts w:cstheme="minorHAnsi"/>
                <w:sz w:val="16"/>
                <w:szCs w:val="16"/>
              </w:rPr>
              <w:t>Sep 17,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Colombia</w:t>
            </w:r>
          </w:p>
        </w:tc>
        <w:tc>
          <w:tcPr>
            <w:tcW w:w="5529" w:type="dxa"/>
          </w:tcPr>
          <w:p w:rsidR="006103DC" w:rsidRPr="001D1254" w:rsidRDefault="006103DC" w:rsidP="008A1D02">
            <w:pPr>
              <w:rPr>
                <w:rFonts w:cstheme="minorHAnsi"/>
                <w:sz w:val="16"/>
                <w:szCs w:val="16"/>
              </w:rPr>
            </w:pPr>
            <w:r w:rsidRPr="001D1254">
              <w:rPr>
                <w:rFonts w:cstheme="minorHAnsi"/>
                <w:sz w:val="16"/>
                <w:szCs w:val="16"/>
              </w:rPr>
              <w:t xml:space="preserve">Support for Structuring the </w:t>
            </w:r>
            <w:proofErr w:type="spellStart"/>
            <w:r w:rsidRPr="001D1254">
              <w:rPr>
                <w:rFonts w:cstheme="minorHAnsi"/>
                <w:sz w:val="16"/>
                <w:szCs w:val="16"/>
              </w:rPr>
              <w:t>Ituango</w:t>
            </w:r>
            <w:proofErr w:type="spellEnd"/>
            <w:r w:rsidRPr="001D1254">
              <w:rPr>
                <w:rFonts w:cstheme="minorHAnsi"/>
                <w:sz w:val="16"/>
                <w:szCs w:val="16"/>
              </w:rPr>
              <w:t xml:space="preserve"> Hydroelectric Project</w:t>
            </w:r>
          </w:p>
        </w:tc>
        <w:tc>
          <w:tcPr>
            <w:tcW w:w="992" w:type="dxa"/>
          </w:tcPr>
          <w:p w:rsidR="006103DC" w:rsidRPr="001D1254" w:rsidRDefault="006103DC" w:rsidP="008A1D02">
            <w:pPr>
              <w:rPr>
                <w:rFonts w:cstheme="minorHAnsi"/>
                <w:sz w:val="16"/>
                <w:szCs w:val="16"/>
              </w:rPr>
            </w:pPr>
            <w:r w:rsidRPr="001D1254">
              <w:rPr>
                <w:rFonts w:cstheme="minorHAnsi"/>
                <w:sz w:val="16"/>
                <w:szCs w:val="16"/>
              </w:rPr>
              <w:t>CO-T1250</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1.50</w:t>
            </w:r>
          </w:p>
        </w:tc>
        <w:tc>
          <w:tcPr>
            <w:tcW w:w="1241" w:type="dxa"/>
          </w:tcPr>
          <w:p w:rsidR="006103DC" w:rsidRPr="001D1254" w:rsidRDefault="006103DC" w:rsidP="008A1D02">
            <w:pPr>
              <w:rPr>
                <w:rFonts w:cstheme="minorHAnsi"/>
                <w:sz w:val="16"/>
                <w:szCs w:val="16"/>
              </w:rPr>
            </w:pPr>
            <w:r w:rsidRPr="001D1254">
              <w:rPr>
                <w:rFonts w:cstheme="minorHAnsi"/>
                <w:sz w:val="16"/>
                <w:szCs w:val="16"/>
              </w:rPr>
              <w:t>Jul 30,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Costa Rica</w:t>
            </w:r>
          </w:p>
        </w:tc>
        <w:tc>
          <w:tcPr>
            <w:tcW w:w="5529" w:type="dxa"/>
          </w:tcPr>
          <w:p w:rsidR="006103DC" w:rsidRPr="001D1254" w:rsidRDefault="006103DC" w:rsidP="008A1D02">
            <w:pPr>
              <w:rPr>
                <w:rFonts w:cstheme="minorHAnsi"/>
                <w:sz w:val="16"/>
                <w:szCs w:val="16"/>
              </w:rPr>
            </w:pPr>
            <w:r w:rsidRPr="001D1254">
              <w:rPr>
                <w:rFonts w:cstheme="minorHAnsi"/>
                <w:sz w:val="16"/>
                <w:szCs w:val="16"/>
              </w:rPr>
              <w:t>Power Sector Developm</w:t>
            </w:r>
            <w:r w:rsidR="00616B83">
              <w:rPr>
                <w:rFonts w:cstheme="minorHAnsi"/>
                <w:sz w:val="16"/>
                <w:szCs w:val="16"/>
              </w:rPr>
              <w:t>ent Program 2012-2016 (</w:t>
            </w:r>
            <w:proofErr w:type="spellStart"/>
            <w:r w:rsidR="00616B83">
              <w:rPr>
                <w:rFonts w:cstheme="minorHAnsi"/>
                <w:sz w:val="16"/>
                <w:szCs w:val="16"/>
              </w:rPr>
              <w:t>Reventazó</w:t>
            </w:r>
            <w:r w:rsidRPr="001D1254">
              <w:rPr>
                <w:rFonts w:cstheme="minorHAnsi"/>
                <w:sz w:val="16"/>
                <w:szCs w:val="16"/>
              </w:rPr>
              <w:t>n</w:t>
            </w:r>
            <w:proofErr w:type="spellEnd"/>
            <w:r w:rsidRPr="001D1254">
              <w:rPr>
                <w:rFonts w:cstheme="minorHAnsi"/>
                <w:sz w:val="16"/>
                <w:szCs w:val="16"/>
              </w:rPr>
              <w:t xml:space="preserve"> Hydroelectric Project)</w:t>
            </w:r>
          </w:p>
        </w:tc>
        <w:tc>
          <w:tcPr>
            <w:tcW w:w="992" w:type="dxa"/>
          </w:tcPr>
          <w:p w:rsidR="006103DC" w:rsidRPr="001D1254" w:rsidRDefault="006103DC" w:rsidP="008A1D02">
            <w:pPr>
              <w:rPr>
                <w:rFonts w:cstheme="minorHAnsi"/>
                <w:sz w:val="16"/>
                <w:szCs w:val="16"/>
              </w:rPr>
            </w:pPr>
            <w:r w:rsidRPr="001D1254">
              <w:rPr>
                <w:rFonts w:cstheme="minorHAnsi"/>
                <w:sz w:val="16"/>
                <w:szCs w:val="16"/>
              </w:rPr>
              <w:t>CR-L1049</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250.00</w:t>
            </w:r>
          </w:p>
        </w:tc>
        <w:tc>
          <w:tcPr>
            <w:tcW w:w="1241" w:type="dxa"/>
          </w:tcPr>
          <w:p w:rsidR="006103DC" w:rsidRPr="001D1254" w:rsidRDefault="006103DC" w:rsidP="008A1D02">
            <w:pPr>
              <w:rPr>
                <w:rFonts w:cstheme="minorHAnsi"/>
                <w:sz w:val="16"/>
                <w:szCs w:val="16"/>
              </w:rPr>
            </w:pPr>
            <w:r w:rsidRPr="001D1254">
              <w:rPr>
                <w:rFonts w:cstheme="minorHAnsi"/>
                <w:sz w:val="16"/>
                <w:szCs w:val="16"/>
              </w:rPr>
              <w:t>Jun 25, 2012</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Costa Rica</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 xml:space="preserve">Studies and Support Environmental and Social Strategy PH </w:t>
            </w:r>
            <w:proofErr w:type="spellStart"/>
            <w:r w:rsidRPr="001D1254">
              <w:rPr>
                <w:rFonts w:cstheme="minorHAnsi"/>
                <w:sz w:val="16"/>
                <w:szCs w:val="16"/>
                <w:lang w:eastAsia="en-US"/>
              </w:rPr>
              <w:t>Reventazón</w:t>
            </w:r>
            <w:proofErr w:type="spellEnd"/>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CR-T1086</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0.74</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Dec 4,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Costa Rica</w:t>
            </w:r>
          </w:p>
        </w:tc>
        <w:tc>
          <w:tcPr>
            <w:tcW w:w="5529" w:type="dxa"/>
          </w:tcPr>
          <w:p w:rsidR="006103DC" w:rsidRPr="001D1254" w:rsidRDefault="00616B83" w:rsidP="008A1D02">
            <w:pPr>
              <w:rPr>
                <w:rFonts w:cstheme="minorHAnsi"/>
                <w:sz w:val="16"/>
                <w:szCs w:val="16"/>
              </w:rPr>
            </w:pPr>
            <w:proofErr w:type="spellStart"/>
            <w:r>
              <w:rPr>
                <w:rFonts w:cstheme="minorHAnsi"/>
                <w:sz w:val="16"/>
                <w:szCs w:val="16"/>
              </w:rPr>
              <w:t>Reventazó</w:t>
            </w:r>
            <w:r w:rsidR="006103DC" w:rsidRPr="001D1254">
              <w:rPr>
                <w:rFonts w:cstheme="minorHAnsi"/>
                <w:sz w:val="16"/>
                <w:szCs w:val="16"/>
              </w:rPr>
              <w:t>n</w:t>
            </w:r>
            <w:proofErr w:type="spellEnd"/>
            <w:r w:rsidR="006103DC" w:rsidRPr="001D1254">
              <w:rPr>
                <w:rFonts w:cstheme="minorHAnsi"/>
                <w:sz w:val="16"/>
                <w:szCs w:val="16"/>
              </w:rPr>
              <w:t xml:space="preserve"> Hydroelectric Project Complementary Environmental Studies</w:t>
            </w:r>
          </w:p>
        </w:tc>
        <w:tc>
          <w:tcPr>
            <w:tcW w:w="992" w:type="dxa"/>
          </w:tcPr>
          <w:p w:rsidR="006103DC" w:rsidRPr="001D1254" w:rsidRDefault="006103DC" w:rsidP="008A1D02">
            <w:pPr>
              <w:rPr>
                <w:rFonts w:cstheme="minorHAnsi"/>
                <w:sz w:val="16"/>
                <w:szCs w:val="16"/>
              </w:rPr>
            </w:pPr>
            <w:r w:rsidRPr="001D1254">
              <w:rPr>
                <w:rFonts w:cstheme="minorHAnsi"/>
                <w:sz w:val="16"/>
                <w:szCs w:val="16"/>
              </w:rPr>
              <w:t>CR-T1074</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0.47</w:t>
            </w:r>
          </w:p>
        </w:tc>
        <w:tc>
          <w:tcPr>
            <w:tcW w:w="1241" w:type="dxa"/>
          </w:tcPr>
          <w:p w:rsidR="006103DC" w:rsidRPr="001D1254" w:rsidRDefault="006103DC" w:rsidP="008A1D02">
            <w:pPr>
              <w:rPr>
                <w:rFonts w:cstheme="minorHAnsi"/>
                <w:sz w:val="16"/>
                <w:szCs w:val="16"/>
              </w:rPr>
            </w:pPr>
            <w:r w:rsidRPr="001D1254">
              <w:rPr>
                <w:rFonts w:cstheme="minorHAnsi"/>
                <w:sz w:val="16"/>
                <w:szCs w:val="16"/>
              </w:rPr>
              <w:t>May 12, 2011</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Dominican Republic</w:t>
            </w:r>
          </w:p>
        </w:tc>
        <w:tc>
          <w:tcPr>
            <w:tcW w:w="5529" w:type="dxa"/>
          </w:tcPr>
          <w:p w:rsidR="006103DC" w:rsidRPr="001D1254" w:rsidRDefault="006103DC" w:rsidP="008A1D02">
            <w:pPr>
              <w:rPr>
                <w:rFonts w:cstheme="minorHAnsi"/>
                <w:sz w:val="16"/>
                <w:szCs w:val="16"/>
              </w:rPr>
            </w:pPr>
            <w:r w:rsidRPr="001D1254">
              <w:rPr>
                <w:rFonts w:cstheme="minorHAnsi"/>
                <w:sz w:val="16"/>
                <w:szCs w:val="16"/>
              </w:rPr>
              <w:t>Power Sector Sustainability and Efficiency Program</w:t>
            </w:r>
          </w:p>
        </w:tc>
        <w:tc>
          <w:tcPr>
            <w:tcW w:w="992" w:type="dxa"/>
          </w:tcPr>
          <w:p w:rsidR="006103DC" w:rsidRPr="001D1254" w:rsidRDefault="006103DC" w:rsidP="008A1D02">
            <w:pPr>
              <w:rPr>
                <w:rFonts w:cstheme="minorHAnsi"/>
                <w:sz w:val="16"/>
                <w:szCs w:val="16"/>
              </w:rPr>
            </w:pPr>
            <w:r w:rsidRPr="001D1254">
              <w:rPr>
                <w:rFonts w:cstheme="minorHAnsi"/>
                <w:sz w:val="16"/>
                <w:szCs w:val="16"/>
              </w:rPr>
              <w:t>DR-L1050</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200.00</w:t>
            </w:r>
          </w:p>
        </w:tc>
        <w:tc>
          <w:tcPr>
            <w:tcW w:w="1241" w:type="dxa"/>
          </w:tcPr>
          <w:p w:rsidR="006103DC" w:rsidRPr="001D1254" w:rsidRDefault="006103DC" w:rsidP="008A1D02">
            <w:pPr>
              <w:rPr>
                <w:rFonts w:cstheme="minorHAnsi"/>
                <w:sz w:val="16"/>
                <w:szCs w:val="16"/>
              </w:rPr>
            </w:pPr>
            <w:r w:rsidRPr="001D1254">
              <w:rPr>
                <w:rFonts w:cstheme="minorHAnsi"/>
                <w:sz w:val="16"/>
                <w:szCs w:val="16"/>
              </w:rPr>
              <w:t>Nov 2, 2011</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Dominican Republic</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Support to the Design and Execution of the Power Sector Sustainability Program</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DR-T1086</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0.31</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Dec 13,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Ecuador</w:t>
            </w:r>
          </w:p>
        </w:tc>
        <w:tc>
          <w:tcPr>
            <w:tcW w:w="5529" w:type="dxa"/>
          </w:tcPr>
          <w:p w:rsidR="006103DC" w:rsidRPr="001D1254" w:rsidRDefault="006103DC" w:rsidP="008A1D02">
            <w:pPr>
              <w:rPr>
                <w:rFonts w:cstheme="minorHAnsi"/>
                <w:sz w:val="16"/>
                <w:szCs w:val="16"/>
              </w:rPr>
            </w:pPr>
            <w:r w:rsidRPr="001D1254">
              <w:rPr>
                <w:rFonts w:cstheme="minorHAnsi"/>
                <w:sz w:val="16"/>
                <w:szCs w:val="16"/>
              </w:rPr>
              <w:t>Support for the Transmission Program</w:t>
            </w:r>
          </w:p>
        </w:tc>
        <w:tc>
          <w:tcPr>
            <w:tcW w:w="992" w:type="dxa"/>
          </w:tcPr>
          <w:p w:rsidR="006103DC" w:rsidRPr="001D1254" w:rsidRDefault="006103DC" w:rsidP="008A1D02">
            <w:pPr>
              <w:rPr>
                <w:rFonts w:cstheme="minorHAnsi"/>
                <w:sz w:val="16"/>
                <w:szCs w:val="16"/>
              </w:rPr>
            </w:pPr>
            <w:r w:rsidRPr="001D1254">
              <w:rPr>
                <w:rFonts w:cstheme="minorHAnsi"/>
                <w:sz w:val="16"/>
                <w:szCs w:val="16"/>
              </w:rPr>
              <w:t>EC-L1070</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64.70</w:t>
            </w:r>
          </w:p>
        </w:tc>
        <w:tc>
          <w:tcPr>
            <w:tcW w:w="1241" w:type="dxa"/>
          </w:tcPr>
          <w:p w:rsidR="006103DC" w:rsidRPr="001D1254" w:rsidRDefault="006103DC" w:rsidP="008A1D02">
            <w:pPr>
              <w:rPr>
                <w:rFonts w:cstheme="minorHAnsi"/>
                <w:sz w:val="16"/>
                <w:szCs w:val="16"/>
              </w:rPr>
            </w:pPr>
            <w:r w:rsidRPr="001D1254">
              <w:rPr>
                <w:rFonts w:cstheme="minorHAnsi"/>
                <w:sz w:val="16"/>
                <w:szCs w:val="16"/>
              </w:rPr>
              <w:t>Nov 17, 2010</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Ecuador</w:t>
            </w:r>
          </w:p>
        </w:tc>
        <w:tc>
          <w:tcPr>
            <w:tcW w:w="5529" w:type="dxa"/>
          </w:tcPr>
          <w:p w:rsidR="006103DC" w:rsidRPr="001D1254" w:rsidRDefault="006103DC" w:rsidP="008A1D02">
            <w:pPr>
              <w:rPr>
                <w:rFonts w:cstheme="minorHAnsi"/>
                <w:sz w:val="16"/>
                <w:szCs w:val="16"/>
              </w:rPr>
            </w:pPr>
            <w:r w:rsidRPr="001D1254">
              <w:rPr>
                <w:rFonts w:cstheme="minorHAnsi"/>
                <w:sz w:val="16"/>
                <w:szCs w:val="16"/>
              </w:rPr>
              <w:t>Electrification Program for rural and marginal urban areas of Ecuador</w:t>
            </w:r>
          </w:p>
        </w:tc>
        <w:tc>
          <w:tcPr>
            <w:tcW w:w="992" w:type="dxa"/>
          </w:tcPr>
          <w:p w:rsidR="006103DC" w:rsidRPr="001D1254" w:rsidRDefault="006103DC" w:rsidP="008A1D02">
            <w:pPr>
              <w:rPr>
                <w:rFonts w:cstheme="minorHAnsi"/>
                <w:sz w:val="16"/>
                <w:szCs w:val="16"/>
              </w:rPr>
            </w:pPr>
            <w:r w:rsidRPr="001D1254">
              <w:rPr>
                <w:rFonts w:cstheme="minorHAnsi"/>
                <w:sz w:val="16"/>
                <w:szCs w:val="16"/>
              </w:rPr>
              <w:t>EC-L1087</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40.00</w:t>
            </w:r>
          </w:p>
        </w:tc>
        <w:tc>
          <w:tcPr>
            <w:tcW w:w="1241" w:type="dxa"/>
          </w:tcPr>
          <w:p w:rsidR="006103DC" w:rsidRPr="001D1254" w:rsidRDefault="006103DC" w:rsidP="008A1D02">
            <w:pPr>
              <w:rPr>
                <w:rFonts w:cstheme="minorHAnsi"/>
                <w:sz w:val="16"/>
                <w:szCs w:val="16"/>
              </w:rPr>
            </w:pPr>
            <w:r w:rsidRPr="001D1254">
              <w:rPr>
                <w:rFonts w:cstheme="minorHAnsi"/>
                <w:sz w:val="16"/>
                <w:szCs w:val="16"/>
              </w:rPr>
              <w:t>Nov 2, 2011</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Ecuador</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Sustainable Off-grid Renewable Energy Solutions for Remote Communities</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EC-M1063</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1.00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Aug 1, 2013</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lastRenderedPageBreak/>
              <w:t>Ecuador</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Rural Electrification with Renewable Energies in Isolated Areas of Ecuador</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EC-G1001</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0.91</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Apr 17, 2013</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Ecuador</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Measuring Impacts of Rural Electrification projects in Ecuador</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EC-T1259</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0.40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Nov 20,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Ecuador</w:t>
            </w:r>
          </w:p>
        </w:tc>
        <w:tc>
          <w:tcPr>
            <w:tcW w:w="5529" w:type="dxa"/>
          </w:tcPr>
          <w:p w:rsidR="006103DC" w:rsidRPr="001D1254" w:rsidRDefault="006103DC" w:rsidP="008A1D02">
            <w:pPr>
              <w:rPr>
                <w:rFonts w:cstheme="minorHAnsi"/>
                <w:sz w:val="16"/>
                <w:szCs w:val="16"/>
              </w:rPr>
            </w:pPr>
            <w:r w:rsidRPr="001D1254">
              <w:rPr>
                <w:rFonts w:cstheme="minorHAnsi"/>
                <w:sz w:val="16"/>
                <w:szCs w:val="16"/>
              </w:rPr>
              <w:t xml:space="preserve">Support to the National </w:t>
            </w:r>
            <w:proofErr w:type="spellStart"/>
            <w:r w:rsidRPr="001D1254">
              <w:rPr>
                <w:rFonts w:cstheme="minorHAnsi"/>
                <w:sz w:val="16"/>
                <w:szCs w:val="16"/>
              </w:rPr>
              <w:t>Hidroelectric</w:t>
            </w:r>
            <w:proofErr w:type="spellEnd"/>
            <w:r w:rsidRPr="001D1254">
              <w:rPr>
                <w:rFonts w:cstheme="minorHAnsi"/>
                <w:sz w:val="16"/>
                <w:szCs w:val="16"/>
              </w:rPr>
              <w:t xml:space="preserve"> Expansion Program</w:t>
            </w:r>
          </w:p>
        </w:tc>
        <w:tc>
          <w:tcPr>
            <w:tcW w:w="992" w:type="dxa"/>
          </w:tcPr>
          <w:p w:rsidR="006103DC" w:rsidRPr="001D1254" w:rsidRDefault="006103DC" w:rsidP="008A1D02">
            <w:pPr>
              <w:rPr>
                <w:rFonts w:cstheme="minorHAnsi"/>
                <w:sz w:val="16"/>
                <w:szCs w:val="16"/>
              </w:rPr>
            </w:pPr>
            <w:r w:rsidRPr="001D1254">
              <w:rPr>
                <w:rFonts w:cstheme="minorHAnsi"/>
                <w:sz w:val="16"/>
                <w:szCs w:val="16"/>
              </w:rPr>
              <w:t>EC-T1221</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0.22</w:t>
            </w:r>
          </w:p>
        </w:tc>
        <w:tc>
          <w:tcPr>
            <w:tcW w:w="1241" w:type="dxa"/>
          </w:tcPr>
          <w:p w:rsidR="006103DC" w:rsidRPr="001D1254" w:rsidRDefault="006103DC" w:rsidP="008A1D02">
            <w:pPr>
              <w:rPr>
                <w:rFonts w:cstheme="minorHAnsi"/>
                <w:sz w:val="16"/>
                <w:szCs w:val="16"/>
              </w:rPr>
            </w:pPr>
            <w:r w:rsidRPr="001D1254">
              <w:rPr>
                <w:rFonts w:cstheme="minorHAnsi"/>
                <w:sz w:val="16"/>
                <w:szCs w:val="16"/>
              </w:rPr>
              <w:t>Jun 23, 2011</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Ecuador</w:t>
            </w:r>
          </w:p>
        </w:tc>
        <w:tc>
          <w:tcPr>
            <w:tcW w:w="5529" w:type="dxa"/>
          </w:tcPr>
          <w:p w:rsidR="006103DC" w:rsidRPr="001D1254" w:rsidRDefault="006103DC" w:rsidP="008A1D02">
            <w:pPr>
              <w:rPr>
                <w:rFonts w:cstheme="minorHAnsi"/>
                <w:sz w:val="16"/>
                <w:szCs w:val="16"/>
              </w:rPr>
            </w:pPr>
            <w:r w:rsidRPr="001D1254">
              <w:rPr>
                <w:rFonts w:cstheme="minorHAnsi"/>
                <w:sz w:val="16"/>
                <w:szCs w:val="16"/>
              </w:rPr>
              <w:t>Support to EC-L1087 Program ( Ecuadorian Rural/Marginal Electrification Program)</w:t>
            </w:r>
          </w:p>
        </w:tc>
        <w:tc>
          <w:tcPr>
            <w:tcW w:w="992" w:type="dxa"/>
          </w:tcPr>
          <w:p w:rsidR="006103DC" w:rsidRPr="001D1254" w:rsidRDefault="006103DC" w:rsidP="008A1D02">
            <w:pPr>
              <w:rPr>
                <w:rFonts w:cstheme="minorHAnsi"/>
                <w:sz w:val="16"/>
                <w:szCs w:val="16"/>
              </w:rPr>
            </w:pPr>
            <w:r w:rsidRPr="001D1254">
              <w:rPr>
                <w:rFonts w:cstheme="minorHAnsi"/>
                <w:sz w:val="16"/>
                <w:szCs w:val="16"/>
              </w:rPr>
              <w:t>EC-T1222</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0.20</w:t>
            </w:r>
          </w:p>
        </w:tc>
        <w:tc>
          <w:tcPr>
            <w:tcW w:w="1241" w:type="dxa"/>
          </w:tcPr>
          <w:p w:rsidR="006103DC" w:rsidRPr="001D1254" w:rsidRDefault="006103DC" w:rsidP="008A1D02">
            <w:pPr>
              <w:rPr>
                <w:rFonts w:cstheme="minorHAnsi"/>
                <w:sz w:val="16"/>
                <w:szCs w:val="16"/>
              </w:rPr>
            </w:pPr>
            <w:r w:rsidRPr="001D1254">
              <w:rPr>
                <w:rFonts w:cstheme="minorHAnsi"/>
                <w:sz w:val="16"/>
                <w:szCs w:val="16"/>
              </w:rPr>
              <w:t>Apr 13, 2011</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Ecuador</w:t>
            </w:r>
          </w:p>
        </w:tc>
        <w:tc>
          <w:tcPr>
            <w:tcW w:w="5529" w:type="dxa"/>
          </w:tcPr>
          <w:p w:rsidR="006103DC" w:rsidRPr="001D1254" w:rsidRDefault="006103DC" w:rsidP="008A1D02">
            <w:pPr>
              <w:rPr>
                <w:rFonts w:cstheme="minorHAnsi"/>
                <w:sz w:val="16"/>
                <w:szCs w:val="16"/>
              </w:rPr>
            </w:pPr>
            <w:r w:rsidRPr="001D1254">
              <w:rPr>
                <w:rFonts w:cstheme="minorHAnsi"/>
                <w:sz w:val="16"/>
                <w:szCs w:val="16"/>
              </w:rPr>
              <w:t>Support to Rural Electrification Program in Ecuador</w:t>
            </w:r>
          </w:p>
        </w:tc>
        <w:tc>
          <w:tcPr>
            <w:tcW w:w="992" w:type="dxa"/>
          </w:tcPr>
          <w:p w:rsidR="006103DC" w:rsidRPr="001D1254" w:rsidRDefault="006103DC" w:rsidP="008A1D02">
            <w:pPr>
              <w:rPr>
                <w:rFonts w:cstheme="minorHAnsi"/>
                <w:sz w:val="16"/>
                <w:szCs w:val="16"/>
              </w:rPr>
            </w:pPr>
            <w:r w:rsidRPr="001D1254">
              <w:rPr>
                <w:rFonts w:cstheme="minorHAnsi"/>
                <w:sz w:val="16"/>
                <w:szCs w:val="16"/>
              </w:rPr>
              <w:t>EC-T1235</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0.18</w:t>
            </w:r>
          </w:p>
        </w:tc>
        <w:tc>
          <w:tcPr>
            <w:tcW w:w="1241" w:type="dxa"/>
          </w:tcPr>
          <w:p w:rsidR="006103DC" w:rsidRPr="001D1254" w:rsidRDefault="006103DC" w:rsidP="008A1D02">
            <w:pPr>
              <w:rPr>
                <w:rFonts w:cstheme="minorHAnsi"/>
                <w:sz w:val="16"/>
                <w:szCs w:val="16"/>
              </w:rPr>
            </w:pPr>
            <w:r w:rsidRPr="001D1254">
              <w:rPr>
                <w:rFonts w:cstheme="minorHAnsi"/>
                <w:sz w:val="16"/>
                <w:szCs w:val="16"/>
              </w:rPr>
              <w:t>Dec 12, 2011</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Guyana</w:t>
            </w:r>
          </w:p>
        </w:tc>
        <w:tc>
          <w:tcPr>
            <w:tcW w:w="5529" w:type="dxa"/>
          </w:tcPr>
          <w:p w:rsidR="006103DC" w:rsidRPr="001D1254" w:rsidRDefault="006103DC" w:rsidP="008A1D02">
            <w:pPr>
              <w:rPr>
                <w:rFonts w:cstheme="minorHAnsi"/>
                <w:sz w:val="16"/>
                <w:szCs w:val="16"/>
              </w:rPr>
            </w:pPr>
            <w:r w:rsidRPr="001D1254">
              <w:rPr>
                <w:rFonts w:cstheme="minorHAnsi"/>
                <w:sz w:val="16"/>
                <w:szCs w:val="16"/>
              </w:rPr>
              <w:t>Sustainable Operation of the Electricity Sector and Improved Quality of Service</w:t>
            </w:r>
          </w:p>
        </w:tc>
        <w:tc>
          <w:tcPr>
            <w:tcW w:w="992" w:type="dxa"/>
          </w:tcPr>
          <w:p w:rsidR="006103DC" w:rsidRPr="001D1254" w:rsidRDefault="006103DC" w:rsidP="008A1D02">
            <w:pPr>
              <w:rPr>
                <w:rFonts w:cstheme="minorHAnsi"/>
                <w:sz w:val="16"/>
                <w:szCs w:val="16"/>
              </w:rPr>
            </w:pPr>
            <w:r w:rsidRPr="001D1254">
              <w:rPr>
                <w:rFonts w:cstheme="minorHAnsi"/>
                <w:sz w:val="16"/>
                <w:szCs w:val="16"/>
              </w:rPr>
              <w:t>GY-L1037</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5.00</w:t>
            </w:r>
          </w:p>
        </w:tc>
        <w:tc>
          <w:tcPr>
            <w:tcW w:w="1241" w:type="dxa"/>
          </w:tcPr>
          <w:p w:rsidR="006103DC" w:rsidRPr="001D1254" w:rsidRDefault="006103DC" w:rsidP="008A1D02">
            <w:pPr>
              <w:rPr>
                <w:rFonts w:cstheme="minorHAnsi"/>
                <w:sz w:val="16"/>
                <w:szCs w:val="16"/>
              </w:rPr>
            </w:pPr>
            <w:r w:rsidRPr="001D1254">
              <w:rPr>
                <w:rFonts w:cstheme="minorHAnsi"/>
                <w:sz w:val="16"/>
                <w:szCs w:val="16"/>
              </w:rPr>
              <w:t>Sep 7, 2011</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Haiti</w:t>
            </w:r>
          </w:p>
        </w:tc>
        <w:tc>
          <w:tcPr>
            <w:tcW w:w="5529" w:type="dxa"/>
          </w:tcPr>
          <w:p w:rsidR="006103DC" w:rsidRPr="001D1254" w:rsidRDefault="006103DC" w:rsidP="008A1D02">
            <w:pPr>
              <w:rPr>
                <w:rFonts w:cstheme="minorHAnsi"/>
                <w:sz w:val="16"/>
                <w:szCs w:val="16"/>
              </w:rPr>
            </w:pPr>
            <w:r w:rsidRPr="001D1254">
              <w:rPr>
                <w:rFonts w:cstheme="minorHAnsi"/>
                <w:sz w:val="16"/>
                <w:szCs w:val="16"/>
              </w:rPr>
              <w:t>Program for Rehabilitation of Basic Economic Infrastructure</w:t>
            </w:r>
          </w:p>
        </w:tc>
        <w:tc>
          <w:tcPr>
            <w:tcW w:w="992" w:type="dxa"/>
          </w:tcPr>
          <w:p w:rsidR="006103DC" w:rsidRPr="001D1254" w:rsidRDefault="006103DC" w:rsidP="008A1D02">
            <w:pPr>
              <w:rPr>
                <w:rFonts w:cstheme="minorHAnsi"/>
                <w:sz w:val="16"/>
                <w:szCs w:val="16"/>
              </w:rPr>
            </w:pPr>
            <w:r w:rsidRPr="001D1254">
              <w:rPr>
                <w:rFonts w:cstheme="minorHAnsi"/>
                <w:sz w:val="16"/>
                <w:szCs w:val="16"/>
              </w:rPr>
              <w:t>HA0093</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70.00</w:t>
            </w:r>
          </w:p>
        </w:tc>
        <w:tc>
          <w:tcPr>
            <w:tcW w:w="1241" w:type="dxa"/>
          </w:tcPr>
          <w:p w:rsidR="006103DC" w:rsidRPr="001D1254" w:rsidRDefault="006103DC" w:rsidP="008A1D02">
            <w:pPr>
              <w:rPr>
                <w:rFonts w:cstheme="minorHAnsi"/>
                <w:sz w:val="16"/>
                <w:szCs w:val="16"/>
              </w:rPr>
            </w:pPr>
            <w:r w:rsidRPr="001D1254">
              <w:rPr>
                <w:rFonts w:cstheme="minorHAnsi"/>
                <w:sz w:val="16"/>
                <w:szCs w:val="16"/>
              </w:rPr>
              <w:t>Sep 29, 2010</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Haiti</w:t>
            </w:r>
          </w:p>
        </w:tc>
        <w:tc>
          <w:tcPr>
            <w:tcW w:w="5529" w:type="dxa"/>
          </w:tcPr>
          <w:p w:rsidR="006103DC" w:rsidRPr="001D1254" w:rsidRDefault="006103DC" w:rsidP="008A1D02">
            <w:pPr>
              <w:rPr>
                <w:rFonts w:cstheme="minorHAnsi"/>
                <w:sz w:val="16"/>
                <w:szCs w:val="16"/>
              </w:rPr>
            </w:pPr>
            <w:r w:rsidRPr="001D1254">
              <w:rPr>
                <w:rFonts w:cstheme="minorHAnsi"/>
                <w:sz w:val="16"/>
                <w:szCs w:val="16"/>
              </w:rPr>
              <w:t xml:space="preserve">Supplementary Financing for the </w:t>
            </w:r>
            <w:proofErr w:type="spellStart"/>
            <w:r w:rsidRPr="001D1254">
              <w:rPr>
                <w:rFonts w:cstheme="minorHAnsi"/>
                <w:sz w:val="16"/>
                <w:szCs w:val="16"/>
              </w:rPr>
              <w:t>Peligre</w:t>
            </w:r>
            <w:proofErr w:type="spellEnd"/>
            <w:r w:rsidRPr="001D1254">
              <w:rPr>
                <w:rFonts w:cstheme="minorHAnsi"/>
                <w:sz w:val="16"/>
                <w:szCs w:val="16"/>
              </w:rPr>
              <w:t xml:space="preserve"> Hydroelectric Plant</w:t>
            </w:r>
          </w:p>
        </w:tc>
        <w:tc>
          <w:tcPr>
            <w:tcW w:w="992" w:type="dxa"/>
          </w:tcPr>
          <w:p w:rsidR="006103DC" w:rsidRPr="001D1254" w:rsidRDefault="006103DC" w:rsidP="008A1D02">
            <w:pPr>
              <w:rPr>
                <w:rFonts w:cstheme="minorHAnsi"/>
                <w:sz w:val="16"/>
                <w:szCs w:val="16"/>
              </w:rPr>
            </w:pPr>
            <w:r w:rsidRPr="001D1254">
              <w:rPr>
                <w:rFonts w:cstheme="minorHAnsi"/>
                <w:sz w:val="16"/>
                <w:szCs w:val="16"/>
              </w:rPr>
              <w:t>HA-L1038</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20.00</w:t>
            </w:r>
          </w:p>
        </w:tc>
        <w:tc>
          <w:tcPr>
            <w:tcW w:w="1241" w:type="dxa"/>
          </w:tcPr>
          <w:p w:rsidR="006103DC" w:rsidRPr="001D1254" w:rsidRDefault="006103DC" w:rsidP="008A1D02">
            <w:pPr>
              <w:rPr>
                <w:rFonts w:cstheme="minorHAnsi"/>
                <w:sz w:val="16"/>
                <w:szCs w:val="16"/>
              </w:rPr>
            </w:pPr>
            <w:r w:rsidRPr="001D1254">
              <w:rPr>
                <w:rFonts w:cstheme="minorHAnsi"/>
                <w:sz w:val="16"/>
                <w:szCs w:val="16"/>
              </w:rPr>
              <w:t>Dec 14, 2011</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Haiti</w:t>
            </w:r>
          </w:p>
        </w:tc>
        <w:tc>
          <w:tcPr>
            <w:tcW w:w="5529" w:type="dxa"/>
          </w:tcPr>
          <w:p w:rsidR="006103DC" w:rsidRPr="001D1254" w:rsidRDefault="006103DC" w:rsidP="008A1D02">
            <w:pPr>
              <w:rPr>
                <w:rFonts w:cstheme="minorHAnsi"/>
                <w:sz w:val="16"/>
                <w:szCs w:val="16"/>
              </w:rPr>
            </w:pPr>
            <w:r w:rsidRPr="001D1254">
              <w:rPr>
                <w:rFonts w:cstheme="minorHAnsi"/>
                <w:sz w:val="16"/>
                <w:szCs w:val="16"/>
              </w:rPr>
              <w:t>Rehabilitation of Electricity Distribution System in Port au Prince</w:t>
            </w:r>
          </w:p>
        </w:tc>
        <w:tc>
          <w:tcPr>
            <w:tcW w:w="992" w:type="dxa"/>
          </w:tcPr>
          <w:p w:rsidR="006103DC" w:rsidRPr="001D1254" w:rsidRDefault="006103DC" w:rsidP="008A1D02">
            <w:pPr>
              <w:rPr>
                <w:rFonts w:cstheme="minorHAnsi"/>
                <w:sz w:val="16"/>
                <w:szCs w:val="16"/>
              </w:rPr>
            </w:pPr>
            <w:r w:rsidRPr="001D1254">
              <w:rPr>
                <w:rFonts w:cstheme="minorHAnsi"/>
                <w:sz w:val="16"/>
                <w:szCs w:val="16"/>
              </w:rPr>
              <w:t>HA-L1014</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18.09</w:t>
            </w:r>
          </w:p>
        </w:tc>
        <w:tc>
          <w:tcPr>
            <w:tcW w:w="1241" w:type="dxa"/>
          </w:tcPr>
          <w:p w:rsidR="006103DC" w:rsidRPr="001D1254" w:rsidRDefault="006103DC" w:rsidP="008A1D02">
            <w:pPr>
              <w:rPr>
                <w:rFonts w:cstheme="minorHAnsi"/>
                <w:sz w:val="16"/>
                <w:szCs w:val="16"/>
              </w:rPr>
            </w:pPr>
            <w:r w:rsidRPr="001D1254">
              <w:rPr>
                <w:rFonts w:cstheme="minorHAnsi"/>
                <w:sz w:val="16"/>
                <w:szCs w:val="16"/>
              </w:rPr>
              <w:t>Sep 29, 2010</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Haiti</w:t>
            </w:r>
          </w:p>
        </w:tc>
        <w:tc>
          <w:tcPr>
            <w:tcW w:w="5529" w:type="dxa"/>
          </w:tcPr>
          <w:p w:rsidR="006103DC" w:rsidRPr="001D1254" w:rsidRDefault="006103DC" w:rsidP="008A1D02">
            <w:pPr>
              <w:rPr>
                <w:rFonts w:cstheme="minorHAnsi"/>
                <w:sz w:val="16"/>
                <w:szCs w:val="16"/>
              </w:rPr>
            </w:pPr>
            <w:proofErr w:type="spellStart"/>
            <w:r w:rsidRPr="001D1254">
              <w:rPr>
                <w:rFonts w:cstheme="minorHAnsi"/>
                <w:sz w:val="16"/>
                <w:szCs w:val="16"/>
              </w:rPr>
              <w:t>Artibonite</w:t>
            </w:r>
            <w:proofErr w:type="spellEnd"/>
            <w:r w:rsidRPr="001D1254">
              <w:rPr>
                <w:rFonts w:cstheme="minorHAnsi"/>
                <w:sz w:val="16"/>
                <w:szCs w:val="16"/>
              </w:rPr>
              <w:t xml:space="preserve"> 4C Hydroelectric Project - Studies</w:t>
            </w:r>
          </w:p>
        </w:tc>
        <w:tc>
          <w:tcPr>
            <w:tcW w:w="992" w:type="dxa"/>
          </w:tcPr>
          <w:p w:rsidR="006103DC" w:rsidRPr="001D1254" w:rsidRDefault="006103DC" w:rsidP="008A1D02">
            <w:pPr>
              <w:rPr>
                <w:rFonts w:cstheme="minorHAnsi"/>
                <w:sz w:val="16"/>
                <w:szCs w:val="16"/>
              </w:rPr>
            </w:pPr>
            <w:r w:rsidRPr="001D1254">
              <w:rPr>
                <w:rFonts w:cstheme="minorHAnsi"/>
                <w:sz w:val="16"/>
                <w:szCs w:val="16"/>
              </w:rPr>
              <w:t>HA-T1150</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1.50</w:t>
            </w:r>
          </w:p>
        </w:tc>
        <w:tc>
          <w:tcPr>
            <w:tcW w:w="1241" w:type="dxa"/>
          </w:tcPr>
          <w:p w:rsidR="006103DC" w:rsidRPr="001D1254" w:rsidRDefault="006103DC" w:rsidP="008A1D02">
            <w:pPr>
              <w:rPr>
                <w:rFonts w:cstheme="minorHAnsi"/>
                <w:sz w:val="16"/>
                <w:szCs w:val="16"/>
              </w:rPr>
            </w:pPr>
            <w:r w:rsidRPr="001D1254">
              <w:rPr>
                <w:rFonts w:cstheme="minorHAnsi"/>
                <w:sz w:val="16"/>
                <w:szCs w:val="16"/>
              </w:rPr>
              <w:t>May 22,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Haiti</w:t>
            </w:r>
          </w:p>
        </w:tc>
        <w:tc>
          <w:tcPr>
            <w:tcW w:w="5529" w:type="dxa"/>
          </w:tcPr>
          <w:p w:rsidR="006103DC" w:rsidRPr="001D1254" w:rsidRDefault="006103DC" w:rsidP="008A1D02">
            <w:pPr>
              <w:rPr>
                <w:rFonts w:cstheme="minorHAnsi"/>
                <w:sz w:val="16"/>
                <w:szCs w:val="16"/>
              </w:rPr>
            </w:pPr>
            <w:r w:rsidRPr="001D1254">
              <w:rPr>
                <w:rFonts w:cstheme="minorHAnsi"/>
                <w:sz w:val="16"/>
                <w:szCs w:val="16"/>
              </w:rPr>
              <w:t>Towards a Sustainable Energy Sector Haiti - White Paper</w:t>
            </w:r>
          </w:p>
        </w:tc>
        <w:tc>
          <w:tcPr>
            <w:tcW w:w="992" w:type="dxa"/>
          </w:tcPr>
          <w:p w:rsidR="006103DC" w:rsidRPr="001D1254" w:rsidRDefault="006103DC" w:rsidP="008A1D02">
            <w:pPr>
              <w:rPr>
                <w:rFonts w:cstheme="minorHAnsi"/>
                <w:sz w:val="16"/>
                <w:szCs w:val="16"/>
              </w:rPr>
            </w:pPr>
            <w:r w:rsidRPr="001D1254">
              <w:rPr>
                <w:rFonts w:cstheme="minorHAnsi"/>
                <w:sz w:val="16"/>
                <w:szCs w:val="16"/>
              </w:rPr>
              <w:t>HA-T1130</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0.10</w:t>
            </w:r>
          </w:p>
        </w:tc>
        <w:tc>
          <w:tcPr>
            <w:tcW w:w="1241" w:type="dxa"/>
          </w:tcPr>
          <w:p w:rsidR="006103DC" w:rsidRPr="001D1254" w:rsidRDefault="006103DC" w:rsidP="008A1D02">
            <w:pPr>
              <w:rPr>
                <w:rFonts w:cstheme="minorHAnsi"/>
                <w:sz w:val="16"/>
                <w:szCs w:val="16"/>
              </w:rPr>
            </w:pPr>
            <w:r w:rsidRPr="001D1254">
              <w:rPr>
                <w:rFonts w:cstheme="minorHAnsi"/>
                <w:sz w:val="16"/>
                <w:szCs w:val="16"/>
              </w:rPr>
              <w:t>Jul 26, 2010</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Honduras</w:t>
            </w:r>
          </w:p>
        </w:tc>
        <w:tc>
          <w:tcPr>
            <w:tcW w:w="5529" w:type="dxa"/>
          </w:tcPr>
          <w:p w:rsidR="006103DC" w:rsidRPr="001D1254" w:rsidRDefault="006103DC" w:rsidP="008A1D02">
            <w:pPr>
              <w:rPr>
                <w:rFonts w:cstheme="minorHAnsi"/>
                <w:sz w:val="16"/>
                <w:szCs w:val="16"/>
              </w:rPr>
            </w:pPr>
            <w:r w:rsidRPr="001D1254">
              <w:rPr>
                <w:rFonts w:cstheme="minorHAnsi"/>
                <w:sz w:val="16"/>
                <w:szCs w:val="16"/>
              </w:rPr>
              <w:t xml:space="preserve">Feasibility Studies </w:t>
            </w:r>
            <w:proofErr w:type="spellStart"/>
            <w:r w:rsidRPr="001D1254">
              <w:rPr>
                <w:rFonts w:cstheme="minorHAnsi"/>
                <w:sz w:val="16"/>
                <w:szCs w:val="16"/>
              </w:rPr>
              <w:t>Patuca</w:t>
            </w:r>
            <w:proofErr w:type="spellEnd"/>
            <w:r w:rsidRPr="001D1254">
              <w:rPr>
                <w:rFonts w:cstheme="minorHAnsi"/>
                <w:sz w:val="16"/>
                <w:szCs w:val="16"/>
              </w:rPr>
              <w:t xml:space="preserve"> III Project</w:t>
            </w:r>
          </w:p>
        </w:tc>
        <w:tc>
          <w:tcPr>
            <w:tcW w:w="992" w:type="dxa"/>
          </w:tcPr>
          <w:p w:rsidR="006103DC" w:rsidRPr="001D1254" w:rsidRDefault="006103DC" w:rsidP="008A1D02">
            <w:pPr>
              <w:rPr>
                <w:rFonts w:cstheme="minorHAnsi"/>
                <w:sz w:val="16"/>
                <w:szCs w:val="16"/>
              </w:rPr>
            </w:pPr>
            <w:r w:rsidRPr="001D1254">
              <w:rPr>
                <w:rFonts w:cstheme="minorHAnsi"/>
                <w:sz w:val="16"/>
                <w:szCs w:val="16"/>
              </w:rPr>
              <w:t>HO-T1158</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0.90</w:t>
            </w:r>
          </w:p>
        </w:tc>
        <w:tc>
          <w:tcPr>
            <w:tcW w:w="1241" w:type="dxa"/>
          </w:tcPr>
          <w:p w:rsidR="006103DC" w:rsidRPr="001D1254" w:rsidRDefault="006103DC" w:rsidP="008A1D02">
            <w:pPr>
              <w:rPr>
                <w:rFonts w:cstheme="minorHAnsi"/>
                <w:sz w:val="16"/>
                <w:szCs w:val="16"/>
              </w:rPr>
            </w:pPr>
            <w:r w:rsidRPr="001D1254">
              <w:rPr>
                <w:rFonts w:cstheme="minorHAnsi"/>
                <w:sz w:val="16"/>
                <w:szCs w:val="16"/>
              </w:rPr>
              <w:t>Jun 24, 2011</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Mexico</w:t>
            </w:r>
          </w:p>
        </w:tc>
        <w:tc>
          <w:tcPr>
            <w:tcW w:w="5529" w:type="dxa"/>
          </w:tcPr>
          <w:p w:rsidR="006103DC" w:rsidRPr="001D1254" w:rsidRDefault="006103DC" w:rsidP="008A1D02">
            <w:pPr>
              <w:rPr>
                <w:rFonts w:cstheme="minorHAnsi"/>
                <w:sz w:val="16"/>
                <w:szCs w:val="16"/>
              </w:rPr>
            </w:pPr>
            <w:r w:rsidRPr="001D1254">
              <w:rPr>
                <w:rFonts w:cstheme="minorHAnsi"/>
                <w:sz w:val="16"/>
                <w:szCs w:val="16"/>
              </w:rPr>
              <w:t>Assessment of Geothermal Potential in Mexico</w:t>
            </w:r>
          </w:p>
        </w:tc>
        <w:tc>
          <w:tcPr>
            <w:tcW w:w="992" w:type="dxa"/>
          </w:tcPr>
          <w:p w:rsidR="006103DC" w:rsidRPr="001D1254" w:rsidRDefault="006103DC" w:rsidP="008A1D02">
            <w:pPr>
              <w:rPr>
                <w:rFonts w:cstheme="minorHAnsi"/>
                <w:sz w:val="16"/>
                <w:szCs w:val="16"/>
              </w:rPr>
            </w:pPr>
            <w:r w:rsidRPr="001D1254">
              <w:rPr>
                <w:rFonts w:cstheme="minorHAnsi"/>
                <w:sz w:val="16"/>
                <w:szCs w:val="16"/>
              </w:rPr>
              <w:t>ME-T1161</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0.06</w:t>
            </w:r>
          </w:p>
        </w:tc>
        <w:tc>
          <w:tcPr>
            <w:tcW w:w="1241" w:type="dxa"/>
          </w:tcPr>
          <w:p w:rsidR="006103DC" w:rsidRPr="001D1254" w:rsidRDefault="006103DC" w:rsidP="008A1D02">
            <w:pPr>
              <w:rPr>
                <w:rFonts w:cstheme="minorHAnsi"/>
                <w:sz w:val="16"/>
                <w:szCs w:val="16"/>
              </w:rPr>
            </w:pPr>
            <w:r w:rsidRPr="001D1254">
              <w:rPr>
                <w:rFonts w:cstheme="minorHAnsi"/>
                <w:sz w:val="16"/>
                <w:szCs w:val="16"/>
              </w:rPr>
              <w:t>Nov 4, 2010</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Nicaragua</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National Sustainable Electrification and Renewable Energy Program III</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NI-L1063</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35.00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Nov 1,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Nicaragua</w:t>
            </w:r>
          </w:p>
        </w:tc>
        <w:tc>
          <w:tcPr>
            <w:tcW w:w="5529" w:type="dxa"/>
          </w:tcPr>
          <w:p w:rsidR="006103DC" w:rsidRPr="001D1254" w:rsidRDefault="006103DC" w:rsidP="008A1D02">
            <w:pPr>
              <w:rPr>
                <w:rFonts w:cstheme="minorHAnsi"/>
                <w:sz w:val="16"/>
                <w:szCs w:val="16"/>
              </w:rPr>
            </w:pPr>
            <w:r w:rsidRPr="001D1254">
              <w:rPr>
                <w:rFonts w:cstheme="minorHAnsi"/>
                <w:sz w:val="16"/>
                <w:szCs w:val="16"/>
              </w:rPr>
              <w:t>National Sustainable Electrification and Renewable Energy Program (PNESER) II</w:t>
            </w:r>
          </w:p>
        </w:tc>
        <w:tc>
          <w:tcPr>
            <w:tcW w:w="992" w:type="dxa"/>
          </w:tcPr>
          <w:p w:rsidR="006103DC" w:rsidRPr="001D1254" w:rsidRDefault="006103DC" w:rsidP="008A1D02">
            <w:pPr>
              <w:rPr>
                <w:rFonts w:cstheme="minorHAnsi"/>
                <w:sz w:val="16"/>
                <w:szCs w:val="16"/>
              </w:rPr>
            </w:pPr>
            <w:r w:rsidRPr="001D1254">
              <w:rPr>
                <w:rFonts w:cstheme="minorHAnsi"/>
                <w:sz w:val="16"/>
                <w:szCs w:val="16"/>
              </w:rPr>
              <w:t>NI-L1050</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22.00</w:t>
            </w:r>
          </w:p>
        </w:tc>
        <w:tc>
          <w:tcPr>
            <w:tcW w:w="1241" w:type="dxa"/>
          </w:tcPr>
          <w:p w:rsidR="006103DC" w:rsidRPr="001D1254" w:rsidRDefault="006103DC" w:rsidP="008A1D02">
            <w:pPr>
              <w:rPr>
                <w:rFonts w:cstheme="minorHAnsi"/>
                <w:sz w:val="16"/>
                <w:szCs w:val="16"/>
              </w:rPr>
            </w:pPr>
            <w:r w:rsidRPr="001D1254">
              <w:rPr>
                <w:rFonts w:cstheme="minorHAnsi"/>
                <w:sz w:val="16"/>
                <w:szCs w:val="16"/>
              </w:rPr>
              <w:t>Jul 25, 2011</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Nicaragua</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San Jacinto-</w:t>
            </w:r>
            <w:proofErr w:type="spellStart"/>
            <w:r w:rsidRPr="001D1254">
              <w:rPr>
                <w:rFonts w:cstheme="minorHAnsi"/>
                <w:sz w:val="16"/>
                <w:szCs w:val="16"/>
                <w:lang w:eastAsia="en-US"/>
              </w:rPr>
              <w:t>Tizate</w:t>
            </w:r>
            <w:proofErr w:type="spellEnd"/>
            <w:r w:rsidRPr="001D1254">
              <w:rPr>
                <w:rFonts w:cstheme="minorHAnsi"/>
                <w:sz w:val="16"/>
                <w:szCs w:val="16"/>
                <w:lang w:eastAsia="en-US"/>
              </w:rPr>
              <w:t xml:space="preserve"> Community Water Rehabilitation Project</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NI-G1004</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0.33</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Nov 1, 2012</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Panama</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Strengthening of Energy Efficiency at the IDAAN</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PN-T1093</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0.30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Oct 1,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Panama</w:t>
            </w:r>
          </w:p>
        </w:tc>
        <w:tc>
          <w:tcPr>
            <w:tcW w:w="5529" w:type="dxa"/>
          </w:tcPr>
          <w:p w:rsidR="006103DC" w:rsidRPr="001D1254" w:rsidRDefault="006103DC" w:rsidP="008A1D02">
            <w:pPr>
              <w:rPr>
                <w:rFonts w:cstheme="minorHAnsi"/>
                <w:sz w:val="16"/>
                <w:szCs w:val="16"/>
              </w:rPr>
            </w:pPr>
            <w:r w:rsidRPr="001D1254">
              <w:rPr>
                <w:rFonts w:cstheme="minorHAnsi"/>
                <w:sz w:val="16"/>
                <w:szCs w:val="16"/>
              </w:rPr>
              <w:t>Strengthening of Energy Efficiency at the IDAAN</w:t>
            </w:r>
          </w:p>
        </w:tc>
        <w:tc>
          <w:tcPr>
            <w:tcW w:w="992" w:type="dxa"/>
          </w:tcPr>
          <w:p w:rsidR="006103DC" w:rsidRPr="001D1254" w:rsidRDefault="006103DC" w:rsidP="008A1D02">
            <w:pPr>
              <w:rPr>
                <w:rFonts w:cstheme="minorHAnsi"/>
                <w:sz w:val="16"/>
                <w:szCs w:val="16"/>
              </w:rPr>
            </w:pPr>
            <w:r w:rsidRPr="001D1254">
              <w:rPr>
                <w:rFonts w:cstheme="minorHAnsi"/>
                <w:sz w:val="16"/>
                <w:szCs w:val="16"/>
              </w:rPr>
              <w:t>PN-T1101</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0.30</w:t>
            </w:r>
          </w:p>
        </w:tc>
        <w:tc>
          <w:tcPr>
            <w:tcW w:w="1241" w:type="dxa"/>
          </w:tcPr>
          <w:p w:rsidR="006103DC" w:rsidRPr="001D1254" w:rsidRDefault="006103DC" w:rsidP="008A1D02">
            <w:pPr>
              <w:rPr>
                <w:rFonts w:cstheme="minorHAnsi"/>
                <w:sz w:val="16"/>
                <w:szCs w:val="16"/>
              </w:rPr>
            </w:pPr>
            <w:r w:rsidRPr="001D1254">
              <w:rPr>
                <w:rFonts w:cstheme="minorHAnsi"/>
                <w:sz w:val="16"/>
                <w:szCs w:val="16"/>
              </w:rPr>
              <w:t>Oct 1,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Paraguay</w:t>
            </w:r>
          </w:p>
        </w:tc>
        <w:tc>
          <w:tcPr>
            <w:tcW w:w="5529" w:type="dxa"/>
          </w:tcPr>
          <w:p w:rsidR="006103DC" w:rsidRPr="001D1254" w:rsidRDefault="006103DC" w:rsidP="008A1D02">
            <w:pPr>
              <w:rPr>
                <w:rFonts w:cstheme="minorHAnsi"/>
                <w:sz w:val="16"/>
                <w:szCs w:val="16"/>
              </w:rPr>
            </w:pPr>
            <w:r w:rsidRPr="001D1254">
              <w:rPr>
                <w:rFonts w:cstheme="minorHAnsi"/>
                <w:sz w:val="16"/>
                <w:szCs w:val="16"/>
              </w:rPr>
              <w:t xml:space="preserve">Support Conceptualization and Development of Industrial Park and </w:t>
            </w:r>
            <w:proofErr w:type="spellStart"/>
            <w:r w:rsidRPr="001D1254">
              <w:rPr>
                <w:rFonts w:cstheme="minorHAnsi"/>
                <w:sz w:val="16"/>
                <w:szCs w:val="16"/>
              </w:rPr>
              <w:t>Aluminum</w:t>
            </w:r>
            <w:proofErr w:type="spellEnd"/>
            <w:r w:rsidRPr="001D1254">
              <w:rPr>
                <w:rFonts w:cstheme="minorHAnsi"/>
                <w:sz w:val="16"/>
                <w:szCs w:val="16"/>
              </w:rPr>
              <w:t xml:space="preserve"> Plant</w:t>
            </w:r>
          </w:p>
        </w:tc>
        <w:tc>
          <w:tcPr>
            <w:tcW w:w="992" w:type="dxa"/>
          </w:tcPr>
          <w:p w:rsidR="006103DC" w:rsidRPr="001D1254" w:rsidRDefault="006103DC" w:rsidP="008A1D02">
            <w:pPr>
              <w:rPr>
                <w:rFonts w:cstheme="minorHAnsi"/>
                <w:sz w:val="16"/>
                <w:szCs w:val="16"/>
              </w:rPr>
            </w:pPr>
            <w:r w:rsidRPr="001D1254">
              <w:rPr>
                <w:rFonts w:cstheme="minorHAnsi"/>
                <w:sz w:val="16"/>
                <w:szCs w:val="16"/>
              </w:rPr>
              <w:t>PR-T1117</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0.27</w:t>
            </w:r>
          </w:p>
        </w:tc>
        <w:tc>
          <w:tcPr>
            <w:tcW w:w="1241" w:type="dxa"/>
          </w:tcPr>
          <w:p w:rsidR="006103DC" w:rsidRPr="001D1254" w:rsidRDefault="006103DC" w:rsidP="008A1D02">
            <w:pPr>
              <w:rPr>
                <w:rFonts w:cstheme="minorHAnsi"/>
                <w:sz w:val="16"/>
                <w:szCs w:val="16"/>
              </w:rPr>
            </w:pPr>
            <w:r w:rsidRPr="001D1254">
              <w:rPr>
                <w:rFonts w:cstheme="minorHAnsi"/>
                <w:sz w:val="16"/>
                <w:szCs w:val="16"/>
              </w:rPr>
              <w:t>Dec 12, 2011</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Regional</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 xml:space="preserve">Pre-Feasibility Study for the "Arco </w:t>
            </w:r>
            <w:proofErr w:type="spellStart"/>
            <w:r w:rsidRPr="001D1254">
              <w:rPr>
                <w:rFonts w:cstheme="minorHAnsi"/>
                <w:sz w:val="16"/>
                <w:szCs w:val="16"/>
                <w:lang w:eastAsia="en-US"/>
              </w:rPr>
              <w:t>Norte</w:t>
            </w:r>
            <w:proofErr w:type="spellEnd"/>
            <w:r w:rsidRPr="001D1254">
              <w:rPr>
                <w:rFonts w:cstheme="minorHAnsi"/>
                <w:sz w:val="16"/>
                <w:szCs w:val="16"/>
                <w:lang w:eastAsia="en-US"/>
              </w:rPr>
              <w:t>" Interconnection Project</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RG-T2257</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1.90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May 29, 2013</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Regional</w:t>
            </w:r>
          </w:p>
        </w:tc>
        <w:tc>
          <w:tcPr>
            <w:tcW w:w="5529" w:type="dxa"/>
          </w:tcPr>
          <w:p w:rsidR="006103DC" w:rsidRPr="001D1254" w:rsidRDefault="006103DC" w:rsidP="008A1D02">
            <w:pPr>
              <w:rPr>
                <w:rFonts w:cstheme="minorHAnsi"/>
                <w:sz w:val="16"/>
                <w:szCs w:val="16"/>
              </w:rPr>
            </w:pPr>
            <w:r w:rsidRPr="001D1254">
              <w:rPr>
                <w:rFonts w:cstheme="minorHAnsi"/>
                <w:sz w:val="16"/>
                <w:szCs w:val="16"/>
              </w:rPr>
              <w:t>Regional Electricity Market Consolidation in CA. Second Stage</w:t>
            </w:r>
          </w:p>
        </w:tc>
        <w:tc>
          <w:tcPr>
            <w:tcW w:w="992" w:type="dxa"/>
          </w:tcPr>
          <w:p w:rsidR="006103DC" w:rsidRPr="001D1254" w:rsidRDefault="006103DC" w:rsidP="008A1D02">
            <w:pPr>
              <w:rPr>
                <w:rFonts w:cstheme="minorHAnsi"/>
                <w:sz w:val="16"/>
                <w:szCs w:val="16"/>
              </w:rPr>
            </w:pPr>
            <w:r w:rsidRPr="001D1254">
              <w:rPr>
                <w:rFonts w:cstheme="minorHAnsi"/>
                <w:sz w:val="16"/>
                <w:szCs w:val="16"/>
              </w:rPr>
              <w:t>RG-T1736</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1.50</w:t>
            </w:r>
          </w:p>
        </w:tc>
        <w:tc>
          <w:tcPr>
            <w:tcW w:w="1241" w:type="dxa"/>
          </w:tcPr>
          <w:p w:rsidR="006103DC" w:rsidRPr="001D1254" w:rsidRDefault="006103DC" w:rsidP="008A1D02">
            <w:pPr>
              <w:rPr>
                <w:rFonts w:cstheme="minorHAnsi"/>
                <w:sz w:val="16"/>
                <w:szCs w:val="16"/>
              </w:rPr>
            </w:pPr>
            <w:r w:rsidRPr="001D1254">
              <w:rPr>
                <w:rFonts w:cstheme="minorHAnsi"/>
                <w:sz w:val="16"/>
                <w:szCs w:val="16"/>
              </w:rPr>
              <w:t>Sep 20, 2010</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Regional</w:t>
            </w:r>
          </w:p>
        </w:tc>
        <w:tc>
          <w:tcPr>
            <w:tcW w:w="5529" w:type="dxa"/>
          </w:tcPr>
          <w:p w:rsidR="006103DC" w:rsidRPr="001D1254" w:rsidRDefault="006103DC" w:rsidP="008A1D02">
            <w:pPr>
              <w:rPr>
                <w:rFonts w:cstheme="minorHAnsi"/>
                <w:sz w:val="16"/>
                <w:szCs w:val="16"/>
              </w:rPr>
            </w:pPr>
            <w:r w:rsidRPr="001D1254">
              <w:rPr>
                <w:rFonts w:cstheme="minorHAnsi"/>
                <w:sz w:val="16"/>
                <w:szCs w:val="16"/>
              </w:rPr>
              <w:t>Sustainable Energy for All</w:t>
            </w:r>
          </w:p>
        </w:tc>
        <w:tc>
          <w:tcPr>
            <w:tcW w:w="992" w:type="dxa"/>
          </w:tcPr>
          <w:p w:rsidR="006103DC" w:rsidRPr="001D1254" w:rsidRDefault="006103DC" w:rsidP="008A1D02">
            <w:pPr>
              <w:rPr>
                <w:rFonts w:cstheme="minorHAnsi"/>
                <w:sz w:val="16"/>
                <w:szCs w:val="16"/>
              </w:rPr>
            </w:pPr>
            <w:r w:rsidRPr="001D1254">
              <w:rPr>
                <w:rFonts w:cstheme="minorHAnsi"/>
                <w:sz w:val="16"/>
                <w:szCs w:val="16"/>
              </w:rPr>
              <w:t>RG-T1881</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0.60</w:t>
            </w:r>
          </w:p>
        </w:tc>
        <w:tc>
          <w:tcPr>
            <w:tcW w:w="1241" w:type="dxa"/>
          </w:tcPr>
          <w:p w:rsidR="006103DC" w:rsidRPr="001D1254" w:rsidRDefault="006103DC" w:rsidP="008A1D02">
            <w:pPr>
              <w:rPr>
                <w:rFonts w:cstheme="minorHAnsi"/>
                <w:sz w:val="16"/>
                <w:szCs w:val="16"/>
              </w:rPr>
            </w:pPr>
            <w:r w:rsidRPr="001D1254">
              <w:rPr>
                <w:rFonts w:cstheme="minorHAnsi"/>
                <w:sz w:val="16"/>
                <w:szCs w:val="16"/>
              </w:rPr>
              <w:t>Sep 12, 2011</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Regional</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Sustainable Energy Rating For Latin-America And The Caribbean</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RG-T2201</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0.45</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Jun 26, 2013</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Regional</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Sustainable Energy Rating for Latin-America and the Caribbean</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RG-T2327</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0.45</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Jun 26, 2013</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Regional</w:t>
            </w:r>
          </w:p>
        </w:tc>
        <w:tc>
          <w:tcPr>
            <w:tcW w:w="5529" w:type="dxa"/>
          </w:tcPr>
          <w:p w:rsidR="006103DC" w:rsidRPr="001D1254" w:rsidRDefault="006103DC" w:rsidP="008A1D02">
            <w:pPr>
              <w:rPr>
                <w:rFonts w:cstheme="minorHAnsi"/>
                <w:sz w:val="16"/>
                <w:szCs w:val="16"/>
              </w:rPr>
            </w:pPr>
            <w:r w:rsidRPr="001D1254">
              <w:rPr>
                <w:rFonts w:cstheme="minorHAnsi"/>
                <w:sz w:val="16"/>
                <w:szCs w:val="16"/>
              </w:rPr>
              <w:t>Support for the Mesoamerican Biofuels Research and Development Network</w:t>
            </w:r>
          </w:p>
        </w:tc>
        <w:tc>
          <w:tcPr>
            <w:tcW w:w="992" w:type="dxa"/>
          </w:tcPr>
          <w:p w:rsidR="006103DC" w:rsidRPr="001D1254" w:rsidRDefault="006103DC" w:rsidP="008A1D02">
            <w:pPr>
              <w:rPr>
                <w:rFonts w:cstheme="minorHAnsi"/>
                <w:sz w:val="16"/>
                <w:szCs w:val="16"/>
              </w:rPr>
            </w:pPr>
            <w:r w:rsidRPr="001D1254">
              <w:rPr>
                <w:rFonts w:cstheme="minorHAnsi"/>
                <w:sz w:val="16"/>
                <w:szCs w:val="16"/>
              </w:rPr>
              <w:t>RG-T1966</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0.35</w:t>
            </w:r>
          </w:p>
        </w:tc>
        <w:tc>
          <w:tcPr>
            <w:tcW w:w="1241" w:type="dxa"/>
          </w:tcPr>
          <w:p w:rsidR="006103DC" w:rsidRPr="001D1254" w:rsidRDefault="006103DC" w:rsidP="008A1D02">
            <w:pPr>
              <w:rPr>
                <w:rFonts w:cstheme="minorHAnsi"/>
                <w:sz w:val="16"/>
                <w:szCs w:val="16"/>
              </w:rPr>
            </w:pPr>
            <w:r w:rsidRPr="001D1254">
              <w:rPr>
                <w:rFonts w:cstheme="minorHAnsi"/>
                <w:sz w:val="16"/>
                <w:szCs w:val="16"/>
              </w:rPr>
              <w:t>Dec 8, 2011</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Regional</w:t>
            </w:r>
          </w:p>
        </w:tc>
        <w:tc>
          <w:tcPr>
            <w:tcW w:w="5529" w:type="dxa"/>
          </w:tcPr>
          <w:p w:rsidR="006103DC" w:rsidRPr="001D1254" w:rsidRDefault="006103DC" w:rsidP="008A1D02">
            <w:pPr>
              <w:rPr>
                <w:rFonts w:cstheme="minorHAnsi"/>
                <w:sz w:val="16"/>
                <w:szCs w:val="16"/>
              </w:rPr>
            </w:pPr>
            <w:r w:rsidRPr="001D1254">
              <w:rPr>
                <w:rFonts w:cstheme="minorHAnsi"/>
                <w:sz w:val="16"/>
                <w:szCs w:val="16"/>
              </w:rPr>
              <w:t>Smart Grid and Its Application in Sustainable Cities</w:t>
            </w:r>
          </w:p>
        </w:tc>
        <w:tc>
          <w:tcPr>
            <w:tcW w:w="992" w:type="dxa"/>
          </w:tcPr>
          <w:p w:rsidR="006103DC" w:rsidRPr="001D1254" w:rsidRDefault="006103DC" w:rsidP="008A1D02">
            <w:pPr>
              <w:rPr>
                <w:rFonts w:cstheme="minorHAnsi"/>
                <w:sz w:val="16"/>
                <w:szCs w:val="16"/>
              </w:rPr>
            </w:pPr>
            <w:r w:rsidRPr="001D1254">
              <w:rPr>
                <w:rFonts w:cstheme="minorHAnsi"/>
                <w:sz w:val="16"/>
                <w:szCs w:val="16"/>
              </w:rPr>
              <w:t>RG-T2058</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0.25</w:t>
            </w:r>
          </w:p>
        </w:tc>
        <w:tc>
          <w:tcPr>
            <w:tcW w:w="1241" w:type="dxa"/>
          </w:tcPr>
          <w:p w:rsidR="006103DC" w:rsidRPr="001D1254" w:rsidRDefault="006103DC" w:rsidP="008A1D02">
            <w:pPr>
              <w:rPr>
                <w:rFonts w:cstheme="minorHAnsi"/>
                <w:sz w:val="16"/>
                <w:szCs w:val="16"/>
              </w:rPr>
            </w:pPr>
            <w:r w:rsidRPr="001D1254">
              <w:rPr>
                <w:rFonts w:cstheme="minorHAnsi"/>
                <w:sz w:val="16"/>
                <w:szCs w:val="16"/>
              </w:rPr>
              <w:t>Mar 7,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Regional</w:t>
            </w:r>
          </w:p>
        </w:tc>
        <w:tc>
          <w:tcPr>
            <w:tcW w:w="5529" w:type="dxa"/>
          </w:tcPr>
          <w:p w:rsidR="006103DC" w:rsidRPr="001D1254" w:rsidRDefault="006103DC" w:rsidP="008A1D02">
            <w:pPr>
              <w:rPr>
                <w:rFonts w:cstheme="minorHAnsi"/>
                <w:sz w:val="16"/>
                <w:szCs w:val="16"/>
              </w:rPr>
            </w:pPr>
            <w:r w:rsidRPr="001D1254">
              <w:rPr>
                <w:rFonts w:cstheme="minorHAnsi"/>
                <w:sz w:val="16"/>
                <w:szCs w:val="16"/>
              </w:rPr>
              <w:t xml:space="preserve">Evaluation of Strategic Photovoltaic Solar Energy Applications in Developing </w:t>
            </w:r>
            <w:proofErr w:type="spellStart"/>
            <w:r w:rsidRPr="001D1254">
              <w:rPr>
                <w:rFonts w:cstheme="minorHAnsi"/>
                <w:sz w:val="16"/>
                <w:szCs w:val="16"/>
              </w:rPr>
              <w:t>Cou</w:t>
            </w:r>
            <w:proofErr w:type="spellEnd"/>
          </w:p>
        </w:tc>
        <w:tc>
          <w:tcPr>
            <w:tcW w:w="992" w:type="dxa"/>
          </w:tcPr>
          <w:p w:rsidR="006103DC" w:rsidRPr="001D1254" w:rsidRDefault="006103DC" w:rsidP="008A1D02">
            <w:pPr>
              <w:rPr>
                <w:rFonts w:cstheme="minorHAnsi"/>
                <w:sz w:val="16"/>
                <w:szCs w:val="16"/>
              </w:rPr>
            </w:pPr>
            <w:r w:rsidRPr="001D1254">
              <w:rPr>
                <w:rFonts w:cstheme="minorHAnsi"/>
                <w:sz w:val="16"/>
                <w:szCs w:val="16"/>
              </w:rPr>
              <w:t>RG-T1880</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0.09</w:t>
            </w:r>
          </w:p>
        </w:tc>
        <w:tc>
          <w:tcPr>
            <w:tcW w:w="1241" w:type="dxa"/>
          </w:tcPr>
          <w:p w:rsidR="006103DC" w:rsidRPr="001D1254" w:rsidRDefault="006103DC" w:rsidP="008A1D02">
            <w:pPr>
              <w:rPr>
                <w:rFonts w:cstheme="minorHAnsi"/>
                <w:sz w:val="16"/>
                <w:szCs w:val="16"/>
              </w:rPr>
            </w:pPr>
            <w:r w:rsidRPr="001D1254">
              <w:rPr>
                <w:rFonts w:cstheme="minorHAnsi"/>
                <w:sz w:val="16"/>
                <w:szCs w:val="16"/>
              </w:rPr>
              <w:t>Dec 13, 2010</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Suriname</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Support to the Institutional and Operational Strengthening of the Energy Sector</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SU-L1022</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15.00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Nov 20, 2012</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Suriname</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Development of Renewable Energy, Energy Efficiency and Electrification</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SU-G1001</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4.40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Apr 11, 2013</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Suriname</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Support for the Preparation of the Sustainable Energy Framework</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SU-T1055</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0.70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Oct 2, 2012</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Uruguay</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Punta del Tigre Combined Cycle Power Generation Project</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UR-L1070</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200.00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Dec 17, 2012</w:t>
            </w:r>
          </w:p>
        </w:tc>
      </w:tr>
      <w:tr w:rsidR="006103DC" w:rsidRPr="001D1254" w:rsidTr="00F619C4">
        <w:tc>
          <w:tcPr>
            <w:tcW w:w="1242" w:type="dxa"/>
          </w:tcPr>
          <w:p w:rsidR="006103DC" w:rsidRPr="001D1254" w:rsidRDefault="006103DC" w:rsidP="008A1D02">
            <w:pPr>
              <w:rPr>
                <w:rFonts w:cstheme="minorHAnsi"/>
                <w:sz w:val="16"/>
                <w:szCs w:val="16"/>
                <w:lang w:val="es-ES_tradnl"/>
              </w:rPr>
            </w:pPr>
            <w:r w:rsidRPr="001D1254">
              <w:rPr>
                <w:rFonts w:cstheme="minorHAnsi"/>
                <w:sz w:val="16"/>
                <w:szCs w:val="16"/>
                <w:lang w:val="es-ES_tradnl"/>
              </w:rPr>
              <w:t>Uruguay</w:t>
            </w:r>
          </w:p>
        </w:tc>
        <w:tc>
          <w:tcPr>
            <w:tcW w:w="5529" w:type="dxa"/>
          </w:tcPr>
          <w:p w:rsidR="006103DC" w:rsidRPr="001D1254" w:rsidRDefault="006103DC" w:rsidP="008A1D02">
            <w:pPr>
              <w:rPr>
                <w:rFonts w:cstheme="minorHAnsi"/>
                <w:sz w:val="16"/>
                <w:szCs w:val="16"/>
                <w:lang w:val="es-ES_tradnl"/>
              </w:rPr>
            </w:pPr>
            <w:r w:rsidRPr="001D1254">
              <w:rPr>
                <w:rFonts w:cstheme="minorHAnsi"/>
                <w:sz w:val="16"/>
                <w:szCs w:val="16"/>
                <w:lang w:val="es-ES_tradnl"/>
              </w:rPr>
              <w:t>Montes del Plata</w:t>
            </w:r>
          </w:p>
        </w:tc>
        <w:tc>
          <w:tcPr>
            <w:tcW w:w="992" w:type="dxa"/>
          </w:tcPr>
          <w:p w:rsidR="006103DC" w:rsidRPr="001D1254" w:rsidRDefault="006103DC" w:rsidP="008A1D02">
            <w:pPr>
              <w:rPr>
                <w:rFonts w:cstheme="minorHAnsi"/>
                <w:sz w:val="16"/>
                <w:szCs w:val="16"/>
                <w:lang w:val="es-ES_tradnl"/>
              </w:rPr>
            </w:pPr>
            <w:r w:rsidRPr="001D1254">
              <w:rPr>
                <w:rFonts w:cstheme="minorHAnsi"/>
                <w:sz w:val="16"/>
                <w:szCs w:val="16"/>
                <w:lang w:val="es-ES_tradnl"/>
              </w:rPr>
              <w:t>UR-L1068</w:t>
            </w:r>
          </w:p>
        </w:tc>
        <w:tc>
          <w:tcPr>
            <w:tcW w:w="850" w:type="dxa"/>
          </w:tcPr>
          <w:p w:rsidR="006103DC" w:rsidRPr="001D1254" w:rsidRDefault="006103DC" w:rsidP="008A1D02">
            <w:pPr>
              <w:jc w:val="right"/>
              <w:rPr>
                <w:rFonts w:cstheme="minorHAnsi"/>
                <w:sz w:val="16"/>
                <w:szCs w:val="16"/>
                <w:lang w:val="es-ES_tradnl"/>
              </w:rPr>
            </w:pPr>
            <w:r w:rsidRPr="001D1254">
              <w:rPr>
                <w:rFonts w:cstheme="minorHAnsi"/>
                <w:sz w:val="16"/>
                <w:szCs w:val="16"/>
                <w:lang w:val="es-ES_tradnl"/>
              </w:rPr>
              <w:t>200.00</w:t>
            </w:r>
          </w:p>
        </w:tc>
        <w:tc>
          <w:tcPr>
            <w:tcW w:w="1241" w:type="dxa"/>
          </w:tcPr>
          <w:p w:rsidR="006103DC" w:rsidRPr="001D1254" w:rsidRDefault="006103DC" w:rsidP="008A1D02">
            <w:pPr>
              <w:rPr>
                <w:rFonts w:cstheme="minorHAnsi"/>
                <w:sz w:val="16"/>
                <w:szCs w:val="16"/>
                <w:lang w:val="es-ES_tradnl"/>
              </w:rPr>
            </w:pPr>
            <w:proofErr w:type="spellStart"/>
            <w:r w:rsidRPr="001D1254">
              <w:rPr>
                <w:rFonts w:cstheme="minorHAnsi"/>
                <w:sz w:val="16"/>
                <w:szCs w:val="16"/>
                <w:lang w:val="es-ES_tradnl"/>
              </w:rPr>
              <w:t>Aug</w:t>
            </w:r>
            <w:proofErr w:type="spellEnd"/>
            <w:r w:rsidRPr="001D1254">
              <w:rPr>
                <w:rFonts w:cstheme="minorHAnsi"/>
                <w:sz w:val="16"/>
                <w:szCs w:val="16"/>
                <w:lang w:val="es-ES_tradnl"/>
              </w:rPr>
              <w:t xml:space="preserve"> 2, 2011</w:t>
            </w:r>
          </w:p>
        </w:tc>
      </w:tr>
      <w:tr w:rsidR="006103DC" w:rsidRPr="001D1254" w:rsidTr="00F619C4">
        <w:tc>
          <w:tcPr>
            <w:tcW w:w="124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Uruguay</w:t>
            </w:r>
          </w:p>
        </w:tc>
        <w:tc>
          <w:tcPr>
            <w:tcW w:w="5529"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 xml:space="preserve">El </w:t>
            </w:r>
            <w:proofErr w:type="spellStart"/>
            <w:r w:rsidRPr="001D1254">
              <w:rPr>
                <w:rFonts w:cstheme="minorHAnsi"/>
                <w:sz w:val="16"/>
                <w:szCs w:val="16"/>
                <w:lang w:eastAsia="en-US"/>
              </w:rPr>
              <w:t>Libertador</w:t>
            </w:r>
            <w:proofErr w:type="spellEnd"/>
            <w:r w:rsidRPr="001D1254">
              <w:rPr>
                <w:rFonts w:cstheme="minorHAnsi"/>
                <w:sz w:val="16"/>
                <w:szCs w:val="16"/>
                <w:lang w:eastAsia="en-US"/>
              </w:rPr>
              <w:t xml:space="preserve"> Wind Project</w:t>
            </w:r>
          </w:p>
        </w:tc>
        <w:tc>
          <w:tcPr>
            <w:tcW w:w="992"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UR-L1077</w:t>
            </w:r>
          </w:p>
        </w:tc>
        <w:tc>
          <w:tcPr>
            <w:tcW w:w="850" w:type="dxa"/>
          </w:tcPr>
          <w:p w:rsidR="006103DC" w:rsidRPr="001D1254" w:rsidRDefault="006103DC" w:rsidP="008A1D02">
            <w:pPr>
              <w:jc w:val="right"/>
              <w:rPr>
                <w:rFonts w:cstheme="minorHAnsi"/>
                <w:sz w:val="16"/>
                <w:szCs w:val="16"/>
                <w:lang w:eastAsia="en-US"/>
              </w:rPr>
            </w:pPr>
            <w:r w:rsidRPr="001D1254">
              <w:rPr>
                <w:rFonts w:cstheme="minorHAnsi"/>
                <w:sz w:val="16"/>
                <w:szCs w:val="16"/>
                <w:lang w:eastAsia="en-US"/>
              </w:rPr>
              <w:t>66.00</w:t>
            </w:r>
          </w:p>
        </w:tc>
        <w:tc>
          <w:tcPr>
            <w:tcW w:w="1241" w:type="dxa"/>
          </w:tcPr>
          <w:p w:rsidR="006103DC" w:rsidRPr="001D1254" w:rsidRDefault="006103DC" w:rsidP="008A1D02">
            <w:pPr>
              <w:rPr>
                <w:rFonts w:cstheme="minorHAnsi"/>
                <w:sz w:val="16"/>
                <w:szCs w:val="16"/>
                <w:lang w:eastAsia="en-US"/>
              </w:rPr>
            </w:pPr>
            <w:r w:rsidRPr="001D1254">
              <w:rPr>
                <w:rFonts w:cstheme="minorHAnsi"/>
                <w:sz w:val="16"/>
                <w:szCs w:val="16"/>
                <w:lang w:eastAsia="en-US"/>
              </w:rPr>
              <w:t>Dec 5, 2012</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Venezuela</w:t>
            </w:r>
          </w:p>
        </w:tc>
        <w:tc>
          <w:tcPr>
            <w:tcW w:w="5529" w:type="dxa"/>
          </w:tcPr>
          <w:p w:rsidR="006103DC" w:rsidRPr="001D1254" w:rsidRDefault="006103DC" w:rsidP="008A1D02">
            <w:pPr>
              <w:rPr>
                <w:rFonts w:cstheme="minorHAnsi"/>
                <w:sz w:val="16"/>
                <w:szCs w:val="16"/>
              </w:rPr>
            </w:pPr>
            <w:r w:rsidRPr="001D1254">
              <w:rPr>
                <w:rFonts w:cstheme="minorHAnsi"/>
                <w:sz w:val="16"/>
                <w:szCs w:val="16"/>
              </w:rPr>
              <w:t xml:space="preserve">Rehabilitation of Units 1 to 6 of Powerhouse I </w:t>
            </w:r>
            <w:proofErr w:type="spellStart"/>
            <w:r w:rsidRPr="001D1254">
              <w:rPr>
                <w:rFonts w:cstheme="minorHAnsi"/>
                <w:sz w:val="16"/>
                <w:szCs w:val="16"/>
              </w:rPr>
              <w:t>Simón</w:t>
            </w:r>
            <w:proofErr w:type="spellEnd"/>
            <w:r w:rsidRPr="001D1254">
              <w:rPr>
                <w:rFonts w:cstheme="minorHAnsi"/>
                <w:sz w:val="16"/>
                <w:szCs w:val="16"/>
              </w:rPr>
              <w:t xml:space="preserve"> Bolivar Hydroelectric Plant</w:t>
            </w:r>
          </w:p>
        </w:tc>
        <w:tc>
          <w:tcPr>
            <w:tcW w:w="992" w:type="dxa"/>
          </w:tcPr>
          <w:p w:rsidR="006103DC" w:rsidRPr="001D1254" w:rsidRDefault="006103DC" w:rsidP="008A1D02">
            <w:pPr>
              <w:rPr>
                <w:rFonts w:cstheme="minorHAnsi"/>
                <w:sz w:val="16"/>
                <w:szCs w:val="16"/>
              </w:rPr>
            </w:pPr>
            <w:r w:rsidRPr="001D1254">
              <w:rPr>
                <w:rFonts w:cstheme="minorHAnsi"/>
                <w:sz w:val="16"/>
                <w:szCs w:val="16"/>
              </w:rPr>
              <w:t>VE-L1033</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700.00</w:t>
            </w:r>
          </w:p>
        </w:tc>
        <w:tc>
          <w:tcPr>
            <w:tcW w:w="1241" w:type="dxa"/>
          </w:tcPr>
          <w:p w:rsidR="006103DC" w:rsidRPr="001D1254" w:rsidRDefault="006103DC" w:rsidP="008A1D02">
            <w:pPr>
              <w:rPr>
                <w:rFonts w:cstheme="minorHAnsi"/>
                <w:sz w:val="16"/>
                <w:szCs w:val="16"/>
              </w:rPr>
            </w:pPr>
            <w:r w:rsidRPr="001D1254">
              <w:rPr>
                <w:rFonts w:cstheme="minorHAnsi"/>
                <w:sz w:val="16"/>
                <w:szCs w:val="16"/>
              </w:rPr>
              <w:t>Oct 27, 2010</w:t>
            </w:r>
          </w:p>
        </w:tc>
      </w:tr>
      <w:tr w:rsidR="006103DC" w:rsidRPr="001D1254" w:rsidTr="00F619C4">
        <w:tc>
          <w:tcPr>
            <w:tcW w:w="1242" w:type="dxa"/>
          </w:tcPr>
          <w:p w:rsidR="006103DC" w:rsidRPr="001D1254" w:rsidRDefault="006103DC" w:rsidP="008A1D02">
            <w:pPr>
              <w:rPr>
                <w:rFonts w:cstheme="minorHAnsi"/>
                <w:sz w:val="16"/>
                <w:szCs w:val="16"/>
              </w:rPr>
            </w:pPr>
            <w:r w:rsidRPr="001D1254">
              <w:rPr>
                <w:rFonts w:cstheme="minorHAnsi"/>
                <w:sz w:val="16"/>
                <w:szCs w:val="16"/>
              </w:rPr>
              <w:t>Venezuela</w:t>
            </w:r>
          </w:p>
        </w:tc>
        <w:tc>
          <w:tcPr>
            <w:tcW w:w="5529" w:type="dxa"/>
          </w:tcPr>
          <w:p w:rsidR="006103DC" w:rsidRPr="001D1254" w:rsidRDefault="006103DC" w:rsidP="008A1D02">
            <w:pPr>
              <w:rPr>
                <w:rFonts w:cstheme="minorHAnsi"/>
                <w:sz w:val="16"/>
                <w:szCs w:val="16"/>
              </w:rPr>
            </w:pPr>
            <w:r w:rsidRPr="001D1254">
              <w:rPr>
                <w:rFonts w:cstheme="minorHAnsi"/>
                <w:sz w:val="16"/>
                <w:szCs w:val="16"/>
              </w:rPr>
              <w:t>Support to the Comprehensive Institutional Development of CORPOELEC Program</w:t>
            </w:r>
          </w:p>
        </w:tc>
        <w:tc>
          <w:tcPr>
            <w:tcW w:w="992" w:type="dxa"/>
          </w:tcPr>
          <w:p w:rsidR="006103DC" w:rsidRPr="001D1254" w:rsidRDefault="006103DC" w:rsidP="008A1D02">
            <w:pPr>
              <w:rPr>
                <w:rFonts w:cstheme="minorHAnsi"/>
                <w:sz w:val="16"/>
                <w:szCs w:val="16"/>
              </w:rPr>
            </w:pPr>
            <w:r w:rsidRPr="001D1254">
              <w:rPr>
                <w:rFonts w:cstheme="minorHAnsi"/>
                <w:sz w:val="16"/>
                <w:szCs w:val="16"/>
              </w:rPr>
              <w:t>VE-T1020</w:t>
            </w:r>
          </w:p>
        </w:tc>
        <w:tc>
          <w:tcPr>
            <w:tcW w:w="850" w:type="dxa"/>
          </w:tcPr>
          <w:p w:rsidR="006103DC" w:rsidRPr="001D1254" w:rsidRDefault="006103DC" w:rsidP="008A1D02">
            <w:pPr>
              <w:jc w:val="right"/>
              <w:rPr>
                <w:rFonts w:cstheme="minorHAnsi"/>
                <w:sz w:val="16"/>
                <w:szCs w:val="16"/>
              </w:rPr>
            </w:pPr>
            <w:r w:rsidRPr="001D1254">
              <w:rPr>
                <w:rFonts w:cstheme="minorHAnsi"/>
                <w:sz w:val="16"/>
                <w:szCs w:val="16"/>
              </w:rPr>
              <w:t>0.30</w:t>
            </w:r>
          </w:p>
        </w:tc>
        <w:tc>
          <w:tcPr>
            <w:tcW w:w="1241" w:type="dxa"/>
          </w:tcPr>
          <w:p w:rsidR="006103DC" w:rsidRPr="001D1254" w:rsidRDefault="006103DC" w:rsidP="008A1D02">
            <w:pPr>
              <w:rPr>
                <w:rFonts w:cstheme="minorHAnsi"/>
                <w:sz w:val="16"/>
                <w:szCs w:val="16"/>
              </w:rPr>
            </w:pPr>
            <w:r w:rsidRPr="001D1254">
              <w:rPr>
                <w:rFonts w:cstheme="minorHAnsi"/>
                <w:sz w:val="16"/>
                <w:szCs w:val="16"/>
              </w:rPr>
              <w:t>Feb 16, 2011</w:t>
            </w:r>
          </w:p>
        </w:tc>
      </w:tr>
    </w:tbl>
    <w:p w:rsidR="006103DC" w:rsidRPr="001D1254" w:rsidRDefault="006103DC" w:rsidP="006103DC">
      <w:pPr>
        <w:pStyle w:val="Heading2"/>
        <w:rPr>
          <w:rFonts w:asciiTheme="minorHAnsi" w:hAnsiTheme="minorHAnsi" w:cstheme="minorHAnsi"/>
          <w:sz w:val="16"/>
          <w:szCs w:val="16"/>
        </w:rPr>
      </w:pPr>
      <w:r w:rsidRPr="001D1254">
        <w:rPr>
          <w:rFonts w:asciiTheme="minorHAnsi" w:hAnsiTheme="minorHAnsi" w:cstheme="minorHAnsi"/>
          <w:sz w:val="16"/>
          <w:szCs w:val="16"/>
        </w:rPr>
        <w:br w:type="page"/>
      </w:r>
    </w:p>
    <w:p w:rsidR="006103DC" w:rsidRPr="001D1254" w:rsidRDefault="00094517" w:rsidP="00163502">
      <w:pPr>
        <w:pStyle w:val="Heading1"/>
        <w:numPr>
          <w:ilvl w:val="0"/>
          <w:numId w:val="0"/>
        </w:numPr>
        <w:ind w:left="360" w:hanging="360"/>
      </w:pPr>
      <w:bookmarkStart w:id="46" w:name="_Toc378871102"/>
      <w:r>
        <w:lastRenderedPageBreak/>
        <w:t>Notes</w:t>
      </w:r>
      <w:bookmarkEnd w:id="46"/>
    </w:p>
    <w:sectPr w:rsidR="006103DC" w:rsidRPr="001D1254" w:rsidSect="00602135">
      <w:headerReference w:type="default" r:id="rId63"/>
      <w:footerReference w:type="default" r:id="rId64"/>
      <w:headerReference w:type="first" r:id="rId65"/>
      <w:footerReference w:type="first" r:id="rId66"/>
      <w:endnotePr>
        <w:numFmt w:val="decimal"/>
      </w:endnotePr>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BF3" w:rsidRDefault="00A35BF3">
      <w:r>
        <w:separator/>
      </w:r>
    </w:p>
  </w:endnote>
  <w:endnote w:type="continuationSeparator" w:id="0">
    <w:p w:rsidR="00A35BF3" w:rsidRDefault="00A35BF3">
      <w:r>
        <w:continuationSeparator/>
      </w:r>
    </w:p>
  </w:endnote>
  <w:endnote w:id="1">
    <w:p w:rsidR="005F299D" w:rsidRPr="001D1254" w:rsidRDefault="005F299D" w:rsidP="00FA41FD">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t>
      </w:r>
      <w:hyperlink r:id="rId1" w:history="1">
        <w:r w:rsidRPr="001D1254">
          <w:rPr>
            <w:rStyle w:val="Hyperlink"/>
            <w:rFonts w:cstheme="minorHAnsi"/>
            <w:sz w:val="16"/>
            <w:szCs w:val="16"/>
          </w:rPr>
          <w:t>http://www.imf.org/external/np/loi/2013/tun/052413.pdf</w:t>
        </w:r>
      </w:hyperlink>
      <w:r w:rsidRPr="001D1254">
        <w:rPr>
          <w:rFonts w:cstheme="minorHAnsi"/>
          <w:sz w:val="16"/>
          <w:szCs w:val="16"/>
        </w:rPr>
        <w:t xml:space="preserve"> </w:t>
      </w:r>
    </w:p>
  </w:endnote>
  <w:endnote w:id="2">
    <w:p w:rsidR="005F299D" w:rsidRPr="001D1254" w:rsidRDefault="005F299D">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t>
      </w:r>
      <w:proofErr w:type="gramStart"/>
      <w:r w:rsidRPr="001D1254">
        <w:rPr>
          <w:rFonts w:cstheme="minorHAnsi"/>
          <w:sz w:val="16"/>
          <w:szCs w:val="16"/>
        </w:rPr>
        <w:t xml:space="preserve">Lin, </w:t>
      </w:r>
      <w:proofErr w:type="spellStart"/>
      <w:r w:rsidRPr="001D1254">
        <w:rPr>
          <w:rFonts w:cstheme="minorHAnsi"/>
          <w:sz w:val="16"/>
          <w:szCs w:val="16"/>
        </w:rPr>
        <w:t>Boqiang</w:t>
      </w:r>
      <w:proofErr w:type="spellEnd"/>
      <w:r w:rsidRPr="001D1254">
        <w:rPr>
          <w:rFonts w:cstheme="minorHAnsi"/>
          <w:sz w:val="16"/>
          <w:szCs w:val="16"/>
        </w:rPr>
        <w:t xml:space="preserve">, and </w:t>
      </w:r>
      <w:proofErr w:type="spellStart"/>
      <w:r w:rsidRPr="001D1254">
        <w:rPr>
          <w:rFonts w:cstheme="minorHAnsi"/>
          <w:sz w:val="16"/>
          <w:szCs w:val="16"/>
        </w:rPr>
        <w:t>Zhujun</w:t>
      </w:r>
      <w:proofErr w:type="spellEnd"/>
      <w:r w:rsidRPr="001D1254">
        <w:rPr>
          <w:rFonts w:cstheme="minorHAnsi"/>
          <w:sz w:val="16"/>
          <w:szCs w:val="16"/>
        </w:rPr>
        <w:t xml:space="preserve"> Jiang.</w:t>
      </w:r>
      <w:proofErr w:type="gramEnd"/>
      <w:r w:rsidRPr="001D1254">
        <w:rPr>
          <w:rFonts w:cstheme="minorHAnsi"/>
          <w:sz w:val="16"/>
          <w:szCs w:val="16"/>
        </w:rPr>
        <w:t xml:space="preserve"> 2011. ‘Estimates of Energy Subsidies in China and Impact of Energy Subsidy Reform’. </w:t>
      </w:r>
      <w:r w:rsidRPr="001D1254">
        <w:rPr>
          <w:rFonts w:cstheme="minorHAnsi"/>
          <w:i/>
          <w:iCs/>
          <w:sz w:val="16"/>
          <w:szCs w:val="16"/>
        </w:rPr>
        <w:t>Energy Economics</w:t>
      </w:r>
      <w:r w:rsidRPr="001D1254">
        <w:rPr>
          <w:rFonts w:cstheme="minorHAnsi"/>
          <w:sz w:val="16"/>
          <w:szCs w:val="16"/>
        </w:rPr>
        <w:t xml:space="preserve"> 33 (2) (March): 273–283. doi:10.1016/j.eneco.2010.07.005. </w:t>
      </w:r>
      <w:hyperlink r:id="rId2" w:history="1">
        <w:r w:rsidRPr="001D1254">
          <w:rPr>
            <w:rStyle w:val="Hyperlink"/>
            <w:rFonts w:cstheme="minorHAnsi"/>
            <w:sz w:val="16"/>
            <w:szCs w:val="16"/>
          </w:rPr>
          <w:t>http://www.sciencedirect.com/science/article/pii/S0140988310001143</w:t>
        </w:r>
      </w:hyperlink>
      <w:r w:rsidRPr="001D1254">
        <w:rPr>
          <w:rFonts w:cstheme="minorHAnsi"/>
          <w:sz w:val="16"/>
          <w:szCs w:val="16"/>
        </w:rPr>
        <w:t xml:space="preserve"> </w:t>
      </w:r>
    </w:p>
  </w:endnote>
  <w:endnote w:id="3">
    <w:p w:rsidR="005F299D" w:rsidRPr="001D1254" w:rsidRDefault="005F299D">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lang w:val="es-ES_tradnl"/>
        </w:rPr>
        <w:t xml:space="preserve"> ‘Declaración Del MORENO: El Sistema Eléctrico Argentino’. </w:t>
      </w:r>
      <w:r w:rsidRPr="001D1254">
        <w:rPr>
          <w:rFonts w:cstheme="minorHAnsi"/>
          <w:sz w:val="16"/>
          <w:szCs w:val="16"/>
        </w:rPr>
        <w:t xml:space="preserve">2013. Accessed August 27. </w:t>
      </w:r>
      <w:hyperlink r:id="rId3" w:history="1">
        <w:r w:rsidRPr="001D1254">
          <w:rPr>
            <w:rStyle w:val="Hyperlink"/>
            <w:rFonts w:cstheme="minorHAnsi"/>
            <w:sz w:val="16"/>
            <w:szCs w:val="16"/>
          </w:rPr>
          <w:t>http://www.fetera.org.ar/index.php/politica-energetica/245-declaracion-del-moreno-el-sistema-electrico-argentino</w:t>
        </w:r>
      </w:hyperlink>
      <w:r w:rsidRPr="001D1254">
        <w:rPr>
          <w:rFonts w:cstheme="minorHAnsi"/>
          <w:sz w:val="16"/>
          <w:szCs w:val="16"/>
        </w:rPr>
        <w:t xml:space="preserve"> </w:t>
      </w:r>
    </w:p>
  </w:endnote>
  <w:endnote w:id="4">
    <w:p w:rsidR="005F299D" w:rsidRPr="001D1254" w:rsidRDefault="005F299D" w:rsidP="00582451">
      <w:pPr>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Reuters    </w:t>
      </w:r>
      <w:r w:rsidRPr="001D1254">
        <w:rPr>
          <w:rStyle w:val="EndnoteTextCharCharChar"/>
          <w:rFonts w:cstheme="minorHAnsi"/>
          <w:sz w:val="16"/>
          <w:szCs w:val="16"/>
        </w:rPr>
        <w:t xml:space="preserve">March 22, 2013 </w:t>
      </w:r>
      <w:r w:rsidRPr="001D1254">
        <w:rPr>
          <w:rFonts w:cstheme="minorHAnsi"/>
          <w:sz w:val="16"/>
          <w:szCs w:val="16"/>
        </w:rPr>
        <w:t xml:space="preserve">Eskom Criticised </w:t>
      </w:r>
      <w:proofErr w:type="gramStart"/>
      <w:r w:rsidRPr="001D1254">
        <w:rPr>
          <w:rFonts w:cstheme="minorHAnsi"/>
          <w:sz w:val="16"/>
          <w:szCs w:val="16"/>
        </w:rPr>
        <w:t>For Selling Power To</w:t>
      </w:r>
      <w:proofErr w:type="gramEnd"/>
      <w:r w:rsidRPr="001D1254">
        <w:rPr>
          <w:rFonts w:cstheme="minorHAnsi"/>
          <w:sz w:val="16"/>
          <w:szCs w:val="16"/>
        </w:rPr>
        <w:t xml:space="preserve"> BHP Billiton At Cheaper Prices </w:t>
      </w:r>
      <w:hyperlink r:id="rId4" w:history="1">
        <w:r w:rsidRPr="001D1254">
          <w:rPr>
            <w:rStyle w:val="Hyperlink"/>
            <w:rFonts w:cstheme="minorHAnsi"/>
            <w:sz w:val="16"/>
            <w:szCs w:val="16"/>
          </w:rPr>
          <w:t>http://www.ventures-africa.com/2013/03/eskom-criticised-for-selling-power-to-bhp-billiton-at-cheaper-prices/</w:t>
        </w:r>
      </w:hyperlink>
      <w:r w:rsidRPr="001D1254">
        <w:rPr>
          <w:rFonts w:cstheme="minorHAnsi"/>
          <w:sz w:val="16"/>
          <w:szCs w:val="16"/>
        </w:rPr>
        <w:t xml:space="preserve"> ; </w:t>
      </w:r>
      <w:proofErr w:type="spellStart"/>
      <w:r w:rsidRPr="001D1254">
        <w:rPr>
          <w:rStyle w:val="type"/>
          <w:rFonts w:cstheme="minorHAnsi"/>
          <w:sz w:val="16"/>
          <w:szCs w:val="16"/>
          <w:lang w:val="en"/>
        </w:rPr>
        <w:t>Birnbauer</w:t>
      </w:r>
      <w:proofErr w:type="spellEnd"/>
      <w:r w:rsidRPr="001D1254">
        <w:rPr>
          <w:rStyle w:val="type"/>
          <w:rFonts w:cstheme="minorHAnsi"/>
          <w:sz w:val="16"/>
          <w:szCs w:val="16"/>
          <w:lang w:val="en"/>
        </w:rPr>
        <w:t xml:space="preserve">, William; Dowling, Jason (2006-05-21). </w:t>
      </w:r>
      <w:hyperlink r:id="rId5" w:history="1">
        <w:r w:rsidRPr="001D1254">
          <w:rPr>
            <w:rStyle w:val="Hyperlink"/>
            <w:rFonts w:cstheme="minorHAnsi"/>
            <w:sz w:val="16"/>
            <w:szCs w:val="16"/>
            <w:lang w:val="en"/>
          </w:rPr>
          <w:t>"The Age - 'Greenhouse showdown over smelter' - May 21, 2006"</w:t>
        </w:r>
      </w:hyperlink>
      <w:r w:rsidRPr="001D1254">
        <w:rPr>
          <w:rStyle w:val="type"/>
          <w:rFonts w:cstheme="minorHAnsi"/>
          <w:sz w:val="16"/>
          <w:szCs w:val="16"/>
          <w:lang w:val="en"/>
        </w:rPr>
        <w:t>.</w:t>
      </w:r>
    </w:p>
  </w:endnote>
  <w:endnote w:id="5">
    <w:p w:rsidR="005F299D" w:rsidRPr="001D1254" w:rsidRDefault="005F299D" w:rsidP="00226B64">
      <w:pPr>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World Bank Project: Turkey - Private Sector Renewable Energy and Energy Efficiency</w:t>
      </w:r>
      <w:r>
        <w:rPr>
          <w:rFonts w:cstheme="minorHAnsi"/>
          <w:sz w:val="16"/>
          <w:szCs w:val="16"/>
        </w:rPr>
        <w:t xml:space="preserve"> </w:t>
      </w:r>
      <w:r w:rsidRPr="001D1254">
        <w:rPr>
          <w:rFonts w:cstheme="minorHAnsi"/>
          <w:sz w:val="16"/>
          <w:szCs w:val="16"/>
        </w:rPr>
        <w:t>2009</w:t>
      </w:r>
      <w:r>
        <w:rPr>
          <w:rFonts w:cstheme="minorHAnsi"/>
          <w:sz w:val="16"/>
          <w:szCs w:val="16"/>
        </w:rPr>
        <w:t xml:space="preserve">and </w:t>
      </w:r>
      <w:r w:rsidRPr="001D1254">
        <w:rPr>
          <w:rFonts w:cstheme="minorHAnsi"/>
          <w:sz w:val="16"/>
          <w:szCs w:val="16"/>
        </w:rPr>
        <w:t>additional financing of $650 million</w:t>
      </w:r>
      <w:r>
        <w:rPr>
          <w:rFonts w:cstheme="minorHAnsi"/>
          <w:sz w:val="16"/>
          <w:szCs w:val="16"/>
        </w:rPr>
        <w:t>:</w:t>
      </w:r>
      <w:r w:rsidRPr="001D1254">
        <w:rPr>
          <w:rFonts w:cstheme="minorHAnsi"/>
          <w:sz w:val="16"/>
          <w:szCs w:val="16"/>
        </w:rPr>
        <w:t xml:space="preserve">  </w:t>
      </w:r>
      <w:hyperlink r:id="rId6" w:history="1">
        <w:r w:rsidRPr="001D1254">
          <w:rPr>
            <w:rStyle w:val="Hyperlink"/>
            <w:rFonts w:cstheme="minorHAnsi"/>
            <w:sz w:val="16"/>
            <w:szCs w:val="16"/>
          </w:rPr>
          <w:t>http://www.worldbank.org/projects/P124898/private-sector-renewable-energy-energy-efficiency-additional-financing?lang=en&amp;tab=overview</w:t>
        </w:r>
      </w:hyperlink>
      <w:r w:rsidRPr="001D1254">
        <w:rPr>
          <w:rFonts w:cstheme="minorHAnsi"/>
          <w:sz w:val="16"/>
          <w:szCs w:val="16"/>
        </w:rPr>
        <w:t xml:space="preserve"> </w:t>
      </w:r>
      <w:r>
        <w:rPr>
          <w:rFonts w:cstheme="minorHAnsi"/>
          <w:sz w:val="16"/>
          <w:szCs w:val="16"/>
        </w:rPr>
        <w:t xml:space="preserve">; </w:t>
      </w:r>
      <w:r w:rsidRPr="001D1254">
        <w:rPr>
          <w:rFonts w:cstheme="minorHAnsi"/>
          <w:sz w:val="16"/>
          <w:szCs w:val="16"/>
        </w:rPr>
        <w:t>and   .</w:t>
      </w:r>
      <w:hyperlink r:id="rId7" w:history="1">
        <w:r w:rsidRPr="001D1254">
          <w:rPr>
            <w:rStyle w:val="Hyperlink"/>
            <w:rFonts w:cstheme="minorHAnsi"/>
            <w:sz w:val="16"/>
            <w:szCs w:val="16"/>
          </w:rPr>
          <w:t>http://www.worldbank.org/projects/P112578/private-sector-renewable-energy-energy-efficiency-project?lang=en&amp;tab=overview</w:t>
        </w:r>
      </w:hyperlink>
      <w:r w:rsidRPr="001D1254">
        <w:rPr>
          <w:rFonts w:cstheme="minorHAnsi"/>
          <w:sz w:val="16"/>
          <w:szCs w:val="16"/>
        </w:rPr>
        <w:t xml:space="preserve">  </w:t>
      </w:r>
    </w:p>
  </w:endnote>
  <w:endnote w:id="6">
    <w:p w:rsidR="005F299D" w:rsidRPr="001D1254" w:rsidRDefault="005F299D" w:rsidP="001D1254">
      <w:pPr>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WB project – India - </w:t>
      </w:r>
      <w:r w:rsidRPr="001D1254">
        <w:rPr>
          <w:rFonts w:cstheme="minorHAnsi"/>
          <w:bCs/>
          <w:sz w:val="16"/>
          <w:szCs w:val="16"/>
        </w:rPr>
        <w:t xml:space="preserve">Financing Public Private Partnerships (PPPs) in Infrastructure </w:t>
      </w:r>
      <w:hyperlink r:id="rId8" w:history="1">
        <w:r w:rsidRPr="001D1254">
          <w:rPr>
            <w:rStyle w:val="Hyperlink"/>
            <w:rFonts w:cstheme="minorHAnsi"/>
            <w:sz w:val="16"/>
            <w:szCs w:val="16"/>
          </w:rPr>
          <w:t>http://www.worldbank.org/projects/P102771/financing-public-private-partnerships-ppps-infrastructure-through-support-india-infrastructure-finance-company-ltd?lang=en&amp;tab=overview</w:t>
        </w:r>
      </w:hyperlink>
      <w:r w:rsidRPr="001D1254">
        <w:rPr>
          <w:rFonts w:cstheme="minorHAnsi"/>
          <w:iCs/>
          <w:sz w:val="16"/>
          <w:szCs w:val="16"/>
        </w:rPr>
        <w:t xml:space="preserve"> </w:t>
      </w:r>
    </w:p>
  </w:endnote>
  <w:endnote w:id="7">
    <w:p w:rsidR="005F299D" w:rsidRPr="001D1254" w:rsidRDefault="005F299D">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WAPP APL2 </w:t>
      </w:r>
      <w:proofErr w:type="spellStart"/>
      <w:r w:rsidRPr="001D1254">
        <w:rPr>
          <w:rFonts w:cstheme="minorHAnsi"/>
          <w:sz w:val="16"/>
          <w:szCs w:val="16"/>
        </w:rPr>
        <w:t>Felou</w:t>
      </w:r>
      <w:proofErr w:type="spellEnd"/>
      <w:r w:rsidRPr="001D1254">
        <w:rPr>
          <w:rFonts w:cstheme="minorHAnsi"/>
          <w:sz w:val="16"/>
          <w:szCs w:val="16"/>
        </w:rPr>
        <w:t xml:space="preserve"> Hydroelectric Project </w:t>
      </w:r>
      <w:hyperlink r:id="rId9" w:history="1">
        <w:r w:rsidRPr="001D1254">
          <w:rPr>
            <w:rStyle w:val="Hyperlink"/>
            <w:rFonts w:cstheme="minorHAnsi"/>
            <w:sz w:val="16"/>
            <w:szCs w:val="16"/>
          </w:rPr>
          <w:t>http://www.worldbank.org/projects/P094916/wapp-apl-2-omvs-felou-hydroelectric-project?lang=en&amp;tab=overview</w:t>
        </w:r>
      </w:hyperlink>
      <w:r w:rsidRPr="001D1254">
        <w:rPr>
          <w:rFonts w:cstheme="minorHAnsi"/>
          <w:sz w:val="16"/>
          <w:szCs w:val="16"/>
        </w:rPr>
        <w:t xml:space="preserve"> </w:t>
      </w:r>
    </w:p>
  </w:endnote>
  <w:endnote w:id="8">
    <w:p w:rsidR="005F299D" w:rsidRPr="001D1254" w:rsidRDefault="005F299D" w:rsidP="003675A2">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t>
      </w:r>
      <w:hyperlink r:id="rId10" w:anchor="_Toc354589041" w:history="1">
        <w:r w:rsidRPr="001D1254">
          <w:rPr>
            <w:rStyle w:val="Hyperlink"/>
            <w:rFonts w:cstheme="minorHAnsi"/>
            <w:sz w:val="16"/>
            <w:szCs w:val="16"/>
          </w:rPr>
          <w:t>http://www.brettonwoodsproject.org/art-572445#_Toc354589041</w:t>
        </w:r>
      </w:hyperlink>
      <w:r w:rsidRPr="001D1254">
        <w:rPr>
          <w:rFonts w:cstheme="minorHAnsi"/>
          <w:sz w:val="16"/>
          <w:szCs w:val="16"/>
        </w:rPr>
        <w:t xml:space="preserve"> </w:t>
      </w:r>
    </w:p>
  </w:endnote>
  <w:endnote w:id="9">
    <w:p w:rsidR="005F299D" w:rsidRPr="001D1254" w:rsidRDefault="005F299D" w:rsidP="00AC6054">
      <w:pPr>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World Bank Project: Romania - </w:t>
      </w:r>
      <w:r w:rsidRPr="001D1254">
        <w:rPr>
          <w:rFonts w:cstheme="minorHAnsi"/>
          <w:bCs/>
          <w:sz w:val="16"/>
          <w:szCs w:val="16"/>
        </w:rPr>
        <w:t xml:space="preserve">Development Policy Operation – 2012 </w:t>
      </w:r>
      <w:hyperlink r:id="rId11" w:history="1">
        <w:r w:rsidRPr="001D1254">
          <w:rPr>
            <w:rStyle w:val="Hyperlink"/>
            <w:rFonts w:cstheme="minorHAnsi"/>
            <w:bCs/>
            <w:sz w:val="16"/>
            <w:szCs w:val="16"/>
          </w:rPr>
          <w:t>http://web.worldbank.org/external/projects/main?pagePK=64283627&amp;piPK=73230&amp;theSitePK=40941&amp;menuPK=228424&amp;Projectid=P130051</w:t>
        </w:r>
      </w:hyperlink>
      <w:r w:rsidRPr="001D1254">
        <w:rPr>
          <w:rFonts w:cstheme="minorHAnsi"/>
          <w:bCs/>
          <w:sz w:val="16"/>
          <w:szCs w:val="16"/>
        </w:rPr>
        <w:t xml:space="preserve">  </w:t>
      </w:r>
    </w:p>
  </w:endnote>
  <w:endnote w:id="10">
    <w:p w:rsidR="005F299D" w:rsidRPr="001D1254" w:rsidRDefault="005F299D" w:rsidP="00F619C4">
      <w:pPr>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WB Eastern Electricity Highway Project </w:t>
      </w:r>
    </w:p>
    <w:p w:rsidR="005F299D" w:rsidRPr="001D1254" w:rsidRDefault="005F299D" w:rsidP="00F619C4">
      <w:pPr>
        <w:pStyle w:val="EndnoteText"/>
        <w:rPr>
          <w:rFonts w:cstheme="minorHAnsi"/>
          <w:sz w:val="16"/>
          <w:szCs w:val="16"/>
        </w:rPr>
      </w:pPr>
      <w:r w:rsidRPr="001D1254">
        <w:rPr>
          <w:rFonts w:cstheme="minorHAnsi"/>
          <w:sz w:val="16"/>
          <w:szCs w:val="16"/>
        </w:rPr>
        <w:t xml:space="preserve">   </w:t>
      </w:r>
      <w:hyperlink r:id="rId12" w:history="1">
        <w:r w:rsidRPr="001D1254">
          <w:rPr>
            <w:rStyle w:val="Hyperlink"/>
            <w:rFonts w:cstheme="minorHAnsi"/>
            <w:sz w:val="16"/>
            <w:szCs w:val="16"/>
          </w:rPr>
          <w:t>http://www.worldbank.org/projects/P126579/regional-eastern-africa-power-pool-project-apl1?lang=en</w:t>
        </w:r>
      </w:hyperlink>
      <w:r w:rsidRPr="001D1254">
        <w:rPr>
          <w:rFonts w:cstheme="minorHAnsi"/>
          <w:sz w:val="16"/>
          <w:szCs w:val="16"/>
        </w:rPr>
        <w:t xml:space="preserve"> ;  </w:t>
      </w:r>
      <w:hyperlink r:id="rId13" w:history="1">
        <w:r w:rsidRPr="001D1254">
          <w:rPr>
            <w:rStyle w:val="Hyperlink"/>
            <w:rFonts w:cstheme="minorHAnsi"/>
            <w:sz w:val="16"/>
            <w:szCs w:val="16"/>
          </w:rPr>
          <w:t>http://www.worldbank.org/en/news/press-release/2012/07/12/world-bank-approves-new-power-transmission-line-ethiopia-kenya-boost-electricity-economic-growth-east-africa</w:t>
        </w:r>
      </w:hyperlink>
      <w:r w:rsidRPr="001D1254">
        <w:rPr>
          <w:rFonts w:cstheme="minorHAnsi"/>
          <w:sz w:val="16"/>
          <w:szCs w:val="16"/>
        </w:rPr>
        <w:t xml:space="preserve"> </w:t>
      </w:r>
    </w:p>
  </w:endnote>
  <w:endnote w:id="11">
    <w:p w:rsidR="004659D5" w:rsidRPr="00A34D41" w:rsidRDefault="004659D5" w:rsidP="004659D5">
      <w:pPr>
        <w:pStyle w:val="EndnoteText"/>
      </w:pPr>
      <w:r w:rsidRPr="00A34D41">
        <w:rPr>
          <w:rStyle w:val="EndnoteReference"/>
        </w:rPr>
        <w:endnoteRef/>
      </w:r>
      <w:r w:rsidRPr="00A34D41">
        <w:t xml:space="preserve"> 08.08.2013 </w:t>
      </w:r>
      <w:r>
        <w:t>CAF</w:t>
      </w:r>
      <w:r w:rsidRPr="00A34D41">
        <w:t xml:space="preserve"> to provide non-reimbursable te</w:t>
      </w:r>
      <w:r>
        <w:t>chnical cooperation to improve B</w:t>
      </w:r>
      <w:r w:rsidRPr="00A34D41">
        <w:t>olivia's electricity, solid waste management and urban transport sectors</w:t>
      </w:r>
    </w:p>
    <w:p w:rsidR="004659D5" w:rsidRPr="00A34D41" w:rsidRDefault="00A35BF3" w:rsidP="004659D5">
      <w:pPr>
        <w:pStyle w:val="EndnoteText"/>
      </w:pPr>
      <w:hyperlink r:id="rId14" w:history="1">
        <w:r w:rsidR="004659D5" w:rsidRPr="00A34D41">
          <w:rPr>
            <w:rStyle w:val="Hyperlink"/>
          </w:rPr>
          <w:t>http://www.caf.com/en/currently/news/2013/08/caf-to-provide-non-reimbursable-technical-cooperation-to-improve-bolivias-electricity-solid-waste-management-and-urban-transport-sectors</w:t>
        </w:r>
      </w:hyperlink>
      <w:r w:rsidR="004659D5" w:rsidRPr="00A34D41">
        <w:t xml:space="preserve"> </w:t>
      </w:r>
    </w:p>
  </w:endnote>
  <w:endnote w:id="12">
    <w:p w:rsidR="005F299D" w:rsidRPr="001D1254" w:rsidRDefault="005F299D">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t>
      </w:r>
      <w:hyperlink r:id="rId15" w:history="1">
        <w:r w:rsidRPr="001D1254">
          <w:rPr>
            <w:rStyle w:val="Hyperlink"/>
            <w:rFonts w:cstheme="minorHAnsi"/>
            <w:sz w:val="16"/>
            <w:szCs w:val="16"/>
          </w:rPr>
          <w:t>http://www.afdb.org/en/search/?tx_solr[q]=PPP&amp;search=Search</w:t>
        </w:r>
      </w:hyperlink>
      <w:r w:rsidRPr="001D1254">
        <w:rPr>
          <w:rFonts w:cstheme="minorHAnsi"/>
          <w:sz w:val="16"/>
          <w:szCs w:val="16"/>
        </w:rPr>
        <w:t xml:space="preserve"> </w:t>
      </w:r>
    </w:p>
  </w:endnote>
  <w:endnote w:id="13">
    <w:p w:rsidR="005F299D" w:rsidRPr="001D1254" w:rsidRDefault="005F299D">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IADB Public Utilities Policy July 1996 paras 9, 10,13 </w:t>
      </w:r>
      <w:hyperlink r:id="rId16" w:history="1">
        <w:r w:rsidRPr="001D1254">
          <w:rPr>
            <w:rStyle w:val="Hyperlink"/>
            <w:rFonts w:cstheme="minorHAnsi"/>
            <w:sz w:val="16"/>
            <w:szCs w:val="16"/>
          </w:rPr>
          <w:t>http://cdi.mecon.gov.ar/biblio/docelec/MU2009.pdf</w:t>
        </w:r>
      </w:hyperlink>
      <w:r w:rsidRPr="001D1254">
        <w:rPr>
          <w:rFonts w:cstheme="minorHAnsi"/>
          <w:sz w:val="16"/>
          <w:szCs w:val="16"/>
        </w:rPr>
        <w:t xml:space="preserve"> </w:t>
      </w:r>
    </w:p>
  </w:endnote>
  <w:endnote w:id="14">
    <w:p w:rsidR="005F299D" w:rsidRPr="001D1254" w:rsidRDefault="005F299D" w:rsidP="004A269A">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t>
      </w:r>
      <w:proofErr w:type="gramStart"/>
      <w:r w:rsidRPr="001D1254">
        <w:rPr>
          <w:rFonts w:cstheme="minorHAnsi"/>
          <w:sz w:val="16"/>
          <w:szCs w:val="16"/>
        </w:rPr>
        <w:t>IADB    ‘Evaluation of the Public Utilities Policy as Applied to the Electricity Sector (PUP-E)’.</w:t>
      </w:r>
      <w:proofErr w:type="gramEnd"/>
      <w:r w:rsidRPr="001D1254">
        <w:rPr>
          <w:rFonts w:cstheme="minorHAnsi"/>
          <w:sz w:val="16"/>
          <w:szCs w:val="16"/>
        </w:rPr>
        <w:t xml:space="preserve"> 2013. </w:t>
      </w:r>
      <w:r w:rsidRPr="001D1254">
        <w:rPr>
          <w:rFonts w:cstheme="minorHAnsi"/>
          <w:i/>
          <w:iCs/>
          <w:sz w:val="16"/>
          <w:szCs w:val="16"/>
        </w:rPr>
        <w:t>Inter-American Development Bank</w:t>
      </w:r>
      <w:r w:rsidRPr="001D1254">
        <w:rPr>
          <w:rFonts w:cstheme="minorHAnsi"/>
          <w:sz w:val="16"/>
          <w:szCs w:val="16"/>
        </w:rPr>
        <w:t xml:space="preserve">. </w:t>
      </w:r>
      <w:proofErr w:type="gramStart"/>
      <w:r w:rsidRPr="001D1254">
        <w:rPr>
          <w:rFonts w:cstheme="minorHAnsi"/>
          <w:sz w:val="16"/>
          <w:szCs w:val="16"/>
        </w:rPr>
        <w:t>Accessed September 9.</w:t>
      </w:r>
      <w:proofErr w:type="gramEnd"/>
      <w:r w:rsidRPr="001D1254">
        <w:rPr>
          <w:rFonts w:cstheme="minorHAnsi"/>
          <w:sz w:val="16"/>
          <w:szCs w:val="16"/>
        </w:rPr>
        <w:t xml:space="preserve"> http://www.iadb.org/en/publications/publication-detail,7101.html?id=67098 </w:t>
      </w:r>
    </w:p>
  </w:endnote>
  <w:endnote w:id="15">
    <w:p w:rsidR="005F299D" w:rsidRPr="001D1254" w:rsidRDefault="005F299D">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t>
      </w:r>
      <w:proofErr w:type="gramStart"/>
      <w:r w:rsidRPr="001D1254">
        <w:rPr>
          <w:rFonts w:cstheme="minorHAnsi"/>
          <w:sz w:val="16"/>
          <w:szCs w:val="16"/>
        </w:rPr>
        <w:t>IADB    ‘Evaluation of the Public Utilities Policy as Applied to the Electricity Sector (PUP-E)’.</w:t>
      </w:r>
      <w:proofErr w:type="gramEnd"/>
      <w:r w:rsidRPr="001D1254">
        <w:rPr>
          <w:rFonts w:cstheme="minorHAnsi"/>
          <w:sz w:val="16"/>
          <w:szCs w:val="16"/>
        </w:rPr>
        <w:t xml:space="preserve"> 2013. </w:t>
      </w:r>
      <w:r w:rsidRPr="001D1254">
        <w:rPr>
          <w:rFonts w:cstheme="minorHAnsi"/>
          <w:i/>
          <w:iCs/>
          <w:sz w:val="16"/>
          <w:szCs w:val="16"/>
        </w:rPr>
        <w:t>Inter-American Development Bank</w:t>
      </w:r>
      <w:r w:rsidRPr="001D1254">
        <w:rPr>
          <w:rFonts w:cstheme="minorHAnsi"/>
          <w:sz w:val="16"/>
          <w:szCs w:val="16"/>
        </w:rPr>
        <w:t xml:space="preserve">. </w:t>
      </w:r>
      <w:proofErr w:type="gramStart"/>
      <w:r w:rsidRPr="001D1254">
        <w:rPr>
          <w:rFonts w:cstheme="minorHAnsi"/>
          <w:sz w:val="16"/>
          <w:szCs w:val="16"/>
        </w:rPr>
        <w:t>Accessed September 9.</w:t>
      </w:r>
      <w:proofErr w:type="gramEnd"/>
      <w:r w:rsidRPr="001D1254">
        <w:rPr>
          <w:rFonts w:cstheme="minorHAnsi"/>
          <w:sz w:val="16"/>
          <w:szCs w:val="16"/>
        </w:rPr>
        <w:t xml:space="preserve"> http://www.iadb.org/en/publications/publication-detail,7101.html?id=67098 </w:t>
      </w:r>
    </w:p>
  </w:endnote>
  <w:endnote w:id="16">
    <w:p w:rsidR="005F299D" w:rsidRPr="001D1254" w:rsidRDefault="005F299D" w:rsidP="00E5773A">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t>
      </w:r>
      <w:proofErr w:type="gramStart"/>
      <w:r w:rsidRPr="001D1254">
        <w:rPr>
          <w:rFonts w:cstheme="minorHAnsi"/>
          <w:sz w:val="16"/>
          <w:szCs w:val="16"/>
        </w:rPr>
        <w:t>IADB    ‘Evaluation of the Public Utilities Policy as Applied to the Electricity Sector (PUP-E)’.</w:t>
      </w:r>
      <w:proofErr w:type="gramEnd"/>
      <w:r w:rsidRPr="001D1254">
        <w:rPr>
          <w:rFonts w:cstheme="minorHAnsi"/>
          <w:sz w:val="16"/>
          <w:szCs w:val="16"/>
        </w:rPr>
        <w:t xml:space="preserve"> 2013. </w:t>
      </w:r>
      <w:r w:rsidRPr="001D1254">
        <w:rPr>
          <w:rFonts w:cstheme="minorHAnsi"/>
          <w:i/>
          <w:iCs/>
          <w:sz w:val="16"/>
          <w:szCs w:val="16"/>
        </w:rPr>
        <w:t>Inter-American Development Bank</w:t>
      </w:r>
      <w:r w:rsidRPr="001D1254">
        <w:rPr>
          <w:rFonts w:cstheme="minorHAnsi"/>
          <w:sz w:val="16"/>
          <w:szCs w:val="16"/>
        </w:rPr>
        <w:t xml:space="preserve">. </w:t>
      </w:r>
      <w:proofErr w:type="gramStart"/>
      <w:r w:rsidRPr="001D1254">
        <w:rPr>
          <w:rFonts w:cstheme="minorHAnsi"/>
          <w:sz w:val="16"/>
          <w:szCs w:val="16"/>
        </w:rPr>
        <w:t>Accessed September 9.</w:t>
      </w:r>
      <w:proofErr w:type="gramEnd"/>
      <w:r w:rsidRPr="001D1254">
        <w:rPr>
          <w:rFonts w:cstheme="minorHAnsi"/>
          <w:sz w:val="16"/>
          <w:szCs w:val="16"/>
        </w:rPr>
        <w:t xml:space="preserve"> http://www.iadb.org/en/publications/publication-detail,7101.html?id=67098 </w:t>
      </w:r>
    </w:p>
  </w:endnote>
  <w:endnote w:id="17">
    <w:p w:rsidR="005F299D" w:rsidRPr="001D1254" w:rsidRDefault="005F299D">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t>
      </w:r>
      <w:hyperlink r:id="rId17" w:tgtFrame="_blank" w:history="1">
        <w:r w:rsidRPr="001D1254">
          <w:rPr>
            <w:rStyle w:val="Hyperlink"/>
            <w:rFonts w:cstheme="minorHAnsi"/>
            <w:i/>
            <w:sz w:val="16"/>
            <w:szCs w:val="16"/>
          </w:rPr>
          <w:t>http://www.miya-water.com/about-miya/our-experts/gesner-oliveira</w:t>
        </w:r>
      </w:hyperlink>
      <w:r w:rsidRPr="001D1254">
        <w:rPr>
          <w:rFonts w:cstheme="minorHAnsi"/>
          <w:sz w:val="16"/>
          <w:szCs w:val="16"/>
        </w:rPr>
        <w:t xml:space="preserve"> ; </w:t>
      </w:r>
      <w:hyperlink r:id="rId18" w:tgtFrame="_blank" w:history="1">
        <w:r w:rsidRPr="001D1254">
          <w:rPr>
            <w:rStyle w:val="Hyperlink"/>
            <w:rFonts w:cstheme="minorHAnsi"/>
            <w:i/>
            <w:sz w:val="16"/>
            <w:szCs w:val="16"/>
          </w:rPr>
          <w:t>http://www.ifpri.org/sites/default/files/publications/iabrief10.pdf</w:t>
        </w:r>
      </w:hyperlink>
    </w:p>
  </w:endnote>
  <w:endnote w:id="18">
    <w:p w:rsidR="005F299D" w:rsidRDefault="005F299D">
      <w:pPr>
        <w:pStyle w:val="EndnoteText"/>
      </w:pPr>
      <w:r>
        <w:rPr>
          <w:rStyle w:val="EndnoteReference"/>
        </w:rPr>
        <w:endnoteRef/>
      </w:r>
      <w:r>
        <w:t xml:space="preserve"> ODI Briefing </w:t>
      </w:r>
      <w:hyperlink r:id="rId19" w:history="1">
        <w:r w:rsidRPr="00E64A0C">
          <w:rPr>
            <w:rStyle w:val="Hyperlink"/>
          </w:rPr>
          <w:t>http://www.odi.org.uk/sites/odi.org.uk/files/odi-assets/publications-opinion-files/7305.pdf</w:t>
        </w:r>
      </w:hyperlink>
      <w:r>
        <w:t xml:space="preserve"> ; EDFI Annual report </w:t>
      </w:r>
      <w:hyperlink r:id="rId20" w:history="1">
        <w:r w:rsidRPr="00E64A0C">
          <w:rPr>
            <w:rStyle w:val="Hyperlink"/>
          </w:rPr>
          <w:t>http://www.edfi.be/news/news/30-2012-annual-report.html</w:t>
        </w:r>
      </w:hyperlink>
      <w:r>
        <w:t xml:space="preserve"> </w:t>
      </w:r>
    </w:p>
  </w:endnote>
  <w:endnote w:id="19">
    <w:p w:rsidR="005F299D" w:rsidRDefault="005F299D" w:rsidP="00977E11">
      <w:pPr>
        <w:pStyle w:val="EndnoteText"/>
      </w:pPr>
      <w:r>
        <w:rPr>
          <w:rStyle w:val="EndnoteReference"/>
        </w:rPr>
        <w:endnoteRef/>
      </w:r>
      <w:r>
        <w:t xml:space="preserve"> ODI Briefing </w:t>
      </w:r>
      <w:hyperlink r:id="rId21" w:history="1">
        <w:r w:rsidRPr="00E64A0C">
          <w:rPr>
            <w:rStyle w:val="Hyperlink"/>
          </w:rPr>
          <w:t>http://www.odi.org.uk/sites/odi.org.uk/files/odi-assets/publications-opinion-files/7305.pdf</w:t>
        </w:r>
      </w:hyperlink>
      <w:r>
        <w:t xml:space="preserve"> ; EDFI Annual report </w:t>
      </w:r>
      <w:hyperlink r:id="rId22" w:history="1">
        <w:r w:rsidRPr="00E64A0C">
          <w:rPr>
            <w:rStyle w:val="Hyperlink"/>
          </w:rPr>
          <w:t>http://www.edfi.be/news/news/30-2012-annual-report.html</w:t>
        </w:r>
      </w:hyperlink>
      <w:r>
        <w:t xml:space="preserve"> ;  More Than </w:t>
      </w:r>
      <w:proofErr w:type="spellStart"/>
      <w:r>
        <w:t>Bricxks</w:t>
      </w:r>
      <w:proofErr w:type="spellEnd"/>
      <w:r>
        <w:t xml:space="preserve"> and Mortar 2012 The </w:t>
      </w:r>
      <w:proofErr w:type="spellStart"/>
      <w:r>
        <w:t>Cornerhouse</w:t>
      </w:r>
      <w:proofErr w:type="spellEnd"/>
      <w:r>
        <w:t xml:space="preserve"> </w:t>
      </w:r>
      <w:hyperlink r:id="rId23" w:history="1">
        <w:r w:rsidRPr="00E64A0C">
          <w:rPr>
            <w:rStyle w:val="Hyperlink"/>
          </w:rPr>
          <w:t>http://www.thecornerhouse.org.uk/resource/more-bricks-and-mortar</w:t>
        </w:r>
      </w:hyperlink>
      <w:r>
        <w:t xml:space="preserve"> </w:t>
      </w:r>
    </w:p>
  </w:endnote>
  <w:endnote w:id="20">
    <w:p w:rsidR="005F299D" w:rsidRPr="001D1254" w:rsidRDefault="005F299D">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IEA  2012 Measuring progress towards energy for all </w:t>
      </w:r>
      <w:hyperlink r:id="rId24" w:history="1">
        <w:r w:rsidRPr="001D1254">
          <w:rPr>
            <w:rStyle w:val="Hyperlink"/>
            <w:rFonts w:cstheme="minorHAnsi"/>
            <w:sz w:val="16"/>
            <w:szCs w:val="16"/>
          </w:rPr>
          <w:t>http://www.worldenergyoutlook.org/media/weowebsite/energydevelopment/2012updates/Measuringprogresstowardsenergyforall_WEO2012.pdf</w:t>
        </w:r>
      </w:hyperlink>
      <w:r w:rsidRPr="001D1254">
        <w:rPr>
          <w:rFonts w:cstheme="minorHAnsi"/>
          <w:sz w:val="16"/>
          <w:szCs w:val="16"/>
        </w:rPr>
        <w:t xml:space="preserve">   </w:t>
      </w:r>
    </w:p>
  </w:endnote>
  <w:endnote w:id="21">
    <w:p w:rsidR="005F299D" w:rsidRPr="001D1254" w:rsidRDefault="005F299D" w:rsidP="00FA4CA2">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IEA WEO 2012 Factsheet </w:t>
      </w:r>
      <w:hyperlink r:id="rId25" w:history="1">
        <w:r w:rsidRPr="001D1254">
          <w:rPr>
            <w:rStyle w:val="Hyperlink"/>
            <w:rFonts w:cstheme="minorHAnsi"/>
            <w:sz w:val="16"/>
            <w:szCs w:val="16"/>
          </w:rPr>
          <w:t>http://www.worldenergyoutlook.org/media/weowebsite/2012/factsheets.pdf</w:t>
        </w:r>
      </w:hyperlink>
      <w:r w:rsidRPr="001D1254">
        <w:rPr>
          <w:rFonts w:cstheme="minorHAnsi"/>
          <w:sz w:val="16"/>
          <w:szCs w:val="16"/>
        </w:rPr>
        <w:t xml:space="preserve"> </w:t>
      </w:r>
    </w:p>
  </w:endnote>
  <w:endnote w:id="22">
    <w:p w:rsidR="005F299D" w:rsidRPr="001D1254" w:rsidRDefault="005F299D" w:rsidP="0097211C">
      <w:pPr>
        <w:rPr>
          <w:rFonts w:cstheme="minorHAnsi"/>
          <w:sz w:val="16"/>
          <w:szCs w:val="16"/>
        </w:rPr>
      </w:pPr>
      <w:r w:rsidRPr="001D1254">
        <w:rPr>
          <w:rStyle w:val="EndnoteCharacters"/>
          <w:rFonts w:cstheme="minorHAnsi"/>
          <w:sz w:val="16"/>
          <w:szCs w:val="16"/>
        </w:rPr>
        <w:endnoteRef/>
      </w:r>
      <w:r w:rsidRPr="001D1254">
        <w:rPr>
          <w:rFonts w:cstheme="minorHAnsi"/>
          <w:sz w:val="16"/>
          <w:szCs w:val="16"/>
        </w:rPr>
        <w:t xml:space="preserve">   World Bank/AFD 2010 Africa’s Infrastructure 2010 </w:t>
      </w:r>
      <w:hyperlink r:id="rId26" w:history="1">
        <w:r w:rsidRPr="001D1254">
          <w:rPr>
            <w:rStyle w:val="Hyperlink"/>
            <w:rFonts w:cstheme="minorHAnsi"/>
            <w:sz w:val="16"/>
            <w:szCs w:val="16"/>
          </w:rPr>
          <w:t>http://www.infrastructureafrica.org/aicd/system/files/AIATT_Consolidated_smaller.pdf</w:t>
        </w:r>
      </w:hyperlink>
      <w:r w:rsidRPr="001D1254">
        <w:rPr>
          <w:rFonts w:cstheme="minorHAnsi"/>
          <w:sz w:val="16"/>
          <w:szCs w:val="16"/>
        </w:rPr>
        <w:t xml:space="preserve"> p.186</w:t>
      </w:r>
    </w:p>
    <w:p w:rsidR="005F299D" w:rsidRPr="001D1254" w:rsidRDefault="005F299D" w:rsidP="0097211C">
      <w:pPr>
        <w:rPr>
          <w:rFonts w:cstheme="minorHAnsi"/>
          <w:sz w:val="16"/>
          <w:szCs w:val="16"/>
        </w:rPr>
      </w:pPr>
      <w:r w:rsidRPr="001D1254">
        <w:rPr>
          <w:rFonts w:cstheme="minorHAnsi"/>
          <w:sz w:val="16"/>
          <w:szCs w:val="16"/>
        </w:rPr>
        <w:t xml:space="preserve"> A range of material based on this is at </w:t>
      </w:r>
      <w:hyperlink r:id="rId27" w:history="1">
        <w:r w:rsidRPr="001D1254">
          <w:rPr>
            <w:rStyle w:val="Hyperlink"/>
            <w:rFonts w:cstheme="minorHAnsi"/>
            <w:sz w:val="16"/>
            <w:szCs w:val="16"/>
          </w:rPr>
          <w:t>http://go.worldbank.org/NGTDDHDDB0</w:t>
        </w:r>
      </w:hyperlink>
    </w:p>
  </w:endnote>
  <w:endnote w:id="23">
    <w:p w:rsidR="005F299D" w:rsidRPr="001D1254" w:rsidRDefault="005F299D" w:rsidP="0097211C">
      <w:pPr>
        <w:rPr>
          <w:rFonts w:cstheme="minorHAnsi"/>
          <w:sz w:val="16"/>
          <w:szCs w:val="16"/>
        </w:rPr>
      </w:pPr>
      <w:r w:rsidRPr="001D1254">
        <w:rPr>
          <w:rStyle w:val="EndnoteCharacters"/>
          <w:rFonts w:cstheme="minorHAnsi"/>
          <w:sz w:val="16"/>
          <w:szCs w:val="16"/>
        </w:rPr>
        <w:endnoteRef/>
      </w:r>
      <w:r w:rsidRPr="001D1254">
        <w:rPr>
          <w:rFonts w:cstheme="minorHAnsi"/>
          <w:sz w:val="16"/>
          <w:szCs w:val="16"/>
        </w:rPr>
        <w:t xml:space="preserve">   WEO 2010: Chapter 8 "Energy poverty - How to make modern energy access universal?" </w:t>
      </w:r>
      <w:hyperlink r:id="rId28" w:history="1">
        <w:r w:rsidRPr="001D1254">
          <w:rPr>
            <w:rStyle w:val="Hyperlink"/>
            <w:rFonts w:cstheme="minorHAnsi"/>
            <w:sz w:val="16"/>
            <w:szCs w:val="16"/>
          </w:rPr>
          <w:t>http://www.iea.org/weo/docs/weo2010/weo2010_poverty.pdf</w:t>
        </w:r>
      </w:hyperlink>
      <w:r w:rsidRPr="001D1254">
        <w:rPr>
          <w:rFonts w:cstheme="minorHAnsi"/>
          <w:sz w:val="16"/>
          <w:szCs w:val="16"/>
        </w:rPr>
        <w:t xml:space="preserve"> </w:t>
      </w:r>
    </w:p>
  </w:endnote>
  <w:endnote w:id="24">
    <w:p w:rsidR="005F299D" w:rsidRPr="001D1254" w:rsidRDefault="005F299D" w:rsidP="0097211C">
      <w:pPr>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Africa’s infrastructure: challenges and opportunities Antonio </w:t>
      </w:r>
      <w:proofErr w:type="spellStart"/>
      <w:r w:rsidRPr="001D1254">
        <w:rPr>
          <w:rFonts w:cstheme="minorHAnsi"/>
          <w:sz w:val="16"/>
          <w:szCs w:val="16"/>
        </w:rPr>
        <w:t>Estache</w:t>
      </w:r>
      <w:proofErr w:type="spellEnd"/>
      <w:r w:rsidRPr="001D1254">
        <w:rPr>
          <w:rFonts w:cstheme="minorHAnsi"/>
          <w:sz w:val="16"/>
          <w:szCs w:val="16"/>
        </w:rPr>
        <w:t xml:space="preserve"> Word Bank </w:t>
      </w:r>
      <w:proofErr w:type="gramStart"/>
      <w:r w:rsidRPr="001D1254">
        <w:rPr>
          <w:rFonts w:cstheme="minorHAnsi"/>
          <w:sz w:val="16"/>
          <w:szCs w:val="16"/>
        </w:rPr>
        <w:t>And</w:t>
      </w:r>
      <w:proofErr w:type="gramEnd"/>
      <w:r w:rsidRPr="001D1254">
        <w:rPr>
          <w:rFonts w:cstheme="minorHAnsi"/>
          <w:sz w:val="16"/>
          <w:szCs w:val="16"/>
        </w:rPr>
        <w:t xml:space="preserve"> ECARES, </w:t>
      </w:r>
      <w:proofErr w:type="spellStart"/>
      <w:r w:rsidRPr="001D1254">
        <w:rPr>
          <w:rFonts w:cstheme="minorHAnsi"/>
          <w:sz w:val="16"/>
          <w:szCs w:val="16"/>
        </w:rPr>
        <w:t>Université</w:t>
      </w:r>
      <w:proofErr w:type="spellEnd"/>
      <w:r w:rsidRPr="001D1254">
        <w:rPr>
          <w:rFonts w:cstheme="minorHAnsi"/>
          <w:sz w:val="16"/>
          <w:szCs w:val="16"/>
        </w:rPr>
        <w:t xml:space="preserve"> </w:t>
      </w:r>
      <w:proofErr w:type="spellStart"/>
      <w:r w:rsidRPr="001D1254">
        <w:rPr>
          <w:rFonts w:cstheme="minorHAnsi"/>
          <w:sz w:val="16"/>
          <w:szCs w:val="16"/>
        </w:rPr>
        <w:t>Libre</w:t>
      </w:r>
      <w:proofErr w:type="spellEnd"/>
      <w:r w:rsidRPr="001D1254">
        <w:rPr>
          <w:rFonts w:cstheme="minorHAnsi"/>
          <w:sz w:val="16"/>
          <w:szCs w:val="16"/>
        </w:rPr>
        <w:t xml:space="preserve"> de </w:t>
      </w:r>
      <w:proofErr w:type="spellStart"/>
      <w:r w:rsidRPr="001D1254">
        <w:rPr>
          <w:rFonts w:cstheme="minorHAnsi"/>
          <w:sz w:val="16"/>
          <w:szCs w:val="16"/>
        </w:rPr>
        <w:t>Bruxelles</w:t>
      </w:r>
      <w:proofErr w:type="spellEnd"/>
      <w:r w:rsidRPr="001D1254">
        <w:rPr>
          <w:rFonts w:cstheme="minorHAnsi"/>
          <w:sz w:val="16"/>
          <w:szCs w:val="16"/>
        </w:rPr>
        <w:t xml:space="preserve"> </w:t>
      </w:r>
      <w:hyperlink r:id="rId29" w:history="1">
        <w:r w:rsidRPr="001D1254">
          <w:rPr>
            <w:rStyle w:val="Hyperlink"/>
            <w:rFonts w:cstheme="minorHAnsi"/>
            <w:sz w:val="16"/>
            <w:szCs w:val="16"/>
            <w:lang w:val="en-US"/>
          </w:rPr>
          <w:t>http://www.imf.org/external/np/seminars/eng/2006/rppia/pdf/estach.pdf. P.40</w:t>
        </w:r>
      </w:hyperlink>
      <w:r w:rsidRPr="001D1254">
        <w:rPr>
          <w:rFonts w:cstheme="minorHAnsi"/>
          <w:sz w:val="16"/>
          <w:szCs w:val="16"/>
        </w:rPr>
        <w:t>; ESMAP Report 306/05 August 2005 Power Sector Reform in Africa: Assessing Impact on Poor People</w:t>
      </w:r>
    </w:p>
    <w:p w:rsidR="005F299D" w:rsidRPr="001D1254" w:rsidRDefault="00A35BF3" w:rsidP="0097211C">
      <w:pPr>
        <w:pStyle w:val="EndnoteText"/>
        <w:rPr>
          <w:rFonts w:cstheme="minorHAnsi"/>
          <w:sz w:val="16"/>
          <w:szCs w:val="16"/>
        </w:rPr>
      </w:pPr>
      <w:hyperlink r:id="rId30" w:anchor="search=%22%22Power%20Sector%20Reform%20in%20Africa%22%22" w:history="1">
        <w:r w:rsidR="005F299D" w:rsidRPr="001D1254">
          <w:rPr>
            <w:rStyle w:val="Hyperlink"/>
            <w:rFonts w:cstheme="minorHAnsi"/>
            <w:sz w:val="16"/>
            <w:szCs w:val="16"/>
          </w:rPr>
          <w:t>http://wbln0018.worldbank.org/esmap/site.nsf/files/306-05+Final_to_Printshop.pdf/$FILE/306-05+Final_to_Printshop.pdf#search=%22%22Power%20Sector%20Reform%20in%20Africa%22%22</w:t>
        </w:r>
      </w:hyperlink>
    </w:p>
  </w:endnote>
  <w:endnote w:id="25">
    <w:p w:rsidR="005F299D" w:rsidRPr="001D1254" w:rsidRDefault="005F299D" w:rsidP="0097211C">
      <w:pPr>
        <w:rPr>
          <w:rFonts w:cstheme="minorHAnsi"/>
          <w:sz w:val="16"/>
          <w:szCs w:val="16"/>
        </w:rPr>
      </w:pPr>
      <w:r w:rsidRPr="001D1254">
        <w:rPr>
          <w:rStyle w:val="EndnoteCharacters"/>
          <w:rFonts w:cstheme="minorHAnsi"/>
          <w:sz w:val="16"/>
          <w:szCs w:val="16"/>
        </w:rPr>
        <w:endnoteRef/>
      </w:r>
      <w:r w:rsidRPr="001D1254">
        <w:rPr>
          <w:rFonts w:cstheme="minorHAnsi"/>
          <w:sz w:val="16"/>
          <w:szCs w:val="16"/>
        </w:rPr>
        <w:t xml:space="preserve">  Source: World Bank/AFD 2010 Africa’s Infrastructure 2010 </w:t>
      </w:r>
      <w:hyperlink r:id="rId31" w:history="1">
        <w:r w:rsidRPr="001D1254">
          <w:rPr>
            <w:rStyle w:val="Hyperlink"/>
            <w:rFonts w:cstheme="minorHAnsi"/>
            <w:sz w:val="16"/>
            <w:szCs w:val="16"/>
          </w:rPr>
          <w:t>http://www.infrastructureafrica.org/aicd/system/files/AIATT_Consolidated_smaller.pdf</w:t>
        </w:r>
      </w:hyperlink>
      <w:r w:rsidRPr="001D1254">
        <w:rPr>
          <w:rFonts w:cstheme="minorHAnsi"/>
          <w:sz w:val="16"/>
          <w:szCs w:val="16"/>
        </w:rPr>
        <w:t xml:space="preserve">  p.111</w:t>
      </w:r>
    </w:p>
  </w:endnote>
  <w:endnote w:id="26">
    <w:p w:rsidR="005F299D" w:rsidRPr="001D1254" w:rsidRDefault="005F299D" w:rsidP="0097211C">
      <w:pPr>
        <w:rPr>
          <w:rFonts w:cstheme="minorHAnsi"/>
          <w:sz w:val="16"/>
          <w:szCs w:val="16"/>
        </w:rPr>
      </w:pPr>
      <w:r w:rsidRPr="001D1254">
        <w:rPr>
          <w:rStyle w:val="EndnoteCharacters"/>
          <w:rFonts w:cstheme="minorHAnsi"/>
          <w:sz w:val="16"/>
          <w:szCs w:val="16"/>
        </w:rPr>
        <w:endnoteRef/>
      </w:r>
      <w:r w:rsidRPr="001D1254">
        <w:rPr>
          <w:rFonts w:cstheme="minorHAnsi"/>
          <w:sz w:val="16"/>
          <w:szCs w:val="16"/>
        </w:rPr>
        <w:t xml:space="preserve">  Source: World Bank/AFD 2010 Africa’s Infrastructure 2010 </w:t>
      </w:r>
      <w:hyperlink r:id="rId32" w:history="1">
        <w:r w:rsidRPr="001D1254">
          <w:rPr>
            <w:rStyle w:val="Hyperlink"/>
            <w:rFonts w:cstheme="minorHAnsi"/>
            <w:sz w:val="16"/>
            <w:szCs w:val="16"/>
          </w:rPr>
          <w:t>http://www.infrastructureafrica.org/aicd/system/files/AIATT_Consolidated_smaller.pdf</w:t>
        </w:r>
      </w:hyperlink>
      <w:r w:rsidRPr="001D1254">
        <w:rPr>
          <w:rFonts w:cstheme="minorHAnsi"/>
          <w:sz w:val="16"/>
          <w:szCs w:val="16"/>
        </w:rPr>
        <w:t xml:space="preserve">  p.111</w:t>
      </w:r>
    </w:p>
  </w:endnote>
  <w:endnote w:id="27">
    <w:p w:rsidR="005F299D" w:rsidRPr="001D1254" w:rsidRDefault="005F299D" w:rsidP="0064398C">
      <w:pPr>
        <w:rPr>
          <w:rFonts w:cstheme="minorHAnsi"/>
          <w:sz w:val="16"/>
          <w:szCs w:val="16"/>
        </w:rPr>
      </w:pPr>
      <w:r w:rsidRPr="001D1254">
        <w:rPr>
          <w:rStyle w:val="EndnoteCharacters"/>
          <w:rFonts w:cstheme="minorHAnsi"/>
          <w:sz w:val="16"/>
          <w:szCs w:val="16"/>
        </w:rPr>
        <w:endnoteRef/>
      </w:r>
      <w:r w:rsidRPr="001D1254">
        <w:rPr>
          <w:rFonts w:cstheme="minorHAnsi"/>
          <w:sz w:val="16"/>
          <w:szCs w:val="16"/>
        </w:rPr>
        <w:t xml:space="preserve">  IPPs in Sub-Saharan Africa: determinants of success. Anton Eberhard and Katharine </w:t>
      </w:r>
      <w:proofErr w:type="spellStart"/>
      <w:r w:rsidRPr="001D1254">
        <w:rPr>
          <w:rFonts w:cstheme="minorHAnsi"/>
          <w:sz w:val="16"/>
          <w:szCs w:val="16"/>
        </w:rPr>
        <w:t>Nawaal</w:t>
      </w:r>
      <w:proofErr w:type="spellEnd"/>
      <w:r w:rsidRPr="001D1254">
        <w:rPr>
          <w:rFonts w:cstheme="minorHAnsi"/>
          <w:sz w:val="16"/>
          <w:szCs w:val="16"/>
        </w:rPr>
        <w:t xml:space="preserve"> </w:t>
      </w:r>
      <w:proofErr w:type="spellStart"/>
      <w:r w:rsidRPr="001D1254">
        <w:rPr>
          <w:rFonts w:cstheme="minorHAnsi"/>
          <w:sz w:val="16"/>
          <w:szCs w:val="16"/>
        </w:rPr>
        <w:t>Gratwick</w:t>
      </w:r>
      <w:proofErr w:type="spellEnd"/>
      <w:r w:rsidRPr="001D1254">
        <w:rPr>
          <w:rFonts w:cstheme="minorHAnsi"/>
          <w:sz w:val="16"/>
          <w:szCs w:val="16"/>
        </w:rPr>
        <w:t xml:space="preserve"> September 2010  </w:t>
      </w:r>
      <w:hyperlink r:id="rId33" w:history="1">
        <w:r w:rsidRPr="001D1254">
          <w:rPr>
            <w:rStyle w:val="Hyperlink"/>
            <w:rFonts w:cstheme="minorHAnsi"/>
            <w:sz w:val="16"/>
            <w:szCs w:val="16"/>
          </w:rPr>
          <w:t>http://gsbnet.uct.ac.za/MIR/admin/documents/AE%20IPPs_30_8_2010_28995.pdf</w:t>
        </w:r>
      </w:hyperlink>
      <w:r w:rsidRPr="001D1254">
        <w:rPr>
          <w:rFonts w:cstheme="minorHAnsi"/>
          <w:sz w:val="16"/>
          <w:szCs w:val="16"/>
        </w:rPr>
        <w:t xml:space="preserve"> </w:t>
      </w:r>
    </w:p>
  </w:endnote>
  <w:endnote w:id="28">
    <w:p w:rsidR="005F299D" w:rsidRPr="001D1254" w:rsidRDefault="005F299D" w:rsidP="0064398C">
      <w:pPr>
        <w:rPr>
          <w:rFonts w:cstheme="minorHAnsi"/>
          <w:sz w:val="16"/>
          <w:szCs w:val="16"/>
        </w:rPr>
      </w:pPr>
      <w:r w:rsidRPr="001D1254">
        <w:rPr>
          <w:rStyle w:val="EndnoteCharacters"/>
          <w:rFonts w:cstheme="minorHAnsi"/>
          <w:sz w:val="16"/>
          <w:szCs w:val="16"/>
        </w:rPr>
        <w:endnoteRef/>
      </w:r>
      <w:r w:rsidRPr="001D1254">
        <w:rPr>
          <w:rFonts w:cstheme="minorHAnsi"/>
          <w:sz w:val="16"/>
          <w:szCs w:val="16"/>
        </w:rPr>
        <w:t xml:space="preserve">   World Bank/AFD 2010 Africa’s Infrastructure 2010 </w:t>
      </w:r>
      <w:hyperlink r:id="rId34" w:history="1">
        <w:r w:rsidRPr="001D1254">
          <w:rPr>
            <w:rStyle w:val="Hyperlink"/>
            <w:rFonts w:cstheme="minorHAnsi"/>
            <w:sz w:val="16"/>
            <w:szCs w:val="16"/>
          </w:rPr>
          <w:t>http://www.infrastructureafrica.org/aicd/system/files/AIATT_Consolidated_smaller.pdf</w:t>
        </w:r>
      </w:hyperlink>
      <w:r w:rsidRPr="001D1254">
        <w:rPr>
          <w:rFonts w:cstheme="minorHAnsi"/>
          <w:sz w:val="16"/>
          <w:szCs w:val="16"/>
        </w:rPr>
        <w:t xml:space="preserve"> p.186</w:t>
      </w:r>
    </w:p>
    <w:p w:rsidR="005F299D" w:rsidRPr="001D1254" w:rsidRDefault="005F299D" w:rsidP="0064398C">
      <w:pPr>
        <w:rPr>
          <w:rFonts w:cstheme="minorHAnsi"/>
          <w:sz w:val="16"/>
          <w:szCs w:val="16"/>
        </w:rPr>
      </w:pPr>
      <w:r w:rsidRPr="001D1254">
        <w:rPr>
          <w:rFonts w:cstheme="minorHAnsi"/>
          <w:sz w:val="16"/>
          <w:szCs w:val="16"/>
        </w:rPr>
        <w:t xml:space="preserve"> A range of material based on this is at </w:t>
      </w:r>
      <w:hyperlink r:id="rId35" w:history="1">
        <w:r w:rsidRPr="001D1254">
          <w:rPr>
            <w:rStyle w:val="Hyperlink"/>
            <w:rFonts w:cstheme="minorHAnsi"/>
            <w:sz w:val="16"/>
            <w:szCs w:val="16"/>
          </w:rPr>
          <w:t>http://go.worldbank.org/NGTDDHDDB0</w:t>
        </w:r>
      </w:hyperlink>
    </w:p>
  </w:endnote>
  <w:endnote w:id="29">
    <w:p w:rsidR="005F299D" w:rsidRPr="001D1254" w:rsidRDefault="005F299D" w:rsidP="0064398C">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t>
      </w:r>
      <w:proofErr w:type="spellStart"/>
      <w:r w:rsidRPr="001D1254">
        <w:rPr>
          <w:rFonts w:cstheme="minorHAnsi"/>
          <w:sz w:val="16"/>
          <w:szCs w:val="16"/>
        </w:rPr>
        <w:t>Dagdeviren</w:t>
      </w:r>
      <w:proofErr w:type="spellEnd"/>
      <w:r w:rsidRPr="001D1254">
        <w:rPr>
          <w:rFonts w:cstheme="minorHAnsi"/>
          <w:sz w:val="16"/>
          <w:szCs w:val="16"/>
        </w:rPr>
        <w:t xml:space="preserve">, H., 2009. </w:t>
      </w:r>
      <w:proofErr w:type="gramStart"/>
      <w:r w:rsidRPr="001D1254">
        <w:rPr>
          <w:rFonts w:cstheme="minorHAnsi"/>
          <w:sz w:val="16"/>
          <w:szCs w:val="16"/>
        </w:rPr>
        <w:t>LIMITS TO COMPETITION AND REGULATION IN PRIVATIZED ELECTRICITY MARKETS.</w:t>
      </w:r>
      <w:proofErr w:type="gramEnd"/>
      <w:r w:rsidRPr="001D1254">
        <w:rPr>
          <w:rFonts w:cstheme="minorHAnsi"/>
          <w:sz w:val="16"/>
          <w:szCs w:val="16"/>
        </w:rPr>
        <w:t xml:space="preserve"> </w:t>
      </w:r>
      <w:r w:rsidRPr="001D1254">
        <w:rPr>
          <w:rFonts w:cstheme="minorHAnsi"/>
          <w:iCs/>
          <w:sz w:val="16"/>
          <w:szCs w:val="16"/>
        </w:rPr>
        <w:t>Annals of Public and Cooperative Economics</w:t>
      </w:r>
      <w:r w:rsidRPr="001D1254">
        <w:rPr>
          <w:rFonts w:cstheme="minorHAnsi"/>
          <w:sz w:val="16"/>
          <w:szCs w:val="16"/>
        </w:rPr>
        <w:t xml:space="preserve">, 80(4), 641-664. Available at: </w:t>
      </w:r>
      <w:hyperlink r:id="rId36" w:history="1">
        <w:r w:rsidRPr="001D1254">
          <w:rPr>
            <w:rStyle w:val="Hyperlink"/>
            <w:rFonts w:cstheme="minorHAnsi"/>
            <w:sz w:val="16"/>
            <w:szCs w:val="16"/>
          </w:rPr>
          <w:t>http://dx.doi.org/10.1111/j.1467-8292.2009.00395.x</w:t>
        </w:r>
      </w:hyperlink>
      <w:r w:rsidRPr="001D1254">
        <w:rPr>
          <w:rFonts w:cstheme="minorHAnsi"/>
          <w:sz w:val="16"/>
          <w:szCs w:val="16"/>
        </w:rPr>
        <w:t xml:space="preserve">  [Accessed November 10, 2009].</w:t>
      </w:r>
    </w:p>
  </w:endnote>
  <w:endnote w:id="30">
    <w:p w:rsidR="005F299D" w:rsidRPr="001D1254" w:rsidRDefault="005F299D" w:rsidP="0064398C">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Hall D. 2007 </w:t>
      </w:r>
      <w:r w:rsidRPr="001D1254">
        <w:rPr>
          <w:rStyle w:val="Strong"/>
          <w:rFonts w:cstheme="minorHAnsi"/>
          <w:b w:val="0"/>
          <w:sz w:val="16"/>
          <w:szCs w:val="16"/>
        </w:rPr>
        <w:t xml:space="preserve">Electrifying Africa   </w:t>
      </w:r>
      <w:hyperlink r:id="rId37" w:tgtFrame="_blank" w:history="1">
        <w:r w:rsidRPr="001D1254">
          <w:rPr>
            <w:rStyle w:val="Hyperlink"/>
            <w:rFonts w:cstheme="minorHAnsi"/>
            <w:bCs/>
            <w:sz w:val="16"/>
            <w:szCs w:val="16"/>
          </w:rPr>
          <w:t>http://www.psiru.org/reports/2007-01-E-Africa.doc</w:t>
        </w:r>
      </w:hyperlink>
    </w:p>
  </w:endnote>
  <w:endnote w:id="31">
    <w:p w:rsidR="005F299D" w:rsidRPr="001D1254" w:rsidRDefault="005F299D" w:rsidP="0064398C">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lang w:val="pt-BR"/>
        </w:rPr>
        <w:t xml:space="preserve"> Bezerra, B., S. Mocarquer, L. Barroso, and H. Rudnick. </w:t>
      </w:r>
      <w:r w:rsidRPr="001D1254">
        <w:rPr>
          <w:rFonts w:cstheme="minorHAnsi"/>
          <w:sz w:val="16"/>
          <w:szCs w:val="16"/>
        </w:rPr>
        <w:t xml:space="preserve">2012. ‘Expansion Pressure: Energy Challenges in Brazil and Chile’. </w:t>
      </w:r>
      <w:r w:rsidRPr="001D1254">
        <w:rPr>
          <w:rFonts w:cstheme="minorHAnsi"/>
          <w:i/>
          <w:iCs/>
          <w:sz w:val="16"/>
          <w:szCs w:val="16"/>
        </w:rPr>
        <w:t>IEEE Power and Energy Magazine</w:t>
      </w:r>
      <w:r w:rsidRPr="001D1254">
        <w:rPr>
          <w:rFonts w:cstheme="minorHAnsi"/>
          <w:sz w:val="16"/>
          <w:szCs w:val="16"/>
        </w:rPr>
        <w:t xml:space="preserve"> 10 (3): 48–58. doi:10.1109/MPE.2012.2188665 </w:t>
      </w:r>
      <w:hyperlink r:id="rId38" w:history="1">
        <w:r w:rsidRPr="001D1254">
          <w:rPr>
            <w:rStyle w:val="Hyperlink"/>
            <w:rFonts w:cstheme="minorHAnsi"/>
            <w:sz w:val="16"/>
            <w:szCs w:val="16"/>
          </w:rPr>
          <w:t>http://ieeexplore.ieee.org/xpls/abs_all.jsp?arnumber=6185787&amp;tag=1</w:t>
        </w:r>
      </w:hyperlink>
      <w:r w:rsidRPr="001D1254">
        <w:rPr>
          <w:rFonts w:cstheme="minorHAnsi"/>
          <w:sz w:val="16"/>
          <w:szCs w:val="16"/>
        </w:rPr>
        <w:t xml:space="preserve"> </w:t>
      </w:r>
    </w:p>
  </w:endnote>
  <w:endnote w:id="32">
    <w:p w:rsidR="005F299D" w:rsidRPr="001D1254" w:rsidRDefault="005F299D" w:rsidP="0038547B">
      <w:pPr>
        <w:pStyle w:val="EndnoteText"/>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IEA  2012 Measuring progress towards energy for all </w:t>
      </w:r>
      <w:hyperlink r:id="rId39" w:history="1">
        <w:r w:rsidRPr="001D1254">
          <w:rPr>
            <w:rStyle w:val="Hyperlink"/>
            <w:rFonts w:cstheme="minorHAnsi"/>
            <w:sz w:val="16"/>
            <w:szCs w:val="16"/>
          </w:rPr>
          <w:t>http://www.worldenergyoutlook.org/media/weowebsite/energydevelopment/2012updates/Measuringprogresstowardsenergyforall_WEO2012.pdf</w:t>
        </w:r>
      </w:hyperlink>
      <w:r w:rsidRPr="001D1254">
        <w:rPr>
          <w:rFonts w:cstheme="minorHAnsi"/>
          <w:sz w:val="16"/>
          <w:szCs w:val="16"/>
        </w:rPr>
        <w:t xml:space="preserve">   </w:t>
      </w:r>
    </w:p>
  </w:endnote>
  <w:endnote w:id="33">
    <w:p w:rsidR="005F299D" w:rsidRPr="001D1254" w:rsidRDefault="005F299D" w:rsidP="00F5179B">
      <w:pPr>
        <w:rPr>
          <w:rFonts w:cstheme="minorHAnsi"/>
          <w:sz w:val="16"/>
          <w:szCs w:val="16"/>
        </w:rPr>
      </w:pPr>
      <w:r w:rsidRPr="001D1254">
        <w:rPr>
          <w:rStyle w:val="EndnoteReference"/>
          <w:rFonts w:cstheme="minorHAnsi"/>
          <w:sz w:val="16"/>
          <w:szCs w:val="16"/>
        </w:rPr>
        <w:endnoteRef/>
      </w:r>
      <w:r w:rsidRPr="001D1254">
        <w:rPr>
          <w:rFonts w:cstheme="minorHAnsi"/>
          <w:sz w:val="16"/>
          <w:szCs w:val="16"/>
        </w:rPr>
        <w:t xml:space="preserve"> </w:t>
      </w:r>
      <w:proofErr w:type="spellStart"/>
      <w:r w:rsidRPr="001D1254">
        <w:rPr>
          <w:rFonts w:cstheme="minorHAnsi"/>
          <w:sz w:val="16"/>
          <w:szCs w:val="16"/>
        </w:rPr>
        <w:t>Dubash</w:t>
      </w:r>
      <w:proofErr w:type="spellEnd"/>
      <w:r w:rsidRPr="001D1254">
        <w:rPr>
          <w:rFonts w:cstheme="minorHAnsi"/>
          <w:sz w:val="16"/>
          <w:szCs w:val="16"/>
        </w:rPr>
        <w:t xml:space="preserve"> N. (ed.) 2002. Power politics: Equity and environment in electricity reform. World Resources Institute.  August 2002</w:t>
      </w:r>
      <w:proofErr w:type="gramStart"/>
      <w:r w:rsidRPr="001D1254">
        <w:rPr>
          <w:rFonts w:cstheme="minorHAnsi"/>
          <w:sz w:val="16"/>
          <w:szCs w:val="16"/>
        </w:rPr>
        <w:t>..</w:t>
      </w:r>
      <w:proofErr w:type="gramEnd"/>
      <w:r w:rsidRPr="001D1254">
        <w:rPr>
          <w:rFonts w:cstheme="minorHAnsi"/>
          <w:sz w:val="16"/>
          <w:szCs w:val="16"/>
        </w:rPr>
        <w:t xml:space="preserve"> Chapter 8: South </w:t>
      </w:r>
      <w:proofErr w:type="gramStart"/>
      <w:r w:rsidRPr="001D1254">
        <w:rPr>
          <w:rFonts w:cstheme="minorHAnsi"/>
          <w:sz w:val="16"/>
          <w:szCs w:val="16"/>
        </w:rPr>
        <w:t xml:space="preserve">Africa  </w:t>
      </w:r>
      <w:proofErr w:type="gramEnd"/>
      <w:r>
        <w:fldChar w:fldCharType="begin"/>
      </w:r>
      <w:r>
        <w:instrText xml:space="preserve"> HYPERLINK "http://pdf.wri.org/powerpolitics_chap8.pdf" \t "new" </w:instrText>
      </w:r>
      <w:r>
        <w:fldChar w:fldCharType="separate"/>
      </w:r>
      <w:r w:rsidRPr="001D1254">
        <w:rPr>
          <w:rStyle w:val="Hyperlink"/>
          <w:rFonts w:cstheme="minorHAnsi"/>
          <w:sz w:val="16"/>
          <w:szCs w:val="16"/>
        </w:rPr>
        <w:t>http://pdf.wri.org/powerpolitics_chap8.pdf</w:t>
      </w:r>
      <w:r>
        <w:rPr>
          <w:rStyle w:val="Hyperlink"/>
          <w:rFonts w:cstheme="minorHAnsi"/>
          <w:sz w:val="16"/>
          <w:szCs w:val="16"/>
        </w:rPr>
        <w:fldChar w:fldCharType="end"/>
      </w:r>
      <w:r w:rsidRPr="001D1254">
        <w:rPr>
          <w:rFonts w:cstheme="minorHAnsi"/>
          <w:sz w:val="16"/>
          <w:szCs w:val="16"/>
        </w:rPr>
        <w:t xml:space="preserve"> ; Eskom Annual report 2006 . </w:t>
      </w:r>
      <w:proofErr w:type="gramStart"/>
      <w:r w:rsidRPr="001D1254">
        <w:rPr>
          <w:rFonts w:cstheme="minorHAnsi"/>
          <w:sz w:val="16"/>
          <w:szCs w:val="16"/>
        </w:rPr>
        <w:t>Chief executive's report.</w:t>
      </w:r>
      <w:proofErr w:type="gramEnd"/>
      <w:r w:rsidRPr="001D1254">
        <w:rPr>
          <w:rFonts w:cstheme="minorHAnsi"/>
          <w:sz w:val="16"/>
          <w:szCs w:val="16"/>
        </w:rPr>
        <w:t xml:space="preserve"> </w:t>
      </w:r>
      <w:hyperlink r:id="rId40" w:history="1">
        <w:proofErr w:type="gramStart"/>
        <w:r w:rsidRPr="001D1254">
          <w:rPr>
            <w:rStyle w:val="Hyperlink"/>
            <w:rFonts w:cstheme="minorHAnsi"/>
            <w:sz w:val="16"/>
            <w:szCs w:val="16"/>
          </w:rPr>
          <w:t>http://www.eskom.co.za/annreport06/chiefexecutivesreport.htm</w:t>
        </w:r>
      </w:hyperlink>
      <w:r w:rsidRPr="001D1254">
        <w:rPr>
          <w:rFonts w:cstheme="minorHAnsi"/>
          <w:sz w:val="16"/>
          <w:szCs w:val="16"/>
        </w:rPr>
        <w:t xml:space="preserve"> ; Taryn </w:t>
      </w:r>
      <w:proofErr w:type="spellStart"/>
      <w:r w:rsidRPr="001D1254">
        <w:rPr>
          <w:rFonts w:cstheme="minorHAnsi"/>
          <w:sz w:val="16"/>
          <w:szCs w:val="16"/>
        </w:rPr>
        <w:t>Dinkelman</w:t>
      </w:r>
      <w:proofErr w:type="spellEnd"/>
      <w:r w:rsidRPr="001D1254">
        <w:rPr>
          <w:rFonts w:cstheme="minorHAnsi"/>
          <w:sz w:val="16"/>
          <w:szCs w:val="16"/>
        </w:rPr>
        <w:t>, 2008.</w:t>
      </w:r>
      <w:proofErr w:type="gramEnd"/>
      <w:r w:rsidRPr="001D1254">
        <w:rPr>
          <w:rFonts w:cstheme="minorHAnsi"/>
          <w:sz w:val="16"/>
          <w:szCs w:val="16"/>
        </w:rPr>
        <w:t xml:space="preserve"> The Effects of Rural Electrification on Employment: New Evidence from South Africa. University of Michigan Job Market Paper Available at:  </w:t>
      </w:r>
      <w:hyperlink r:id="rId41" w:history="1">
        <w:r w:rsidRPr="001D1254">
          <w:rPr>
            <w:rStyle w:val="Hyperlink"/>
            <w:rFonts w:cstheme="minorHAnsi"/>
            <w:sz w:val="16"/>
            <w:szCs w:val="16"/>
          </w:rPr>
          <w:t>http://faculty.ucr.edu/~jorgea/econ261/electricity.pdf</w:t>
        </w:r>
      </w:hyperlink>
      <w:r w:rsidRPr="001D1254">
        <w:rPr>
          <w:rFonts w:cstheme="minorHAnsi"/>
          <w:sz w:val="16"/>
          <w:szCs w:val="16"/>
        </w:rPr>
        <w:t xml:space="preserve">  [Accessed November 10, 2009].</w:t>
      </w:r>
    </w:p>
  </w:endnote>
  <w:endnote w:id="34">
    <w:p w:rsidR="005F299D" w:rsidRPr="001D1254" w:rsidRDefault="005F299D" w:rsidP="009F175D">
      <w:pPr>
        <w:rPr>
          <w:rFonts w:cstheme="minorHAnsi"/>
          <w:sz w:val="16"/>
          <w:szCs w:val="16"/>
        </w:rPr>
      </w:pPr>
      <w:r w:rsidRPr="001D1254">
        <w:rPr>
          <w:rStyle w:val="EndnoteCharacters"/>
          <w:rFonts w:cstheme="minorHAnsi"/>
          <w:sz w:val="16"/>
          <w:szCs w:val="16"/>
        </w:rPr>
        <w:endnoteRef/>
      </w:r>
      <w:r w:rsidRPr="001D1254">
        <w:rPr>
          <w:rFonts w:cstheme="minorHAnsi"/>
          <w:sz w:val="16"/>
          <w:szCs w:val="16"/>
        </w:rPr>
        <w:t xml:space="preserve">  </w:t>
      </w:r>
      <w:r>
        <w:rPr>
          <w:rFonts w:cstheme="minorHAnsi"/>
          <w:sz w:val="16"/>
          <w:szCs w:val="16"/>
        </w:rPr>
        <w:t xml:space="preserve"> </w:t>
      </w:r>
      <w:r w:rsidRPr="001D1254">
        <w:rPr>
          <w:rFonts w:cstheme="minorHAnsi"/>
          <w:sz w:val="16"/>
          <w:szCs w:val="16"/>
        </w:rPr>
        <w:t xml:space="preserve"> Christian Science Monitor September 22, 2010</w:t>
      </w:r>
      <w:r w:rsidRPr="00094517">
        <w:rPr>
          <w:rFonts w:cstheme="minorHAnsi"/>
          <w:sz w:val="16"/>
          <w:szCs w:val="16"/>
        </w:rPr>
        <w:t xml:space="preserve"> </w:t>
      </w:r>
      <w:r w:rsidRPr="001D1254">
        <w:rPr>
          <w:rFonts w:cstheme="minorHAnsi"/>
          <w:sz w:val="16"/>
          <w:szCs w:val="16"/>
        </w:rPr>
        <w:t>Privatizing electricity puts Nigeria on the right track: IEA economist</w:t>
      </w:r>
    </w:p>
    <w:p w:rsidR="005F299D" w:rsidRPr="001D1254" w:rsidRDefault="00A35BF3" w:rsidP="009F175D">
      <w:pPr>
        <w:rPr>
          <w:rFonts w:cstheme="minorHAnsi"/>
          <w:sz w:val="16"/>
          <w:szCs w:val="16"/>
        </w:rPr>
      </w:pPr>
      <w:hyperlink r:id="rId42" w:history="1">
        <w:r w:rsidR="005F299D" w:rsidRPr="001D1254">
          <w:rPr>
            <w:rStyle w:val="Hyperlink"/>
            <w:rFonts w:cstheme="minorHAnsi"/>
            <w:sz w:val="16"/>
            <w:szCs w:val="16"/>
          </w:rPr>
          <w:t xml:space="preserve"> http://www.csmonitor.com/World/Africa/2010/0922/Privatizing-electricity-puts-Nigeria-on-the-right-track-IEA-economist</w:t>
        </w:r>
      </w:hyperlink>
    </w:p>
  </w:endnote>
  <w:endnote w:id="35">
    <w:p w:rsidR="005F299D" w:rsidRPr="005B3001" w:rsidRDefault="005F299D" w:rsidP="009F175D">
      <w:pPr>
        <w:rPr>
          <w:szCs w:val="20"/>
        </w:rPr>
      </w:pPr>
      <w:r w:rsidRPr="001D1254">
        <w:rPr>
          <w:rStyle w:val="EndnoteCharacters"/>
          <w:rFonts w:cstheme="minorHAnsi"/>
          <w:sz w:val="16"/>
          <w:szCs w:val="16"/>
        </w:rPr>
        <w:endnoteRef/>
      </w:r>
      <w:r w:rsidRPr="001D1254">
        <w:rPr>
          <w:rFonts w:cstheme="minorHAnsi"/>
          <w:sz w:val="16"/>
          <w:szCs w:val="16"/>
        </w:rPr>
        <w:t xml:space="preserve">   WEO 2008: Chapter 15 “Prospects in oil- and gas- exporting sub-Saharan African countries”  </w:t>
      </w:r>
      <w:hyperlink r:id="rId43" w:history="1">
        <w:r w:rsidRPr="001D1254">
          <w:rPr>
            <w:rStyle w:val="Hyperlink"/>
            <w:rFonts w:cstheme="minorHAnsi"/>
            <w:sz w:val="16"/>
            <w:szCs w:val="16"/>
          </w:rPr>
          <w:t>http://www.iea.org/weo/database_electricity/WEO2008-Chapter%2015.pdf</w:t>
        </w:r>
      </w:hyperlink>
      <w:r w:rsidRPr="005B3001">
        <w:rPr>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9D" w:rsidRPr="00652411" w:rsidRDefault="005F299D"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sidR="000902AC">
      <w:rPr>
        <w:rFonts w:cs="Lucida Sans Unicode"/>
        <w:noProof/>
        <w:sz w:val="16"/>
        <w:szCs w:val="16"/>
      </w:rPr>
      <w:t>18/05/2014</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0902AC">
      <w:rPr>
        <w:rFonts w:cs="Lucida Sans Unicode"/>
        <w:noProof/>
        <w:sz w:val="16"/>
        <w:szCs w:val="16"/>
      </w:rPr>
      <w:t>4</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0902AC">
      <w:rPr>
        <w:rFonts w:cs="Lucida Sans Unicode"/>
        <w:noProof/>
        <w:sz w:val="16"/>
        <w:szCs w:val="16"/>
      </w:rPr>
      <w:t>18</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9D" w:rsidRPr="00602135" w:rsidRDefault="005F299D" w:rsidP="00DD1FC3">
    <w:pPr>
      <w:pBdr>
        <w:top w:val="single" w:sz="4" w:space="1" w:color="auto"/>
        <w:left w:val="single" w:sz="4" w:space="4" w:color="auto"/>
        <w:bottom w:val="single" w:sz="4" w:space="1" w:color="auto"/>
        <w:right w:val="single" w:sz="4" w:space="4" w:color="auto"/>
      </w:pBdr>
      <w:jc w:val="center"/>
      <w:rPr>
        <w:rFonts w:ascii="Calibri" w:hAnsi="Calibri" w:cs="Lucida Sans Unicode"/>
        <w:i/>
        <w:sz w:val="18"/>
        <w:szCs w:val="16"/>
      </w:rPr>
    </w:pPr>
    <w:smartTag w:uri="urn:schemas-microsoft-com:office:smarttags" w:element="PersonName">
      <w:r w:rsidRPr="00602135">
        <w:rPr>
          <w:rFonts w:ascii="Calibri" w:hAnsi="Calibri" w:cs="Lucida Sans Unicode"/>
          <w:b/>
          <w:color w:val="FF0000"/>
          <w:sz w:val="18"/>
          <w:szCs w:val="16"/>
        </w:rPr>
        <w:t>PSIRU</w:t>
      </w:r>
    </w:smartTag>
    <w:r w:rsidRPr="00602135">
      <w:rPr>
        <w:rFonts w:ascii="Calibri" w:hAnsi="Calibri" w:cs="Lucida Sans Unicode"/>
        <w:b/>
        <w:color w:val="FF0000"/>
        <w:sz w:val="18"/>
        <w:szCs w:val="16"/>
      </w:rPr>
      <w:t>, Business School, University of Greenwich, Park Row, London SE10 9LS, U.K.</w:t>
    </w:r>
    <w:r w:rsidRPr="00602135">
      <w:rPr>
        <w:rFonts w:ascii="Calibri" w:hAnsi="Calibri" w:cs="Lucida Sans Unicode"/>
        <w:i/>
        <w:sz w:val="18"/>
        <w:szCs w:val="16"/>
      </w:rPr>
      <w:t xml:space="preserve"> </w:t>
    </w:r>
  </w:p>
  <w:p w:rsidR="005F299D" w:rsidRPr="00602135" w:rsidRDefault="005F299D" w:rsidP="00DD1FC3">
    <w:pPr>
      <w:pBdr>
        <w:top w:val="single" w:sz="4" w:space="1" w:color="auto"/>
        <w:left w:val="single" w:sz="4" w:space="4" w:color="auto"/>
        <w:bottom w:val="single" w:sz="4" w:space="1" w:color="auto"/>
        <w:right w:val="single" w:sz="4" w:space="4" w:color="auto"/>
      </w:pBdr>
      <w:jc w:val="center"/>
      <w:rPr>
        <w:rFonts w:ascii="Calibri" w:hAnsi="Calibri" w:cs="Lucida Sans Unicode"/>
        <w:sz w:val="18"/>
        <w:szCs w:val="16"/>
      </w:rPr>
    </w:pPr>
    <w:r w:rsidRPr="00602135">
      <w:rPr>
        <w:rFonts w:ascii="Calibri" w:hAnsi="Calibri" w:cs="Lucida Sans Unicode"/>
        <w:iCs/>
        <w:sz w:val="18"/>
        <w:szCs w:val="16"/>
      </w:rPr>
      <w:t xml:space="preserve">Website: </w:t>
    </w:r>
    <w:hyperlink r:id="rId1" w:history="1">
      <w:r w:rsidRPr="00602135">
        <w:rPr>
          <w:rStyle w:val="Hyperlink"/>
          <w:rFonts w:ascii="Calibri" w:hAnsi="Calibri" w:cs="Lucida Sans Unicode"/>
          <w:sz w:val="18"/>
          <w:szCs w:val="16"/>
        </w:rPr>
        <w:t>www.psiru.org</w:t>
      </w:r>
    </w:hyperlink>
    <w:r w:rsidRPr="00602135">
      <w:rPr>
        <w:rFonts w:ascii="Calibri" w:hAnsi="Calibri" w:cs="Lucida Sans Unicode"/>
        <w:sz w:val="18"/>
        <w:szCs w:val="16"/>
      </w:rPr>
      <w:t xml:space="preserve">   </w:t>
    </w:r>
    <w:r w:rsidRPr="00602135">
      <w:rPr>
        <w:rFonts w:ascii="Calibri" w:hAnsi="Calibri" w:cs="Lucida Sans Unicode"/>
        <w:i/>
        <w:sz w:val="18"/>
        <w:szCs w:val="16"/>
      </w:rPr>
      <w:t xml:space="preserve">Email: </w:t>
    </w:r>
    <w:hyperlink r:id="rId2" w:history="1">
      <w:r w:rsidRPr="00602135">
        <w:rPr>
          <w:rStyle w:val="Hyperlink"/>
          <w:rFonts w:ascii="Calibri" w:hAnsi="Calibri" w:cs="Lucida Sans Unicode"/>
          <w:sz w:val="18"/>
          <w:szCs w:val="16"/>
        </w:rPr>
        <w:t>psiru@psiru.org</w:t>
      </w:r>
    </w:hyperlink>
    <w:r w:rsidRPr="00602135">
      <w:rPr>
        <w:rFonts w:ascii="Calibri" w:hAnsi="Calibri" w:cs="Lucida Sans Unicode"/>
        <w:iCs/>
        <w:sz w:val="18"/>
        <w:szCs w:val="16"/>
      </w:rPr>
      <w:t xml:space="preserve">  </w:t>
    </w:r>
    <w:r w:rsidRPr="00602135">
      <w:rPr>
        <w:rFonts w:ascii="Calibri" w:hAnsi="Calibri" w:cs="Lucida Sans Unicode"/>
        <w:sz w:val="18"/>
        <w:szCs w:val="16"/>
      </w:rPr>
      <w:t xml:space="preserve">  </w:t>
    </w:r>
    <w:r w:rsidRPr="00602135">
      <w:rPr>
        <w:rFonts w:ascii="Calibri" w:hAnsi="Calibri" w:cs="Lucida Sans Unicode"/>
        <w:i/>
        <w:sz w:val="18"/>
        <w:szCs w:val="16"/>
      </w:rPr>
      <w:t>Tel</w:t>
    </w:r>
    <w:r w:rsidRPr="00602135">
      <w:rPr>
        <w:rFonts w:ascii="Calibri" w:hAnsi="Calibri" w:cs="Lucida Sans Unicode"/>
        <w:sz w:val="18"/>
        <w:szCs w:val="16"/>
      </w:rPr>
      <w:t xml:space="preserve">: +44-(0)208-331-9933 </w:t>
    </w:r>
    <w:r w:rsidRPr="00602135">
      <w:rPr>
        <w:rFonts w:ascii="Calibri" w:hAnsi="Calibri" w:cs="Lucida Sans Unicode"/>
        <w:i/>
        <w:sz w:val="18"/>
        <w:szCs w:val="16"/>
      </w:rPr>
      <w:t>Fax</w:t>
    </w:r>
    <w:r w:rsidRPr="00602135">
      <w:rPr>
        <w:rFonts w:ascii="Calibri" w:hAnsi="Calibri" w:cs="Lucida Sans Unicode"/>
        <w:sz w:val="18"/>
        <w:szCs w:val="16"/>
      </w:rPr>
      <w:t xml:space="preserve">: +44 (0)208-331-8665 </w:t>
    </w:r>
  </w:p>
  <w:p w:rsidR="005F299D" w:rsidRPr="00602135" w:rsidRDefault="005F299D" w:rsidP="00DD1FC3">
    <w:pPr>
      <w:pBdr>
        <w:top w:val="single" w:sz="4" w:space="1" w:color="auto"/>
        <w:left w:val="single" w:sz="4" w:space="4" w:color="auto"/>
        <w:bottom w:val="single" w:sz="4" w:space="1" w:color="auto"/>
        <w:right w:val="single" w:sz="4" w:space="4" w:color="auto"/>
      </w:pBdr>
      <w:jc w:val="center"/>
      <w:rPr>
        <w:rFonts w:ascii="Calibri" w:hAnsi="Calibri" w:cs="Lucida Sans Unicode"/>
        <w:color w:val="FF0000"/>
        <w:sz w:val="18"/>
        <w:szCs w:val="18"/>
      </w:rPr>
    </w:pPr>
    <w:proofErr w:type="spellStart"/>
    <w:r w:rsidRPr="00602135">
      <w:rPr>
        <w:rFonts w:ascii="Calibri" w:hAnsi="Calibri" w:cs="Lucida Sans Unicode"/>
        <w:color w:val="FF0000"/>
        <w:sz w:val="18"/>
        <w:szCs w:val="18"/>
      </w:rPr>
      <w:t>Prof.</w:t>
    </w:r>
    <w:proofErr w:type="spellEnd"/>
    <w:r w:rsidRPr="00602135">
      <w:rPr>
        <w:rFonts w:ascii="Calibri" w:hAnsi="Calibri" w:cs="Lucida Sans Unicode"/>
        <w:color w:val="FF0000"/>
        <w:sz w:val="18"/>
        <w:szCs w:val="18"/>
      </w:rPr>
      <w:t xml:space="preserve"> Stephen Thomas, </w:t>
    </w:r>
    <w:smartTag w:uri="urn:schemas-microsoft-com:office:smarttags" w:element="PersonName">
      <w:r w:rsidRPr="00602135">
        <w:rPr>
          <w:rFonts w:ascii="Calibri" w:hAnsi="Calibri" w:cs="Lucida Sans Unicode"/>
          <w:color w:val="FF0000"/>
          <w:sz w:val="18"/>
          <w:szCs w:val="18"/>
        </w:rPr>
        <w:t>David Hall</w:t>
      </w:r>
    </w:smartTag>
    <w:r w:rsidRPr="00602135">
      <w:rPr>
        <w:rFonts w:ascii="Calibri" w:hAnsi="Calibri" w:cs="Lucida Sans Unicode"/>
        <w:color w:val="FF0000"/>
        <w:sz w:val="18"/>
        <w:szCs w:val="18"/>
      </w:rPr>
      <w:t xml:space="preserve"> (Director), Jane </w:t>
    </w:r>
    <w:proofErr w:type="spellStart"/>
    <w:r w:rsidRPr="00602135">
      <w:rPr>
        <w:rFonts w:ascii="Calibri" w:hAnsi="Calibri" w:cs="Lucida Sans Unicode"/>
        <w:color w:val="FF0000"/>
        <w:sz w:val="18"/>
        <w:szCs w:val="18"/>
      </w:rPr>
      <w:t>Lethbridge</w:t>
    </w:r>
    <w:proofErr w:type="spellEnd"/>
    <w:r w:rsidRPr="00602135">
      <w:rPr>
        <w:rFonts w:ascii="Calibri" w:hAnsi="Calibri" w:cs="Lucida Sans Unicode"/>
        <w:color w:val="FF0000"/>
        <w:sz w:val="18"/>
        <w:szCs w:val="18"/>
      </w:rPr>
      <w:t xml:space="preserve">, </w:t>
    </w:r>
    <w:proofErr w:type="spellStart"/>
    <w:smartTag w:uri="urn:schemas-microsoft-com:office:smarttags" w:element="PersonName">
      <w:smartTag w:uri="urn:schemas-microsoft-com:office:smarttags" w:element="PersonName">
        <w:r w:rsidRPr="00602135">
          <w:rPr>
            <w:rFonts w:ascii="Calibri" w:hAnsi="Calibri" w:cs="Lucida Sans Unicode"/>
            <w:color w:val="FF0000"/>
            <w:sz w:val="18"/>
            <w:szCs w:val="18"/>
          </w:rPr>
          <w:t>Emanuele</w:t>
        </w:r>
      </w:smartTag>
      <w:proofErr w:type="spellEnd"/>
      <w:r w:rsidRPr="00602135">
        <w:rPr>
          <w:rFonts w:ascii="Calibri" w:hAnsi="Calibri" w:cs="Lucida Sans Unicode"/>
          <w:color w:val="FF0000"/>
          <w:sz w:val="18"/>
          <w:szCs w:val="18"/>
        </w:rPr>
        <w:t xml:space="preserve"> </w:t>
      </w:r>
      <w:proofErr w:type="spellStart"/>
      <w:smartTag w:uri="urn:schemas-microsoft-com:office:smarttags" w:element="PersonName">
        <w:r w:rsidRPr="00602135">
          <w:rPr>
            <w:rFonts w:ascii="Calibri" w:hAnsi="Calibri" w:cs="Lucida Sans Unicode"/>
            <w:color w:val="FF0000"/>
            <w:sz w:val="18"/>
            <w:szCs w:val="18"/>
          </w:rPr>
          <w:t>Lobina</w:t>
        </w:r>
      </w:smartTag>
    </w:smartTag>
    <w:proofErr w:type="spellEnd"/>
    <w:r w:rsidRPr="00602135">
      <w:rPr>
        <w:rFonts w:ascii="Calibri" w:hAnsi="Calibri" w:cs="Lucida Sans Unicode"/>
        <w:color w:val="FF0000"/>
        <w:sz w:val="18"/>
        <w:szCs w:val="18"/>
      </w:rPr>
      <w:t xml:space="preserve">, Vladimir Popov, </w:t>
    </w:r>
    <w:proofErr w:type="spellStart"/>
    <w:r w:rsidRPr="00602135">
      <w:rPr>
        <w:rFonts w:ascii="Calibri" w:hAnsi="Calibri" w:cs="Lucida Sans Unicode"/>
        <w:color w:val="FF0000"/>
        <w:sz w:val="18"/>
        <w:szCs w:val="18"/>
      </w:rPr>
      <w:t>Violeta</w:t>
    </w:r>
    <w:proofErr w:type="spellEnd"/>
    <w:r w:rsidRPr="00602135">
      <w:rPr>
        <w:rFonts w:ascii="Calibri" w:hAnsi="Calibri" w:cs="Lucida Sans Unicode"/>
        <w:color w:val="FF0000"/>
        <w:sz w:val="18"/>
        <w:szCs w:val="18"/>
      </w:rPr>
      <w:t xml:space="preserve"> Corral, Sandra van </w:t>
    </w:r>
    <w:proofErr w:type="spellStart"/>
    <w:r w:rsidRPr="00602135">
      <w:rPr>
        <w:rFonts w:ascii="Calibri" w:hAnsi="Calibri" w:cs="Lucida Sans Unicode"/>
        <w:color w:val="FF0000"/>
        <w:sz w:val="18"/>
        <w:szCs w:val="18"/>
      </w:rPr>
      <w:t>Niekerk</w:t>
    </w:r>
    <w:proofErr w:type="spellEnd"/>
  </w:p>
  <w:p w:rsidR="005F299D" w:rsidRPr="003F063D" w:rsidRDefault="005F299D" w:rsidP="00DD1FC3">
    <w:pPr>
      <w:jc w:val="center"/>
      <w:rPr>
        <w:rFonts w:ascii="Lucida Sans Unicode" w:hAnsi="Lucida Sans Unicode" w:cs="Lucida Sans Unicode"/>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BF3" w:rsidRDefault="00A35BF3">
      <w:r>
        <w:separator/>
      </w:r>
    </w:p>
  </w:footnote>
  <w:footnote w:type="continuationSeparator" w:id="0">
    <w:p w:rsidR="00A35BF3" w:rsidRDefault="00A35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9D" w:rsidRPr="00652411" w:rsidRDefault="005F299D"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9D" w:rsidRPr="00DD1FC3" w:rsidRDefault="005F299D"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0000000D"/>
    <w:multiLevelType w:val="singleLevel"/>
    <w:tmpl w:val="0000000D"/>
    <w:name w:val="WW8Num19"/>
    <w:lvl w:ilvl="0">
      <w:start w:val="1"/>
      <w:numFmt w:val="decimal"/>
      <w:lvlText w:val="Table %1. "/>
      <w:lvlJc w:val="left"/>
      <w:pPr>
        <w:tabs>
          <w:tab w:val="num" w:pos="180"/>
        </w:tabs>
        <w:ind w:left="180" w:hanging="180"/>
      </w:pPr>
    </w:lvl>
  </w:abstractNum>
  <w:abstractNum w:abstractNumId="10">
    <w:nsid w:val="0000000E"/>
    <w:multiLevelType w:val="singleLevel"/>
    <w:tmpl w:val="0000000E"/>
    <w:name w:val="WW8Num23"/>
    <w:lvl w:ilvl="0">
      <w:numFmt w:val="bullet"/>
      <w:lvlText w:val="-"/>
      <w:lvlJc w:val="left"/>
      <w:pPr>
        <w:tabs>
          <w:tab w:val="num" w:pos="0"/>
        </w:tabs>
        <w:ind w:left="360" w:hanging="360"/>
      </w:pPr>
      <w:rPr>
        <w:rFonts w:ascii="Times New Roman" w:hAnsi="Times New Roman" w:cs="Times New Roman"/>
      </w:rPr>
    </w:lvl>
  </w:abstractNum>
  <w:abstractNum w:abstractNumId="11">
    <w:nsid w:val="03910094"/>
    <w:multiLevelType w:val="hybridMultilevel"/>
    <w:tmpl w:val="B32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214280"/>
    <w:multiLevelType w:val="hybridMultilevel"/>
    <w:tmpl w:val="D456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5EC323C"/>
    <w:multiLevelType w:val="hybridMultilevel"/>
    <w:tmpl w:val="BFF6ED2C"/>
    <w:lvl w:ilvl="0" w:tplc="E4B6D8F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B2D4288"/>
    <w:multiLevelType w:val="hybridMultilevel"/>
    <w:tmpl w:val="58BC795E"/>
    <w:lvl w:ilvl="0" w:tplc="3E6660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270923"/>
    <w:multiLevelType w:val="hybridMultilevel"/>
    <w:tmpl w:val="AD7E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28D2FA5"/>
    <w:multiLevelType w:val="hybridMultilevel"/>
    <w:tmpl w:val="0CEAD52A"/>
    <w:lvl w:ilvl="0" w:tplc="3E6660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47A14F4"/>
    <w:multiLevelType w:val="hybridMultilevel"/>
    <w:tmpl w:val="F8B0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3535C5"/>
    <w:multiLevelType w:val="hybridMultilevel"/>
    <w:tmpl w:val="C0DC3632"/>
    <w:lvl w:ilvl="0" w:tplc="E4B6D8F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F166D5"/>
    <w:multiLevelType w:val="hybridMultilevel"/>
    <w:tmpl w:val="8716C1FE"/>
    <w:lvl w:ilvl="0" w:tplc="BFC6AA94">
      <w:start w:val="1"/>
      <w:numFmt w:val="decimal"/>
      <w:pStyle w:val="Heading7"/>
      <w:lvlText w:val="Table %1. "/>
      <w:lvlJc w:val="left"/>
      <w:pPr>
        <w:tabs>
          <w:tab w:val="num" w:pos="-540"/>
        </w:tabs>
        <w:ind w:left="-540" w:hanging="18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2">
    <w:nsid w:val="3DD5634A"/>
    <w:multiLevelType w:val="hybridMultilevel"/>
    <w:tmpl w:val="1A42CE26"/>
    <w:lvl w:ilvl="0" w:tplc="3E6660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BDB6786"/>
    <w:multiLevelType w:val="multilevel"/>
    <w:tmpl w:val="9974A1F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508"/>
        </w:tabs>
        <w:ind w:left="1508"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26">
    <w:nsid w:val="59E7408D"/>
    <w:multiLevelType w:val="hybridMultilevel"/>
    <w:tmpl w:val="5BA40916"/>
    <w:lvl w:ilvl="0" w:tplc="3E66608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5F6010"/>
    <w:multiLevelType w:val="hybridMultilevel"/>
    <w:tmpl w:val="130C39C0"/>
    <w:lvl w:ilvl="0" w:tplc="E4B6D8F4">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9B321E6"/>
    <w:multiLevelType w:val="hybridMultilevel"/>
    <w:tmpl w:val="7786D5E8"/>
    <w:lvl w:ilvl="0" w:tplc="3E6660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EC4B2A"/>
    <w:multiLevelType w:val="hybridMultilevel"/>
    <w:tmpl w:val="FB02297C"/>
    <w:lvl w:ilvl="0" w:tplc="3E6660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8"/>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4"/>
  </w:num>
  <w:num w:numId="16">
    <w:abstractNumId w:val="21"/>
  </w:num>
  <w:num w:numId="17">
    <w:abstractNumId w:val="26"/>
  </w:num>
  <w:num w:numId="18">
    <w:abstractNumId w:val="9"/>
  </w:num>
  <w:num w:numId="19">
    <w:abstractNumId w:val="10"/>
  </w:num>
  <w:num w:numId="20">
    <w:abstractNumId w:val="17"/>
  </w:num>
  <w:num w:numId="21">
    <w:abstractNumId w:val="11"/>
  </w:num>
  <w:num w:numId="22">
    <w:abstractNumId w:val="12"/>
  </w:num>
  <w:num w:numId="23">
    <w:abstractNumId w:val="30"/>
  </w:num>
  <w:num w:numId="24">
    <w:abstractNumId w:val="18"/>
  </w:num>
  <w:num w:numId="25">
    <w:abstractNumId w:val="16"/>
  </w:num>
  <w:num w:numId="26">
    <w:abstractNumId w:val="29"/>
  </w:num>
  <w:num w:numId="27">
    <w:abstractNumId w:val="22"/>
  </w:num>
  <w:num w:numId="28">
    <w:abstractNumId w:val="19"/>
  </w:num>
  <w:num w:numId="29">
    <w:abstractNumId w:val="20"/>
  </w:num>
  <w:num w:numId="30">
    <w:abstractNumId w:val="14"/>
  </w:num>
  <w:num w:numId="31">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stroke="f">
      <v:fill color="white"/>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02"/>
    <w:rsid w:val="00006D74"/>
    <w:rsid w:val="00010C13"/>
    <w:rsid w:val="00011038"/>
    <w:rsid w:val="00013FA8"/>
    <w:rsid w:val="00016A9C"/>
    <w:rsid w:val="00020919"/>
    <w:rsid w:val="00034352"/>
    <w:rsid w:val="00043954"/>
    <w:rsid w:val="00050386"/>
    <w:rsid w:val="000745FE"/>
    <w:rsid w:val="00074FF9"/>
    <w:rsid w:val="000770D4"/>
    <w:rsid w:val="0008063C"/>
    <w:rsid w:val="000813DE"/>
    <w:rsid w:val="000902AC"/>
    <w:rsid w:val="00090E2D"/>
    <w:rsid w:val="00094517"/>
    <w:rsid w:val="000A0D95"/>
    <w:rsid w:val="000A2AC1"/>
    <w:rsid w:val="000A67BA"/>
    <w:rsid w:val="000A7668"/>
    <w:rsid w:val="000A7CC3"/>
    <w:rsid w:val="000B2055"/>
    <w:rsid w:val="000B380A"/>
    <w:rsid w:val="000B4AD3"/>
    <w:rsid w:val="000B7521"/>
    <w:rsid w:val="000C367C"/>
    <w:rsid w:val="000C4C56"/>
    <w:rsid w:val="000D6AA2"/>
    <w:rsid w:val="000E093C"/>
    <w:rsid w:val="000F326E"/>
    <w:rsid w:val="000F6783"/>
    <w:rsid w:val="00101D6A"/>
    <w:rsid w:val="001106E2"/>
    <w:rsid w:val="00114CD2"/>
    <w:rsid w:val="00122B8E"/>
    <w:rsid w:val="001258AE"/>
    <w:rsid w:val="00133204"/>
    <w:rsid w:val="00134625"/>
    <w:rsid w:val="00145846"/>
    <w:rsid w:val="00145FC4"/>
    <w:rsid w:val="00157286"/>
    <w:rsid w:val="00163502"/>
    <w:rsid w:val="00171324"/>
    <w:rsid w:val="001752C4"/>
    <w:rsid w:val="00175D54"/>
    <w:rsid w:val="00176472"/>
    <w:rsid w:val="00184580"/>
    <w:rsid w:val="00190F86"/>
    <w:rsid w:val="001B1057"/>
    <w:rsid w:val="001B7B68"/>
    <w:rsid w:val="001C6056"/>
    <w:rsid w:val="001C7ACC"/>
    <w:rsid w:val="001C7D1F"/>
    <w:rsid w:val="001D1254"/>
    <w:rsid w:val="001D34F9"/>
    <w:rsid w:val="001D4A7C"/>
    <w:rsid w:val="001E5FB5"/>
    <w:rsid w:val="001F2CC2"/>
    <w:rsid w:val="001F2D3E"/>
    <w:rsid w:val="001F6C53"/>
    <w:rsid w:val="001F72EE"/>
    <w:rsid w:val="0020365A"/>
    <w:rsid w:val="0021564F"/>
    <w:rsid w:val="00216574"/>
    <w:rsid w:val="00217124"/>
    <w:rsid w:val="00224D97"/>
    <w:rsid w:val="002259EC"/>
    <w:rsid w:val="00226B64"/>
    <w:rsid w:val="00244336"/>
    <w:rsid w:val="002548E5"/>
    <w:rsid w:val="00260203"/>
    <w:rsid w:val="00266456"/>
    <w:rsid w:val="00275940"/>
    <w:rsid w:val="002A3AE8"/>
    <w:rsid w:val="002A5AF6"/>
    <w:rsid w:val="002B6566"/>
    <w:rsid w:val="002B7650"/>
    <w:rsid w:val="002C2C93"/>
    <w:rsid w:val="002D4A60"/>
    <w:rsid w:val="002E0566"/>
    <w:rsid w:val="002E3080"/>
    <w:rsid w:val="002F1EF5"/>
    <w:rsid w:val="002F2A52"/>
    <w:rsid w:val="00306631"/>
    <w:rsid w:val="00311612"/>
    <w:rsid w:val="00312EC3"/>
    <w:rsid w:val="00313A72"/>
    <w:rsid w:val="00316070"/>
    <w:rsid w:val="00323B80"/>
    <w:rsid w:val="0033006F"/>
    <w:rsid w:val="00336E67"/>
    <w:rsid w:val="00337DA3"/>
    <w:rsid w:val="00344624"/>
    <w:rsid w:val="003633CC"/>
    <w:rsid w:val="00364142"/>
    <w:rsid w:val="00364DF3"/>
    <w:rsid w:val="003657C5"/>
    <w:rsid w:val="003675A2"/>
    <w:rsid w:val="00375394"/>
    <w:rsid w:val="003776FB"/>
    <w:rsid w:val="0038127D"/>
    <w:rsid w:val="00382025"/>
    <w:rsid w:val="0038547B"/>
    <w:rsid w:val="003877E7"/>
    <w:rsid w:val="003939CE"/>
    <w:rsid w:val="00395AB8"/>
    <w:rsid w:val="003A5667"/>
    <w:rsid w:val="003B44FC"/>
    <w:rsid w:val="003B49B9"/>
    <w:rsid w:val="003B529E"/>
    <w:rsid w:val="003C1203"/>
    <w:rsid w:val="003D4DA5"/>
    <w:rsid w:val="003E08B0"/>
    <w:rsid w:val="003E3AC9"/>
    <w:rsid w:val="003E4646"/>
    <w:rsid w:val="003F0284"/>
    <w:rsid w:val="003F063D"/>
    <w:rsid w:val="003F6636"/>
    <w:rsid w:val="00413AD2"/>
    <w:rsid w:val="00415858"/>
    <w:rsid w:val="00415EFB"/>
    <w:rsid w:val="004237F8"/>
    <w:rsid w:val="0042392A"/>
    <w:rsid w:val="004423CE"/>
    <w:rsid w:val="004451BA"/>
    <w:rsid w:val="00446BED"/>
    <w:rsid w:val="00452E47"/>
    <w:rsid w:val="00457C55"/>
    <w:rsid w:val="00462750"/>
    <w:rsid w:val="004659D5"/>
    <w:rsid w:val="00467141"/>
    <w:rsid w:val="0048580A"/>
    <w:rsid w:val="00490B14"/>
    <w:rsid w:val="00492354"/>
    <w:rsid w:val="00495FB0"/>
    <w:rsid w:val="004971B7"/>
    <w:rsid w:val="004A269A"/>
    <w:rsid w:val="004A730A"/>
    <w:rsid w:val="004B0AB5"/>
    <w:rsid w:val="004B6A80"/>
    <w:rsid w:val="004C3595"/>
    <w:rsid w:val="004C5DEA"/>
    <w:rsid w:val="004D10E7"/>
    <w:rsid w:val="004E3457"/>
    <w:rsid w:val="004E55D4"/>
    <w:rsid w:val="004E6869"/>
    <w:rsid w:val="004F18D7"/>
    <w:rsid w:val="004F1F34"/>
    <w:rsid w:val="004F46B1"/>
    <w:rsid w:val="004F58E8"/>
    <w:rsid w:val="004F5D50"/>
    <w:rsid w:val="00505E5D"/>
    <w:rsid w:val="00507056"/>
    <w:rsid w:val="005117A6"/>
    <w:rsid w:val="005131F2"/>
    <w:rsid w:val="00515D49"/>
    <w:rsid w:val="00522226"/>
    <w:rsid w:val="00523E19"/>
    <w:rsid w:val="00524890"/>
    <w:rsid w:val="0052568E"/>
    <w:rsid w:val="00536964"/>
    <w:rsid w:val="00536DEA"/>
    <w:rsid w:val="00547333"/>
    <w:rsid w:val="00556DFF"/>
    <w:rsid w:val="0055737D"/>
    <w:rsid w:val="00560491"/>
    <w:rsid w:val="005631FC"/>
    <w:rsid w:val="005660D3"/>
    <w:rsid w:val="00582451"/>
    <w:rsid w:val="00583365"/>
    <w:rsid w:val="005865F8"/>
    <w:rsid w:val="00596231"/>
    <w:rsid w:val="005A18F4"/>
    <w:rsid w:val="005A4FD9"/>
    <w:rsid w:val="005C2523"/>
    <w:rsid w:val="005C2ABC"/>
    <w:rsid w:val="005C60E3"/>
    <w:rsid w:val="005D491D"/>
    <w:rsid w:val="005F299D"/>
    <w:rsid w:val="00602135"/>
    <w:rsid w:val="006103DC"/>
    <w:rsid w:val="0061695B"/>
    <w:rsid w:val="00616B83"/>
    <w:rsid w:val="006213AA"/>
    <w:rsid w:val="006215CA"/>
    <w:rsid w:val="006253A2"/>
    <w:rsid w:val="0062590E"/>
    <w:rsid w:val="00626657"/>
    <w:rsid w:val="0063344A"/>
    <w:rsid w:val="00642F28"/>
    <w:rsid w:val="0064398C"/>
    <w:rsid w:val="0064795B"/>
    <w:rsid w:val="00652411"/>
    <w:rsid w:val="00661FFB"/>
    <w:rsid w:val="0066247A"/>
    <w:rsid w:val="00663E0F"/>
    <w:rsid w:val="00664ACA"/>
    <w:rsid w:val="006669E8"/>
    <w:rsid w:val="00680CF4"/>
    <w:rsid w:val="0068628F"/>
    <w:rsid w:val="00697BFF"/>
    <w:rsid w:val="006B40E2"/>
    <w:rsid w:val="006C4EFE"/>
    <w:rsid w:val="006D7AAA"/>
    <w:rsid w:val="006E051F"/>
    <w:rsid w:val="006E3235"/>
    <w:rsid w:val="006E5AAA"/>
    <w:rsid w:val="006E5FFE"/>
    <w:rsid w:val="006E700F"/>
    <w:rsid w:val="006F250B"/>
    <w:rsid w:val="006F3877"/>
    <w:rsid w:val="006F3DB6"/>
    <w:rsid w:val="00706500"/>
    <w:rsid w:val="0071441B"/>
    <w:rsid w:val="007219C4"/>
    <w:rsid w:val="007222D9"/>
    <w:rsid w:val="00736500"/>
    <w:rsid w:val="00736FD8"/>
    <w:rsid w:val="007379FE"/>
    <w:rsid w:val="00741831"/>
    <w:rsid w:val="007423C9"/>
    <w:rsid w:val="00756002"/>
    <w:rsid w:val="00761472"/>
    <w:rsid w:val="0078087D"/>
    <w:rsid w:val="0078383B"/>
    <w:rsid w:val="00783AB1"/>
    <w:rsid w:val="00785AC1"/>
    <w:rsid w:val="00786204"/>
    <w:rsid w:val="00786DB2"/>
    <w:rsid w:val="00792200"/>
    <w:rsid w:val="007934FC"/>
    <w:rsid w:val="00796AF4"/>
    <w:rsid w:val="007B16B0"/>
    <w:rsid w:val="007B1F8A"/>
    <w:rsid w:val="007C0132"/>
    <w:rsid w:val="007C672D"/>
    <w:rsid w:val="007D49F0"/>
    <w:rsid w:val="007E58AC"/>
    <w:rsid w:val="007F3D3F"/>
    <w:rsid w:val="007F5313"/>
    <w:rsid w:val="0080513E"/>
    <w:rsid w:val="00811D17"/>
    <w:rsid w:val="0081379C"/>
    <w:rsid w:val="00814BF3"/>
    <w:rsid w:val="008261A6"/>
    <w:rsid w:val="00831F73"/>
    <w:rsid w:val="0083238A"/>
    <w:rsid w:val="00836778"/>
    <w:rsid w:val="00837F84"/>
    <w:rsid w:val="008601B2"/>
    <w:rsid w:val="00860E68"/>
    <w:rsid w:val="00863ABC"/>
    <w:rsid w:val="008723CF"/>
    <w:rsid w:val="00881BD7"/>
    <w:rsid w:val="00881CED"/>
    <w:rsid w:val="008829F1"/>
    <w:rsid w:val="008952DD"/>
    <w:rsid w:val="008964E7"/>
    <w:rsid w:val="00897DE7"/>
    <w:rsid w:val="008A043F"/>
    <w:rsid w:val="008A1108"/>
    <w:rsid w:val="008A1D02"/>
    <w:rsid w:val="008A2292"/>
    <w:rsid w:val="008A63CC"/>
    <w:rsid w:val="008B5B4F"/>
    <w:rsid w:val="008C200E"/>
    <w:rsid w:val="008F6958"/>
    <w:rsid w:val="008F7349"/>
    <w:rsid w:val="0091375F"/>
    <w:rsid w:val="00914B5B"/>
    <w:rsid w:val="0091574A"/>
    <w:rsid w:val="00920B67"/>
    <w:rsid w:val="0092145C"/>
    <w:rsid w:val="009218D1"/>
    <w:rsid w:val="00926727"/>
    <w:rsid w:val="009317DD"/>
    <w:rsid w:val="00934F93"/>
    <w:rsid w:val="0093600A"/>
    <w:rsid w:val="0093723A"/>
    <w:rsid w:val="00945388"/>
    <w:rsid w:val="00947DE9"/>
    <w:rsid w:val="00964A40"/>
    <w:rsid w:val="0097211C"/>
    <w:rsid w:val="00975BED"/>
    <w:rsid w:val="00977E11"/>
    <w:rsid w:val="009849C2"/>
    <w:rsid w:val="009853F6"/>
    <w:rsid w:val="00993161"/>
    <w:rsid w:val="009937E9"/>
    <w:rsid w:val="00997A55"/>
    <w:rsid w:val="009B1F01"/>
    <w:rsid w:val="009E0DA8"/>
    <w:rsid w:val="009F175D"/>
    <w:rsid w:val="009F4F54"/>
    <w:rsid w:val="009F7308"/>
    <w:rsid w:val="00A00C3A"/>
    <w:rsid w:val="00A019E4"/>
    <w:rsid w:val="00A05194"/>
    <w:rsid w:val="00A116C3"/>
    <w:rsid w:val="00A14759"/>
    <w:rsid w:val="00A178AC"/>
    <w:rsid w:val="00A210BB"/>
    <w:rsid w:val="00A2714F"/>
    <w:rsid w:val="00A328A4"/>
    <w:rsid w:val="00A34D41"/>
    <w:rsid w:val="00A35BF3"/>
    <w:rsid w:val="00A44482"/>
    <w:rsid w:val="00A65717"/>
    <w:rsid w:val="00A745FE"/>
    <w:rsid w:val="00A80547"/>
    <w:rsid w:val="00A92537"/>
    <w:rsid w:val="00AA2283"/>
    <w:rsid w:val="00AA770A"/>
    <w:rsid w:val="00AB1FD6"/>
    <w:rsid w:val="00AC4C84"/>
    <w:rsid w:val="00AC6054"/>
    <w:rsid w:val="00AC61DE"/>
    <w:rsid w:val="00AE0315"/>
    <w:rsid w:val="00AE0CA2"/>
    <w:rsid w:val="00AE2202"/>
    <w:rsid w:val="00AE4292"/>
    <w:rsid w:val="00AE78B7"/>
    <w:rsid w:val="00AF4CC5"/>
    <w:rsid w:val="00B00CF6"/>
    <w:rsid w:val="00B05E92"/>
    <w:rsid w:val="00B05F6D"/>
    <w:rsid w:val="00B111B6"/>
    <w:rsid w:val="00B153E3"/>
    <w:rsid w:val="00B1655B"/>
    <w:rsid w:val="00B23466"/>
    <w:rsid w:val="00B3769F"/>
    <w:rsid w:val="00B45CF2"/>
    <w:rsid w:val="00B46D32"/>
    <w:rsid w:val="00B50157"/>
    <w:rsid w:val="00B52F86"/>
    <w:rsid w:val="00B54984"/>
    <w:rsid w:val="00B55310"/>
    <w:rsid w:val="00B57FEB"/>
    <w:rsid w:val="00B6091B"/>
    <w:rsid w:val="00B62C9D"/>
    <w:rsid w:val="00B705E4"/>
    <w:rsid w:val="00B71BE6"/>
    <w:rsid w:val="00B71EA1"/>
    <w:rsid w:val="00B73F25"/>
    <w:rsid w:val="00B755FE"/>
    <w:rsid w:val="00B8032B"/>
    <w:rsid w:val="00B809A4"/>
    <w:rsid w:val="00BA0850"/>
    <w:rsid w:val="00BA4A51"/>
    <w:rsid w:val="00BA5FA8"/>
    <w:rsid w:val="00BA69E7"/>
    <w:rsid w:val="00BB1045"/>
    <w:rsid w:val="00BC5715"/>
    <w:rsid w:val="00BC69FD"/>
    <w:rsid w:val="00BD5038"/>
    <w:rsid w:val="00BD694D"/>
    <w:rsid w:val="00BD7458"/>
    <w:rsid w:val="00BE02C5"/>
    <w:rsid w:val="00BF0A85"/>
    <w:rsid w:val="00BF3284"/>
    <w:rsid w:val="00C011FE"/>
    <w:rsid w:val="00C102A6"/>
    <w:rsid w:val="00C10D2B"/>
    <w:rsid w:val="00C131E0"/>
    <w:rsid w:val="00C176C6"/>
    <w:rsid w:val="00C2763D"/>
    <w:rsid w:val="00C32683"/>
    <w:rsid w:val="00C358F0"/>
    <w:rsid w:val="00C54B68"/>
    <w:rsid w:val="00C557CB"/>
    <w:rsid w:val="00C76777"/>
    <w:rsid w:val="00C80338"/>
    <w:rsid w:val="00C83D9A"/>
    <w:rsid w:val="00C912C8"/>
    <w:rsid w:val="00C91E57"/>
    <w:rsid w:val="00CA1133"/>
    <w:rsid w:val="00CB4B5C"/>
    <w:rsid w:val="00CC3EAE"/>
    <w:rsid w:val="00CC6A26"/>
    <w:rsid w:val="00CD7814"/>
    <w:rsid w:val="00CE3946"/>
    <w:rsid w:val="00CE495B"/>
    <w:rsid w:val="00CE7A5F"/>
    <w:rsid w:val="00CF6BD5"/>
    <w:rsid w:val="00CF7806"/>
    <w:rsid w:val="00D0297F"/>
    <w:rsid w:val="00D3038D"/>
    <w:rsid w:val="00D319AB"/>
    <w:rsid w:val="00D32C41"/>
    <w:rsid w:val="00D42B5E"/>
    <w:rsid w:val="00D5100A"/>
    <w:rsid w:val="00D57E75"/>
    <w:rsid w:val="00D57E8C"/>
    <w:rsid w:val="00D61CEC"/>
    <w:rsid w:val="00D656AD"/>
    <w:rsid w:val="00D66489"/>
    <w:rsid w:val="00D70217"/>
    <w:rsid w:val="00D73B96"/>
    <w:rsid w:val="00D851E1"/>
    <w:rsid w:val="00D90026"/>
    <w:rsid w:val="00DA272D"/>
    <w:rsid w:val="00DA559F"/>
    <w:rsid w:val="00DA702D"/>
    <w:rsid w:val="00DA72F6"/>
    <w:rsid w:val="00DC0B6F"/>
    <w:rsid w:val="00DC6524"/>
    <w:rsid w:val="00DD1FC3"/>
    <w:rsid w:val="00DD41F7"/>
    <w:rsid w:val="00DD5195"/>
    <w:rsid w:val="00DE5166"/>
    <w:rsid w:val="00DF78F0"/>
    <w:rsid w:val="00E002E2"/>
    <w:rsid w:val="00E02893"/>
    <w:rsid w:val="00E1180A"/>
    <w:rsid w:val="00E131C2"/>
    <w:rsid w:val="00E16EE5"/>
    <w:rsid w:val="00E2546B"/>
    <w:rsid w:val="00E33AFD"/>
    <w:rsid w:val="00E5228C"/>
    <w:rsid w:val="00E5773A"/>
    <w:rsid w:val="00E637E9"/>
    <w:rsid w:val="00E63A9F"/>
    <w:rsid w:val="00E6504E"/>
    <w:rsid w:val="00E725F2"/>
    <w:rsid w:val="00E7336C"/>
    <w:rsid w:val="00E75B93"/>
    <w:rsid w:val="00E75DC0"/>
    <w:rsid w:val="00E761D6"/>
    <w:rsid w:val="00E7675F"/>
    <w:rsid w:val="00E91BFD"/>
    <w:rsid w:val="00EA028D"/>
    <w:rsid w:val="00EA5A74"/>
    <w:rsid w:val="00EB6735"/>
    <w:rsid w:val="00EC3651"/>
    <w:rsid w:val="00EC593E"/>
    <w:rsid w:val="00EC6184"/>
    <w:rsid w:val="00ED7528"/>
    <w:rsid w:val="00ED7740"/>
    <w:rsid w:val="00EE4E88"/>
    <w:rsid w:val="00EF72D1"/>
    <w:rsid w:val="00F00B7C"/>
    <w:rsid w:val="00F01E00"/>
    <w:rsid w:val="00F15EB5"/>
    <w:rsid w:val="00F1622C"/>
    <w:rsid w:val="00F20695"/>
    <w:rsid w:val="00F230D5"/>
    <w:rsid w:val="00F23315"/>
    <w:rsid w:val="00F5179B"/>
    <w:rsid w:val="00F53346"/>
    <w:rsid w:val="00F6113D"/>
    <w:rsid w:val="00F619C4"/>
    <w:rsid w:val="00F67218"/>
    <w:rsid w:val="00F7366E"/>
    <w:rsid w:val="00F80B1B"/>
    <w:rsid w:val="00F84D5A"/>
    <w:rsid w:val="00F931C4"/>
    <w:rsid w:val="00FA41FD"/>
    <w:rsid w:val="00FA4CA2"/>
    <w:rsid w:val="00FA5787"/>
    <w:rsid w:val="00FA7A50"/>
    <w:rsid w:val="00FB1807"/>
    <w:rsid w:val="00FC7479"/>
    <w:rsid w:val="00FD1B91"/>
    <w:rsid w:val="00FD61A2"/>
    <w:rsid w:val="00FE1A56"/>
    <w:rsid w:val="00FE29D6"/>
    <w:rsid w:val="00FE3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99D"/>
    <w:rPr>
      <w:rFonts w:asciiTheme="minorHAnsi" w:hAnsiTheme="minorHAnsi"/>
      <w:szCs w:val="24"/>
    </w:rPr>
  </w:style>
  <w:style w:type="paragraph" w:styleId="Heading1">
    <w:name w:val="heading 1"/>
    <w:basedOn w:val="Normal"/>
    <w:next w:val="Normal"/>
    <w:link w:val="Heading1Char"/>
    <w:autoRedefine/>
    <w:qFormat/>
    <w:rsid w:val="005F299D"/>
    <w:pPr>
      <w:keepNext/>
      <w:numPr>
        <w:numId w:val="15"/>
      </w:numPr>
      <w:spacing w:before="240" w:after="120"/>
      <w:ind w:left="357" w:hanging="357"/>
      <w:outlineLvl w:val="0"/>
    </w:pPr>
    <w:rPr>
      <w:rFonts w:ascii="Trebuchet MS" w:hAnsi="Trebuchet MS" w:cs="Arial"/>
      <w:b/>
      <w:bCs/>
      <w:kern w:val="32"/>
      <w:szCs w:val="32"/>
      <w:lang w:eastAsia="en-US"/>
    </w:rPr>
  </w:style>
  <w:style w:type="paragraph" w:styleId="Heading2">
    <w:name w:val="heading 2"/>
    <w:basedOn w:val="Normal"/>
    <w:next w:val="Normal"/>
    <w:autoRedefine/>
    <w:qFormat/>
    <w:rsid w:val="004659D5"/>
    <w:pPr>
      <w:keepNext/>
      <w:numPr>
        <w:ilvl w:val="1"/>
        <w:numId w:val="15"/>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15"/>
      </w:numPr>
      <w:spacing w:before="120" w:after="60"/>
      <w:outlineLvl w:val="2"/>
    </w:pPr>
    <w:rPr>
      <w:rFonts w:ascii="Trebuchet MS" w:hAnsi="Trebuchet MS" w:cs="Arial"/>
      <w:b/>
      <w:bCs/>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qFormat/>
    <w:rsid w:val="00A178AC"/>
    <w:pPr>
      <w:numPr>
        <w:numId w:val="16"/>
      </w:numPr>
      <w:spacing w:before="240" w:after="60"/>
      <w:ind w:left="0" w:firstLine="0"/>
      <w:outlineLvl w:val="6"/>
    </w:pPr>
    <w:rPr>
      <w:rFonts w:ascii="Trebuchet MS" w:hAnsi="Trebuchet MS"/>
      <w:b/>
      <w:lang w:eastAsia="en-US"/>
    </w:rPr>
  </w:style>
  <w:style w:type="paragraph" w:styleId="Heading8">
    <w:name w:val="heading 8"/>
    <w:basedOn w:val="Normal"/>
    <w:next w:val="Normal"/>
    <w:qFormat/>
    <w:rsid w:val="00D0297F"/>
    <w:pPr>
      <w:numPr>
        <w:numId w:val="14"/>
      </w:numPr>
      <w:spacing w:before="240" w:after="60"/>
      <w:outlineLvl w:val="7"/>
    </w:pPr>
    <w:rPr>
      <w:rFonts w:ascii="Trebuchet MS" w:hAnsi="Trebuchet MS"/>
      <w:b/>
      <w:iCs/>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qFormat/>
    <w:rsid w:val="007B1F8A"/>
    <w:rPr>
      <w:i/>
      <w:iCs/>
    </w:rPr>
  </w:style>
  <w:style w:type="paragraph" w:styleId="EndnoteText">
    <w:name w:val="endnote text"/>
    <w:aliases w:val="Endnote Text Char,Endnote Text Char1 Char,Endnote Text Char Char Char Char1 Char,Endnote Text Char Char Char Char Char Char,Endnote Text Char Char Char Char Char Char Char Char Char,Endnote Text Char1,Endnote Text Char Char Char Char1"/>
    <w:basedOn w:val="Normal"/>
    <w:link w:val="EndnoteTextChar2"/>
    <w:rsid w:val="007B1F8A"/>
    <w:rPr>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5"/>
      </w:numPr>
    </w:pPr>
  </w:style>
  <w:style w:type="paragraph" w:styleId="ListBullet3">
    <w:name w:val="List Bullet 3"/>
    <w:basedOn w:val="Normal"/>
    <w:autoRedefine/>
    <w:semiHidden/>
    <w:rsid w:val="007B1F8A"/>
    <w:pPr>
      <w:numPr>
        <w:numId w:val="6"/>
      </w:numPr>
    </w:pPr>
  </w:style>
  <w:style w:type="paragraph" w:styleId="ListBullet4">
    <w:name w:val="List Bullet 4"/>
    <w:basedOn w:val="Normal"/>
    <w:autoRedefine/>
    <w:rsid w:val="007B1F8A"/>
    <w:pPr>
      <w:numPr>
        <w:numId w:val="7"/>
      </w:numPr>
    </w:pPr>
  </w:style>
  <w:style w:type="paragraph" w:styleId="ListBullet5">
    <w:name w:val="List Bullet 5"/>
    <w:basedOn w:val="Normal"/>
    <w:autoRedefine/>
    <w:rsid w:val="007B1F8A"/>
    <w:pPr>
      <w:numPr>
        <w:numId w:val="8"/>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9"/>
      </w:numPr>
    </w:pPr>
  </w:style>
  <w:style w:type="paragraph" w:styleId="ListNumber2">
    <w:name w:val="List Number 2"/>
    <w:basedOn w:val="Normal"/>
    <w:semiHidden/>
    <w:rsid w:val="007B1F8A"/>
    <w:pPr>
      <w:numPr>
        <w:numId w:val="10"/>
      </w:numPr>
    </w:pPr>
  </w:style>
  <w:style w:type="paragraph" w:styleId="ListNumber3">
    <w:name w:val="List Number 3"/>
    <w:basedOn w:val="Normal"/>
    <w:semiHidden/>
    <w:rsid w:val="007B1F8A"/>
    <w:pPr>
      <w:numPr>
        <w:numId w:val="11"/>
      </w:numPr>
    </w:pPr>
  </w:style>
  <w:style w:type="paragraph" w:styleId="ListNumber4">
    <w:name w:val="List Number 4"/>
    <w:basedOn w:val="Normal"/>
    <w:semiHidden/>
    <w:rsid w:val="007B1F8A"/>
    <w:pPr>
      <w:numPr>
        <w:numId w:val="12"/>
      </w:numPr>
    </w:pPr>
  </w:style>
  <w:style w:type="paragraph" w:styleId="ListNumber5">
    <w:name w:val="List Number 5"/>
    <w:basedOn w:val="Normal"/>
    <w:semiHidden/>
    <w:rsid w:val="007B1F8A"/>
    <w:pPr>
      <w:numPr>
        <w:numId w:val="13"/>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260203"/>
    <w:pPr>
      <w:spacing w:line="276" w:lineRule="auto"/>
      <w:ind w:left="221"/>
    </w:pPr>
    <w:rPr>
      <w:rFonts w:ascii="Calibri" w:eastAsia="Calibri" w:hAnsi="Calibri"/>
      <w:smallCaps/>
      <w:szCs w:val="20"/>
      <w:lang w:eastAsia="en-US"/>
    </w:rPr>
  </w:style>
  <w:style w:type="paragraph" w:styleId="TOC3">
    <w:name w:val="toc 3"/>
    <w:basedOn w:val="Normal"/>
    <w:next w:val="Normal"/>
    <w:autoRedefine/>
    <w:uiPriority w:val="39"/>
    <w:rsid w:val="00260203"/>
    <w:pPr>
      <w:spacing w:line="276" w:lineRule="auto"/>
      <w:ind w:left="442"/>
    </w:pPr>
    <w:rPr>
      <w:rFonts w:ascii="Calibri" w:eastAsia="Calibri" w:hAnsi="Calibri"/>
      <w:i/>
      <w:iCs/>
      <w:szCs w:val="20"/>
      <w:lang w:eastAsia="en-US"/>
    </w:rPr>
  </w:style>
  <w:style w:type="paragraph" w:styleId="TOC4">
    <w:name w:val="toc 4"/>
    <w:basedOn w:val="Normal"/>
    <w:next w:val="Normal"/>
    <w:autoRedefine/>
    <w:uiPriority w:val="39"/>
    <w:rsid w:val="00260203"/>
    <w:pPr>
      <w:spacing w:line="276" w:lineRule="auto"/>
      <w:ind w:left="658"/>
    </w:pPr>
    <w:rPr>
      <w:rFonts w:ascii="Calibri" w:eastAsia="Calibri" w:hAnsi="Calibri"/>
      <w:sz w:val="18"/>
      <w:szCs w:val="18"/>
      <w:lang w:eastAsia="en-US"/>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paragraph" w:styleId="ListParagraph">
    <w:name w:val="List Paragraph"/>
    <w:basedOn w:val="Normal"/>
    <w:uiPriority w:val="34"/>
    <w:qFormat/>
    <w:rsid w:val="0080513E"/>
    <w:pPr>
      <w:ind w:left="720"/>
    </w:pPr>
  </w:style>
  <w:style w:type="table" w:styleId="TableGrid">
    <w:name w:val="Table Grid"/>
    <w:basedOn w:val="TableNormal"/>
    <w:uiPriority w:val="59"/>
    <w:rsid w:val="000B7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336C"/>
    <w:pPr>
      <w:autoSpaceDE w:val="0"/>
      <w:autoSpaceDN w:val="0"/>
      <w:adjustRightInd w:val="0"/>
    </w:pPr>
    <w:rPr>
      <w:color w:val="000000"/>
      <w:sz w:val="24"/>
      <w:szCs w:val="24"/>
    </w:rPr>
  </w:style>
  <w:style w:type="character" w:customStyle="1" w:styleId="leave-reply">
    <w:name w:val="leave-reply"/>
    <w:basedOn w:val="DefaultParagraphFont"/>
    <w:rsid w:val="00897DE7"/>
  </w:style>
  <w:style w:type="character" w:customStyle="1" w:styleId="by-author">
    <w:name w:val="by-author"/>
    <w:basedOn w:val="DefaultParagraphFont"/>
    <w:rsid w:val="00897DE7"/>
  </w:style>
  <w:style w:type="character" w:customStyle="1" w:styleId="author">
    <w:name w:val="author"/>
    <w:basedOn w:val="DefaultParagraphFont"/>
    <w:rsid w:val="00897DE7"/>
  </w:style>
  <w:style w:type="character" w:customStyle="1" w:styleId="meta-nav">
    <w:name w:val="meta-nav"/>
    <w:basedOn w:val="DefaultParagraphFont"/>
    <w:rsid w:val="00897DE7"/>
  </w:style>
  <w:style w:type="paragraph" w:styleId="BalloonText">
    <w:name w:val="Balloon Text"/>
    <w:basedOn w:val="Normal"/>
    <w:link w:val="BalloonTextChar"/>
    <w:uiPriority w:val="99"/>
    <w:semiHidden/>
    <w:unhideWhenUsed/>
    <w:rsid w:val="00F00B7C"/>
    <w:rPr>
      <w:rFonts w:ascii="Tahoma" w:hAnsi="Tahoma" w:cs="Tahoma"/>
      <w:sz w:val="16"/>
      <w:szCs w:val="16"/>
    </w:rPr>
  </w:style>
  <w:style w:type="character" w:customStyle="1" w:styleId="BalloonTextChar">
    <w:name w:val="Balloon Text Char"/>
    <w:basedOn w:val="DefaultParagraphFont"/>
    <w:link w:val="BalloonText"/>
    <w:uiPriority w:val="99"/>
    <w:semiHidden/>
    <w:rsid w:val="00F00B7C"/>
    <w:rPr>
      <w:rFonts w:ascii="Tahoma" w:hAnsi="Tahoma" w:cs="Tahoma"/>
      <w:sz w:val="16"/>
      <w:szCs w:val="16"/>
    </w:rPr>
  </w:style>
  <w:style w:type="character" w:customStyle="1" w:styleId="EndnoteCharacters">
    <w:name w:val="Endnote Characters"/>
    <w:rsid w:val="00F00B7C"/>
    <w:rPr>
      <w:vertAlign w:val="superscript"/>
    </w:rPr>
  </w:style>
  <w:style w:type="character" w:styleId="EndnoteReference">
    <w:name w:val="endnote reference"/>
    <w:rsid w:val="00F00B7C"/>
    <w:rPr>
      <w:vertAlign w:val="superscript"/>
    </w:rPr>
  </w:style>
  <w:style w:type="paragraph" w:customStyle="1" w:styleId="loose">
    <w:name w:val="loose"/>
    <w:basedOn w:val="Normal"/>
    <w:rsid w:val="009F7308"/>
    <w:pPr>
      <w:spacing w:before="100" w:beforeAutospacing="1" w:after="100" w:afterAutospacing="1"/>
    </w:pPr>
    <w:rPr>
      <w:sz w:val="24"/>
    </w:rPr>
  </w:style>
  <w:style w:type="character" w:customStyle="1" w:styleId="hit">
    <w:name w:val="hit"/>
    <w:basedOn w:val="DefaultParagraphFont"/>
    <w:rsid w:val="009F7308"/>
  </w:style>
  <w:style w:type="character" w:customStyle="1" w:styleId="negritatexto">
    <w:name w:val="negrita_texto"/>
    <w:basedOn w:val="DefaultParagraphFont"/>
    <w:rsid w:val="00783AB1"/>
  </w:style>
  <w:style w:type="character" w:customStyle="1" w:styleId="ssl0">
    <w:name w:val="ss_l0"/>
    <w:basedOn w:val="DefaultParagraphFont"/>
    <w:rsid w:val="0063344A"/>
  </w:style>
  <w:style w:type="character" w:customStyle="1" w:styleId="verdana">
    <w:name w:val="verdana"/>
    <w:basedOn w:val="DefaultParagraphFont"/>
    <w:rsid w:val="00074FF9"/>
  </w:style>
  <w:style w:type="character" w:customStyle="1" w:styleId="Heading1Char">
    <w:name w:val="Heading 1 Char"/>
    <w:basedOn w:val="DefaultParagraphFont"/>
    <w:link w:val="Heading1"/>
    <w:rsid w:val="005F299D"/>
    <w:rPr>
      <w:rFonts w:ascii="Trebuchet MS" w:hAnsi="Trebuchet MS" w:cs="Arial"/>
      <w:b/>
      <w:bCs/>
      <w:kern w:val="32"/>
      <w:szCs w:val="32"/>
      <w:lang w:eastAsia="en-US"/>
    </w:rPr>
  </w:style>
  <w:style w:type="character" w:styleId="CommentReference">
    <w:name w:val="annotation reference"/>
    <w:basedOn w:val="DefaultParagraphFont"/>
    <w:uiPriority w:val="99"/>
    <w:semiHidden/>
    <w:unhideWhenUsed/>
    <w:rsid w:val="001D4A7C"/>
    <w:rPr>
      <w:sz w:val="16"/>
      <w:szCs w:val="16"/>
    </w:rPr>
  </w:style>
  <w:style w:type="character" w:customStyle="1" w:styleId="EndnoteTextChar2">
    <w:name w:val="Endnote Text Char2"/>
    <w:aliases w:val="Endnote Text Char Char,Endnote Text Char1 Char Char,Endnote Text Char Char Char Char1 Char Char,Endnote Text Char Char Char Char Char Char Char,Endnote Text Char Char Char Char Char Char Char Char Char Char,Endnote Text Char1 Char1"/>
    <w:basedOn w:val="DefaultParagraphFont"/>
    <w:link w:val="EndnoteText"/>
    <w:rsid w:val="00020919"/>
  </w:style>
  <w:style w:type="character" w:customStyle="1" w:styleId="EndnoteTextCharCharChar">
    <w:name w:val="Endnote Text Char Char Char"/>
    <w:aliases w:val="Endnote Text Char Char Char Char Char,Endnote Text Char Char Char Char Char Char Char Char,Endnote Text Char1 Char Char Char,Endnote Text Char Char Char1 Char Char"/>
    <w:basedOn w:val="DefaultParagraphFont"/>
    <w:rsid w:val="008B5B4F"/>
  </w:style>
  <w:style w:type="character" w:customStyle="1" w:styleId="type">
    <w:name w:val="type"/>
    <w:basedOn w:val="DefaultParagraphFont"/>
    <w:rsid w:val="00CD7814"/>
  </w:style>
  <w:style w:type="character" w:customStyle="1" w:styleId="sep">
    <w:name w:val="sep"/>
    <w:basedOn w:val="DefaultParagraphFont"/>
    <w:rsid w:val="00CD7814"/>
  </w:style>
  <w:style w:type="character" w:customStyle="1" w:styleId="Date1">
    <w:name w:val="Date1"/>
    <w:basedOn w:val="DefaultParagraphFont"/>
    <w:rsid w:val="00CD7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99D"/>
    <w:rPr>
      <w:rFonts w:asciiTheme="minorHAnsi" w:hAnsiTheme="minorHAnsi"/>
      <w:szCs w:val="24"/>
    </w:rPr>
  </w:style>
  <w:style w:type="paragraph" w:styleId="Heading1">
    <w:name w:val="heading 1"/>
    <w:basedOn w:val="Normal"/>
    <w:next w:val="Normal"/>
    <w:link w:val="Heading1Char"/>
    <w:autoRedefine/>
    <w:qFormat/>
    <w:rsid w:val="005F299D"/>
    <w:pPr>
      <w:keepNext/>
      <w:numPr>
        <w:numId w:val="15"/>
      </w:numPr>
      <w:spacing w:before="240" w:after="120"/>
      <w:ind w:left="357" w:hanging="357"/>
      <w:outlineLvl w:val="0"/>
    </w:pPr>
    <w:rPr>
      <w:rFonts w:ascii="Trebuchet MS" w:hAnsi="Trebuchet MS" w:cs="Arial"/>
      <w:b/>
      <w:bCs/>
      <w:kern w:val="32"/>
      <w:szCs w:val="32"/>
      <w:lang w:eastAsia="en-US"/>
    </w:rPr>
  </w:style>
  <w:style w:type="paragraph" w:styleId="Heading2">
    <w:name w:val="heading 2"/>
    <w:basedOn w:val="Normal"/>
    <w:next w:val="Normal"/>
    <w:autoRedefine/>
    <w:qFormat/>
    <w:rsid w:val="004659D5"/>
    <w:pPr>
      <w:keepNext/>
      <w:numPr>
        <w:ilvl w:val="1"/>
        <w:numId w:val="15"/>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15"/>
      </w:numPr>
      <w:spacing w:before="120" w:after="60"/>
      <w:outlineLvl w:val="2"/>
    </w:pPr>
    <w:rPr>
      <w:rFonts w:ascii="Trebuchet MS" w:hAnsi="Trebuchet MS" w:cs="Arial"/>
      <w:b/>
      <w:bCs/>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qFormat/>
    <w:rsid w:val="00A178AC"/>
    <w:pPr>
      <w:numPr>
        <w:numId w:val="16"/>
      </w:numPr>
      <w:spacing w:before="240" w:after="60"/>
      <w:ind w:left="0" w:firstLine="0"/>
      <w:outlineLvl w:val="6"/>
    </w:pPr>
    <w:rPr>
      <w:rFonts w:ascii="Trebuchet MS" w:hAnsi="Trebuchet MS"/>
      <w:b/>
      <w:lang w:eastAsia="en-US"/>
    </w:rPr>
  </w:style>
  <w:style w:type="paragraph" w:styleId="Heading8">
    <w:name w:val="heading 8"/>
    <w:basedOn w:val="Normal"/>
    <w:next w:val="Normal"/>
    <w:qFormat/>
    <w:rsid w:val="00D0297F"/>
    <w:pPr>
      <w:numPr>
        <w:numId w:val="14"/>
      </w:numPr>
      <w:spacing w:before="240" w:after="60"/>
      <w:outlineLvl w:val="7"/>
    </w:pPr>
    <w:rPr>
      <w:rFonts w:ascii="Trebuchet MS" w:hAnsi="Trebuchet MS"/>
      <w:b/>
      <w:iCs/>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qFormat/>
    <w:rsid w:val="007B1F8A"/>
    <w:rPr>
      <w:i/>
      <w:iCs/>
    </w:rPr>
  </w:style>
  <w:style w:type="paragraph" w:styleId="EndnoteText">
    <w:name w:val="endnote text"/>
    <w:aliases w:val="Endnote Text Char,Endnote Text Char1 Char,Endnote Text Char Char Char Char1 Char,Endnote Text Char Char Char Char Char Char,Endnote Text Char Char Char Char Char Char Char Char Char,Endnote Text Char1,Endnote Text Char Char Char Char1"/>
    <w:basedOn w:val="Normal"/>
    <w:link w:val="EndnoteTextChar2"/>
    <w:rsid w:val="007B1F8A"/>
    <w:rPr>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5"/>
      </w:numPr>
    </w:pPr>
  </w:style>
  <w:style w:type="paragraph" w:styleId="ListBullet3">
    <w:name w:val="List Bullet 3"/>
    <w:basedOn w:val="Normal"/>
    <w:autoRedefine/>
    <w:semiHidden/>
    <w:rsid w:val="007B1F8A"/>
    <w:pPr>
      <w:numPr>
        <w:numId w:val="6"/>
      </w:numPr>
    </w:pPr>
  </w:style>
  <w:style w:type="paragraph" w:styleId="ListBullet4">
    <w:name w:val="List Bullet 4"/>
    <w:basedOn w:val="Normal"/>
    <w:autoRedefine/>
    <w:rsid w:val="007B1F8A"/>
    <w:pPr>
      <w:numPr>
        <w:numId w:val="7"/>
      </w:numPr>
    </w:pPr>
  </w:style>
  <w:style w:type="paragraph" w:styleId="ListBullet5">
    <w:name w:val="List Bullet 5"/>
    <w:basedOn w:val="Normal"/>
    <w:autoRedefine/>
    <w:rsid w:val="007B1F8A"/>
    <w:pPr>
      <w:numPr>
        <w:numId w:val="8"/>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9"/>
      </w:numPr>
    </w:pPr>
  </w:style>
  <w:style w:type="paragraph" w:styleId="ListNumber2">
    <w:name w:val="List Number 2"/>
    <w:basedOn w:val="Normal"/>
    <w:semiHidden/>
    <w:rsid w:val="007B1F8A"/>
    <w:pPr>
      <w:numPr>
        <w:numId w:val="10"/>
      </w:numPr>
    </w:pPr>
  </w:style>
  <w:style w:type="paragraph" w:styleId="ListNumber3">
    <w:name w:val="List Number 3"/>
    <w:basedOn w:val="Normal"/>
    <w:semiHidden/>
    <w:rsid w:val="007B1F8A"/>
    <w:pPr>
      <w:numPr>
        <w:numId w:val="11"/>
      </w:numPr>
    </w:pPr>
  </w:style>
  <w:style w:type="paragraph" w:styleId="ListNumber4">
    <w:name w:val="List Number 4"/>
    <w:basedOn w:val="Normal"/>
    <w:semiHidden/>
    <w:rsid w:val="007B1F8A"/>
    <w:pPr>
      <w:numPr>
        <w:numId w:val="12"/>
      </w:numPr>
    </w:pPr>
  </w:style>
  <w:style w:type="paragraph" w:styleId="ListNumber5">
    <w:name w:val="List Number 5"/>
    <w:basedOn w:val="Normal"/>
    <w:semiHidden/>
    <w:rsid w:val="007B1F8A"/>
    <w:pPr>
      <w:numPr>
        <w:numId w:val="13"/>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260203"/>
    <w:pPr>
      <w:spacing w:line="276" w:lineRule="auto"/>
      <w:ind w:left="221"/>
    </w:pPr>
    <w:rPr>
      <w:rFonts w:ascii="Calibri" w:eastAsia="Calibri" w:hAnsi="Calibri"/>
      <w:smallCaps/>
      <w:szCs w:val="20"/>
      <w:lang w:eastAsia="en-US"/>
    </w:rPr>
  </w:style>
  <w:style w:type="paragraph" w:styleId="TOC3">
    <w:name w:val="toc 3"/>
    <w:basedOn w:val="Normal"/>
    <w:next w:val="Normal"/>
    <w:autoRedefine/>
    <w:uiPriority w:val="39"/>
    <w:rsid w:val="00260203"/>
    <w:pPr>
      <w:spacing w:line="276" w:lineRule="auto"/>
      <w:ind w:left="442"/>
    </w:pPr>
    <w:rPr>
      <w:rFonts w:ascii="Calibri" w:eastAsia="Calibri" w:hAnsi="Calibri"/>
      <w:i/>
      <w:iCs/>
      <w:szCs w:val="20"/>
      <w:lang w:eastAsia="en-US"/>
    </w:rPr>
  </w:style>
  <w:style w:type="paragraph" w:styleId="TOC4">
    <w:name w:val="toc 4"/>
    <w:basedOn w:val="Normal"/>
    <w:next w:val="Normal"/>
    <w:autoRedefine/>
    <w:uiPriority w:val="39"/>
    <w:rsid w:val="00260203"/>
    <w:pPr>
      <w:spacing w:line="276" w:lineRule="auto"/>
      <w:ind w:left="658"/>
    </w:pPr>
    <w:rPr>
      <w:rFonts w:ascii="Calibri" w:eastAsia="Calibri" w:hAnsi="Calibri"/>
      <w:sz w:val="18"/>
      <w:szCs w:val="18"/>
      <w:lang w:eastAsia="en-US"/>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paragraph" w:styleId="ListParagraph">
    <w:name w:val="List Paragraph"/>
    <w:basedOn w:val="Normal"/>
    <w:uiPriority w:val="34"/>
    <w:qFormat/>
    <w:rsid w:val="0080513E"/>
    <w:pPr>
      <w:ind w:left="720"/>
    </w:pPr>
  </w:style>
  <w:style w:type="table" w:styleId="TableGrid">
    <w:name w:val="Table Grid"/>
    <w:basedOn w:val="TableNormal"/>
    <w:uiPriority w:val="59"/>
    <w:rsid w:val="000B7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336C"/>
    <w:pPr>
      <w:autoSpaceDE w:val="0"/>
      <w:autoSpaceDN w:val="0"/>
      <w:adjustRightInd w:val="0"/>
    </w:pPr>
    <w:rPr>
      <w:color w:val="000000"/>
      <w:sz w:val="24"/>
      <w:szCs w:val="24"/>
    </w:rPr>
  </w:style>
  <w:style w:type="character" w:customStyle="1" w:styleId="leave-reply">
    <w:name w:val="leave-reply"/>
    <w:basedOn w:val="DefaultParagraphFont"/>
    <w:rsid w:val="00897DE7"/>
  </w:style>
  <w:style w:type="character" w:customStyle="1" w:styleId="by-author">
    <w:name w:val="by-author"/>
    <w:basedOn w:val="DefaultParagraphFont"/>
    <w:rsid w:val="00897DE7"/>
  </w:style>
  <w:style w:type="character" w:customStyle="1" w:styleId="author">
    <w:name w:val="author"/>
    <w:basedOn w:val="DefaultParagraphFont"/>
    <w:rsid w:val="00897DE7"/>
  </w:style>
  <w:style w:type="character" w:customStyle="1" w:styleId="meta-nav">
    <w:name w:val="meta-nav"/>
    <w:basedOn w:val="DefaultParagraphFont"/>
    <w:rsid w:val="00897DE7"/>
  </w:style>
  <w:style w:type="paragraph" w:styleId="BalloonText">
    <w:name w:val="Balloon Text"/>
    <w:basedOn w:val="Normal"/>
    <w:link w:val="BalloonTextChar"/>
    <w:uiPriority w:val="99"/>
    <w:semiHidden/>
    <w:unhideWhenUsed/>
    <w:rsid w:val="00F00B7C"/>
    <w:rPr>
      <w:rFonts w:ascii="Tahoma" w:hAnsi="Tahoma" w:cs="Tahoma"/>
      <w:sz w:val="16"/>
      <w:szCs w:val="16"/>
    </w:rPr>
  </w:style>
  <w:style w:type="character" w:customStyle="1" w:styleId="BalloonTextChar">
    <w:name w:val="Balloon Text Char"/>
    <w:basedOn w:val="DefaultParagraphFont"/>
    <w:link w:val="BalloonText"/>
    <w:uiPriority w:val="99"/>
    <w:semiHidden/>
    <w:rsid w:val="00F00B7C"/>
    <w:rPr>
      <w:rFonts w:ascii="Tahoma" w:hAnsi="Tahoma" w:cs="Tahoma"/>
      <w:sz w:val="16"/>
      <w:szCs w:val="16"/>
    </w:rPr>
  </w:style>
  <w:style w:type="character" w:customStyle="1" w:styleId="EndnoteCharacters">
    <w:name w:val="Endnote Characters"/>
    <w:rsid w:val="00F00B7C"/>
    <w:rPr>
      <w:vertAlign w:val="superscript"/>
    </w:rPr>
  </w:style>
  <w:style w:type="character" w:styleId="EndnoteReference">
    <w:name w:val="endnote reference"/>
    <w:rsid w:val="00F00B7C"/>
    <w:rPr>
      <w:vertAlign w:val="superscript"/>
    </w:rPr>
  </w:style>
  <w:style w:type="paragraph" w:customStyle="1" w:styleId="loose">
    <w:name w:val="loose"/>
    <w:basedOn w:val="Normal"/>
    <w:rsid w:val="009F7308"/>
    <w:pPr>
      <w:spacing w:before="100" w:beforeAutospacing="1" w:after="100" w:afterAutospacing="1"/>
    </w:pPr>
    <w:rPr>
      <w:sz w:val="24"/>
    </w:rPr>
  </w:style>
  <w:style w:type="character" w:customStyle="1" w:styleId="hit">
    <w:name w:val="hit"/>
    <w:basedOn w:val="DefaultParagraphFont"/>
    <w:rsid w:val="009F7308"/>
  </w:style>
  <w:style w:type="character" w:customStyle="1" w:styleId="negritatexto">
    <w:name w:val="negrita_texto"/>
    <w:basedOn w:val="DefaultParagraphFont"/>
    <w:rsid w:val="00783AB1"/>
  </w:style>
  <w:style w:type="character" w:customStyle="1" w:styleId="ssl0">
    <w:name w:val="ss_l0"/>
    <w:basedOn w:val="DefaultParagraphFont"/>
    <w:rsid w:val="0063344A"/>
  </w:style>
  <w:style w:type="character" w:customStyle="1" w:styleId="verdana">
    <w:name w:val="verdana"/>
    <w:basedOn w:val="DefaultParagraphFont"/>
    <w:rsid w:val="00074FF9"/>
  </w:style>
  <w:style w:type="character" w:customStyle="1" w:styleId="Heading1Char">
    <w:name w:val="Heading 1 Char"/>
    <w:basedOn w:val="DefaultParagraphFont"/>
    <w:link w:val="Heading1"/>
    <w:rsid w:val="005F299D"/>
    <w:rPr>
      <w:rFonts w:ascii="Trebuchet MS" w:hAnsi="Trebuchet MS" w:cs="Arial"/>
      <w:b/>
      <w:bCs/>
      <w:kern w:val="32"/>
      <w:szCs w:val="32"/>
      <w:lang w:eastAsia="en-US"/>
    </w:rPr>
  </w:style>
  <w:style w:type="character" w:styleId="CommentReference">
    <w:name w:val="annotation reference"/>
    <w:basedOn w:val="DefaultParagraphFont"/>
    <w:uiPriority w:val="99"/>
    <w:semiHidden/>
    <w:unhideWhenUsed/>
    <w:rsid w:val="001D4A7C"/>
    <w:rPr>
      <w:sz w:val="16"/>
      <w:szCs w:val="16"/>
    </w:rPr>
  </w:style>
  <w:style w:type="character" w:customStyle="1" w:styleId="EndnoteTextChar2">
    <w:name w:val="Endnote Text Char2"/>
    <w:aliases w:val="Endnote Text Char Char,Endnote Text Char1 Char Char,Endnote Text Char Char Char Char1 Char Char,Endnote Text Char Char Char Char Char Char Char,Endnote Text Char Char Char Char Char Char Char Char Char Char,Endnote Text Char1 Char1"/>
    <w:basedOn w:val="DefaultParagraphFont"/>
    <w:link w:val="EndnoteText"/>
    <w:rsid w:val="00020919"/>
  </w:style>
  <w:style w:type="character" w:customStyle="1" w:styleId="EndnoteTextCharCharChar">
    <w:name w:val="Endnote Text Char Char Char"/>
    <w:aliases w:val="Endnote Text Char Char Char Char Char,Endnote Text Char Char Char Char Char Char Char Char,Endnote Text Char1 Char Char Char,Endnote Text Char Char Char1 Char Char"/>
    <w:basedOn w:val="DefaultParagraphFont"/>
    <w:rsid w:val="008B5B4F"/>
  </w:style>
  <w:style w:type="character" w:customStyle="1" w:styleId="type">
    <w:name w:val="type"/>
    <w:basedOn w:val="DefaultParagraphFont"/>
    <w:rsid w:val="00CD7814"/>
  </w:style>
  <w:style w:type="character" w:customStyle="1" w:styleId="sep">
    <w:name w:val="sep"/>
    <w:basedOn w:val="DefaultParagraphFont"/>
    <w:rsid w:val="00CD7814"/>
  </w:style>
  <w:style w:type="character" w:customStyle="1" w:styleId="Date1">
    <w:name w:val="Date1"/>
    <w:basedOn w:val="DefaultParagraphFont"/>
    <w:rsid w:val="00CD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090">
      <w:bodyDiv w:val="1"/>
      <w:marLeft w:val="0"/>
      <w:marRight w:val="0"/>
      <w:marTop w:val="0"/>
      <w:marBottom w:val="0"/>
      <w:divBdr>
        <w:top w:val="none" w:sz="0" w:space="0" w:color="auto"/>
        <w:left w:val="none" w:sz="0" w:space="0" w:color="auto"/>
        <w:bottom w:val="none" w:sz="0" w:space="0" w:color="auto"/>
        <w:right w:val="none" w:sz="0" w:space="0" w:color="auto"/>
      </w:divBdr>
    </w:div>
    <w:div w:id="20790138">
      <w:bodyDiv w:val="1"/>
      <w:marLeft w:val="0"/>
      <w:marRight w:val="0"/>
      <w:marTop w:val="0"/>
      <w:marBottom w:val="0"/>
      <w:divBdr>
        <w:top w:val="none" w:sz="0" w:space="0" w:color="auto"/>
        <w:left w:val="none" w:sz="0" w:space="0" w:color="auto"/>
        <w:bottom w:val="none" w:sz="0" w:space="0" w:color="auto"/>
        <w:right w:val="none" w:sz="0" w:space="0" w:color="auto"/>
      </w:divBdr>
    </w:div>
    <w:div w:id="24865404">
      <w:bodyDiv w:val="1"/>
      <w:marLeft w:val="0"/>
      <w:marRight w:val="0"/>
      <w:marTop w:val="0"/>
      <w:marBottom w:val="0"/>
      <w:divBdr>
        <w:top w:val="none" w:sz="0" w:space="0" w:color="auto"/>
        <w:left w:val="none" w:sz="0" w:space="0" w:color="auto"/>
        <w:bottom w:val="none" w:sz="0" w:space="0" w:color="auto"/>
        <w:right w:val="none" w:sz="0" w:space="0" w:color="auto"/>
      </w:divBdr>
    </w:div>
    <w:div w:id="27338382">
      <w:bodyDiv w:val="1"/>
      <w:marLeft w:val="0"/>
      <w:marRight w:val="0"/>
      <w:marTop w:val="0"/>
      <w:marBottom w:val="0"/>
      <w:divBdr>
        <w:top w:val="none" w:sz="0" w:space="0" w:color="auto"/>
        <w:left w:val="none" w:sz="0" w:space="0" w:color="auto"/>
        <w:bottom w:val="none" w:sz="0" w:space="0" w:color="auto"/>
        <w:right w:val="none" w:sz="0" w:space="0" w:color="auto"/>
      </w:divBdr>
    </w:div>
    <w:div w:id="55207980">
      <w:bodyDiv w:val="1"/>
      <w:marLeft w:val="0"/>
      <w:marRight w:val="0"/>
      <w:marTop w:val="0"/>
      <w:marBottom w:val="0"/>
      <w:divBdr>
        <w:top w:val="none" w:sz="0" w:space="0" w:color="auto"/>
        <w:left w:val="none" w:sz="0" w:space="0" w:color="auto"/>
        <w:bottom w:val="none" w:sz="0" w:space="0" w:color="auto"/>
        <w:right w:val="none" w:sz="0" w:space="0" w:color="auto"/>
      </w:divBdr>
      <w:divsChild>
        <w:div w:id="1352681014">
          <w:marLeft w:val="0"/>
          <w:marRight w:val="0"/>
          <w:marTop w:val="0"/>
          <w:marBottom w:val="0"/>
          <w:divBdr>
            <w:top w:val="none" w:sz="0" w:space="0" w:color="auto"/>
            <w:left w:val="none" w:sz="0" w:space="0" w:color="auto"/>
            <w:bottom w:val="none" w:sz="0" w:space="0" w:color="auto"/>
            <w:right w:val="none" w:sz="0" w:space="0" w:color="auto"/>
          </w:divBdr>
        </w:div>
        <w:div w:id="358436238">
          <w:marLeft w:val="0"/>
          <w:marRight w:val="0"/>
          <w:marTop w:val="0"/>
          <w:marBottom w:val="0"/>
          <w:divBdr>
            <w:top w:val="none" w:sz="0" w:space="0" w:color="auto"/>
            <w:left w:val="none" w:sz="0" w:space="0" w:color="auto"/>
            <w:bottom w:val="none" w:sz="0" w:space="0" w:color="auto"/>
            <w:right w:val="none" w:sz="0" w:space="0" w:color="auto"/>
          </w:divBdr>
        </w:div>
        <w:div w:id="1699045873">
          <w:marLeft w:val="0"/>
          <w:marRight w:val="0"/>
          <w:marTop w:val="0"/>
          <w:marBottom w:val="0"/>
          <w:divBdr>
            <w:top w:val="none" w:sz="0" w:space="0" w:color="auto"/>
            <w:left w:val="none" w:sz="0" w:space="0" w:color="auto"/>
            <w:bottom w:val="none" w:sz="0" w:space="0" w:color="auto"/>
            <w:right w:val="none" w:sz="0" w:space="0" w:color="auto"/>
          </w:divBdr>
        </w:div>
      </w:divsChild>
    </w:div>
    <w:div w:id="57747484">
      <w:bodyDiv w:val="1"/>
      <w:marLeft w:val="0"/>
      <w:marRight w:val="0"/>
      <w:marTop w:val="0"/>
      <w:marBottom w:val="0"/>
      <w:divBdr>
        <w:top w:val="none" w:sz="0" w:space="0" w:color="auto"/>
        <w:left w:val="none" w:sz="0" w:space="0" w:color="auto"/>
        <w:bottom w:val="none" w:sz="0" w:space="0" w:color="auto"/>
        <w:right w:val="none" w:sz="0" w:space="0" w:color="auto"/>
      </w:divBdr>
    </w:div>
    <w:div w:id="84351950">
      <w:bodyDiv w:val="1"/>
      <w:marLeft w:val="0"/>
      <w:marRight w:val="0"/>
      <w:marTop w:val="0"/>
      <w:marBottom w:val="0"/>
      <w:divBdr>
        <w:top w:val="none" w:sz="0" w:space="0" w:color="auto"/>
        <w:left w:val="none" w:sz="0" w:space="0" w:color="auto"/>
        <w:bottom w:val="none" w:sz="0" w:space="0" w:color="auto"/>
        <w:right w:val="none" w:sz="0" w:space="0" w:color="auto"/>
      </w:divBdr>
    </w:div>
    <w:div w:id="86122743">
      <w:bodyDiv w:val="1"/>
      <w:marLeft w:val="0"/>
      <w:marRight w:val="0"/>
      <w:marTop w:val="0"/>
      <w:marBottom w:val="0"/>
      <w:divBdr>
        <w:top w:val="none" w:sz="0" w:space="0" w:color="auto"/>
        <w:left w:val="none" w:sz="0" w:space="0" w:color="auto"/>
        <w:bottom w:val="none" w:sz="0" w:space="0" w:color="auto"/>
        <w:right w:val="none" w:sz="0" w:space="0" w:color="auto"/>
      </w:divBdr>
    </w:div>
    <w:div w:id="129983947">
      <w:bodyDiv w:val="1"/>
      <w:marLeft w:val="0"/>
      <w:marRight w:val="0"/>
      <w:marTop w:val="0"/>
      <w:marBottom w:val="0"/>
      <w:divBdr>
        <w:top w:val="none" w:sz="0" w:space="0" w:color="auto"/>
        <w:left w:val="none" w:sz="0" w:space="0" w:color="auto"/>
        <w:bottom w:val="none" w:sz="0" w:space="0" w:color="auto"/>
        <w:right w:val="none" w:sz="0" w:space="0" w:color="auto"/>
      </w:divBdr>
      <w:divsChild>
        <w:div w:id="1831871259">
          <w:marLeft w:val="0"/>
          <w:marRight w:val="0"/>
          <w:marTop w:val="0"/>
          <w:marBottom w:val="0"/>
          <w:divBdr>
            <w:top w:val="none" w:sz="0" w:space="0" w:color="auto"/>
            <w:left w:val="none" w:sz="0" w:space="0" w:color="auto"/>
            <w:bottom w:val="none" w:sz="0" w:space="0" w:color="auto"/>
            <w:right w:val="none" w:sz="0" w:space="0" w:color="auto"/>
          </w:divBdr>
        </w:div>
        <w:div w:id="1118720732">
          <w:marLeft w:val="0"/>
          <w:marRight w:val="0"/>
          <w:marTop w:val="0"/>
          <w:marBottom w:val="0"/>
          <w:divBdr>
            <w:top w:val="none" w:sz="0" w:space="0" w:color="auto"/>
            <w:left w:val="none" w:sz="0" w:space="0" w:color="auto"/>
            <w:bottom w:val="none" w:sz="0" w:space="0" w:color="auto"/>
            <w:right w:val="none" w:sz="0" w:space="0" w:color="auto"/>
          </w:divBdr>
        </w:div>
        <w:div w:id="1831142354">
          <w:marLeft w:val="0"/>
          <w:marRight w:val="0"/>
          <w:marTop w:val="0"/>
          <w:marBottom w:val="0"/>
          <w:divBdr>
            <w:top w:val="none" w:sz="0" w:space="0" w:color="auto"/>
            <w:left w:val="none" w:sz="0" w:space="0" w:color="auto"/>
            <w:bottom w:val="none" w:sz="0" w:space="0" w:color="auto"/>
            <w:right w:val="none" w:sz="0" w:space="0" w:color="auto"/>
          </w:divBdr>
        </w:div>
        <w:div w:id="657618150">
          <w:marLeft w:val="0"/>
          <w:marRight w:val="0"/>
          <w:marTop w:val="0"/>
          <w:marBottom w:val="0"/>
          <w:divBdr>
            <w:top w:val="none" w:sz="0" w:space="0" w:color="auto"/>
            <w:left w:val="none" w:sz="0" w:space="0" w:color="auto"/>
            <w:bottom w:val="none" w:sz="0" w:space="0" w:color="auto"/>
            <w:right w:val="none" w:sz="0" w:space="0" w:color="auto"/>
          </w:divBdr>
        </w:div>
        <w:div w:id="1301419688">
          <w:marLeft w:val="0"/>
          <w:marRight w:val="0"/>
          <w:marTop w:val="0"/>
          <w:marBottom w:val="0"/>
          <w:divBdr>
            <w:top w:val="none" w:sz="0" w:space="0" w:color="auto"/>
            <w:left w:val="none" w:sz="0" w:space="0" w:color="auto"/>
            <w:bottom w:val="none" w:sz="0" w:space="0" w:color="auto"/>
            <w:right w:val="none" w:sz="0" w:space="0" w:color="auto"/>
          </w:divBdr>
        </w:div>
        <w:div w:id="838888675">
          <w:marLeft w:val="0"/>
          <w:marRight w:val="0"/>
          <w:marTop w:val="0"/>
          <w:marBottom w:val="0"/>
          <w:divBdr>
            <w:top w:val="none" w:sz="0" w:space="0" w:color="auto"/>
            <w:left w:val="none" w:sz="0" w:space="0" w:color="auto"/>
            <w:bottom w:val="none" w:sz="0" w:space="0" w:color="auto"/>
            <w:right w:val="none" w:sz="0" w:space="0" w:color="auto"/>
          </w:divBdr>
        </w:div>
        <w:div w:id="2042123495">
          <w:marLeft w:val="0"/>
          <w:marRight w:val="0"/>
          <w:marTop w:val="0"/>
          <w:marBottom w:val="0"/>
          <w:divBdr>
            <w:top w:val="none" w:sz="0" w:space="0" w:color="auto"/>
            <w:left w:val="none" w:sz="0" w:space="0" w:color="auto"/>
            <w:bottom w:val="none" w:sz="0" w:space="0" w:color="auto"/>
            <w:right w:val="none" w:sz="0" w:space="0" w:color="auto"/>
          </w:divBdr>
        </w:div>
        <w:div w:id="1243030132">
          <w:marLeft w:val="0"/>
          <w:marRight w:val="0"/>
          <w:marTop w:val="0"/>
          <w:marBottom w:val="0"/>
          <w:divBdr>
            <w:top w:val="none" w:sz="0" w:space="0" w:color="auto"/>
            <w:left w:val="none" w:sz="0" w:space="0" w:color="auto"/>
            <w:bottom w:val="none" w:sz="0" w:space="0" w:color="auto"/>
            <w:right w:val="none" w:sz="0" w:space="0" w:color="auto"/>
          </w:divBdr>
        </w:div>
        <w:div w:id="1268393398">
          <w:marLeft w:val="0"/>
          <w:marRight w:val="0"/>
          <w:marTop w:val="0"/>
          <w:marBottom w:val="0"/>
          <w:divBdr>
            <w:top w:val="none" w:sz="0" w:space="0" w:color="auto"/>
            <w:left w:val="none" w:sz="0" w:space="0" w:color="auto"/>
            <w:bottom w:val="none" w:sz="0" w:space="0" w:color="auto"/>
            <w:right w:val="none" w:sz="0" w:space="0" w:color="auto"/>
          </w:divBdr>
        </w:div>
        <w:div w:id="1304045086">
          <w:marLeft w:val="0"/>
          <w:marRight w:val="0"/>
          <w:marTop w:val="0"/>
          <w:marBottom w:val="0"/>
          <w:divBdr>
            <w:top w:val="none" w:sz="0" w:space="0" w:color="auto"/>
            <w:left w:val="none" w:sz="0" w:space="0" w:color="auto"/>
            <w:bottom w:val="none" w:sz="0" w:space="0" w:color="auto"/>
            <w:right w:val="none" w:sz="0" w:space="0" w:color="auto"/>
          </w:divBdr>
        </w:div>
        <w:div w:id="1935475468">
          <w:marLeft w:val="0"/>
          <w:marRight w:val="0"/>
          <w:marTop w:val="0"/>
          <w:marBottom w:val="0"/>
          <w:divBdr>
            <w:top w:val="none" w:sz="0" w:space="0" w:color="auto"/>
            <w:left w:val="none" w:sz="0" w:space="0" w:color="auto"/>
            <w:bottom w:val="none" w:sz="0" w:space="0" w:color="auto"/>
            <w:right w:val="none" w:sz="0" w:space="0" w:color="auto"/>
          </w:divBdr>
        </w:div>
        <w:div w:id="1664165920">
          <w:marLeft w:val="0"/>
          <w:marRight w:val="0"/>
          <w:marTop w:val="0"/>
          <w:marBottom w:val="0"/>
          <w:divBdr>
            <w:top w:val="none" w:sz="0" w:space="0" w:color="auto"/>
            <w:left w:val="none" w:sz="0" w:space="0" w:color="auto"/>
            <w:bottom w:val="none" w:sz="0" w:space="0" w:color="auto"/>
            <w:right w:val="none" w:sz="0" w:space="0" w:color="auto"/>
          </w:divBdr>
        </w:div>
        <w:div w:id="1564948850">
          <w:marLeft w:val="0"/>
          <w:marRight w:val="0"/>
          <w:marTop w:val="0"/>
          <w:marBottom w:val="0"/>
          <w:divBdr>
            <w:top w:val="none" w:sz="0" w:space="0" w:color="auto"/>
            <w:left w:val="none" w:sz="0" w:space="0" w:color="auto"/>
            <w:bottom w:val="none" w:sz="0" w:space="0" w:color="auto"/>
            <w:right w:val="none" w:sz="0" w:space="0" w:color="auto"/>
          </w:divBdr>
        </w:div>
        <w:div w:id="1920603113">
          <w:marLeft w:val="0"/>
          <w:marRight w:val="0"/>
          <w:marTop w:val="0"/>
          <w:marBottom w:val="0"/>
          <w:divBdr>
            <w:top w:val="none" w:sz="0" w:space="0" w:color="auto"/>
            <w:left w:val="none" w:sz="0" w:space="0" w:color="auto"/>
            <w:bottom w:val="none" w:sz="0" w:space="0" w:color="auto"/>
            <w:right w:val="none" w:sz="0" w:space="0" w:color="auto"/>
          </w:divBdr>
        </w:div>
        <w:div w:id="1356270869">
          <w:marLeft w:val="0"/>
          <w:marRight w:val="0"/>
          <w:marTop w:val="0"/>
          <w:marBottom w:val="0"/>
          <w:divBdr>
            <w:top w:val="none" w:sz="0" w:space="0" w:color="auto"/>
            <w:left w:val="none" w:sz="0" w:space="0" w:color="auto"/>
            <w:bottom w:val="none" w:sz="0" w:space="0" w:color="auto"/>
            <w:right w:val="none" w:sz="0" w:space="0" w:color="auto"/>
          </w:divBdr>
        </w:div>
        <w:div w:id="1751274051">
          <w:marLeft w:val="0"/>
          <w:marRight w:val="0"/>
          <w:marTop w:val="0"/>
          <w:marBottom w:val="0"/>
          <w:divBdr>
            <w:top w:val="none" w:sz="0" w:space="0" w:color="auto"/>
            <w:left w:val="none" w:sz="0" w:space="0" w:color="auto"/>
            <w:bottom w:val="none" w:sz="0" w:space="0" w:color="auto"/>
            <w:right w:val="none" w:sz="0" w:space="0" w:color="auto"/>
          </w:divBdr>
        </w:div>
        <w:div w:id="1841894495">
          <w:marLeft w:val="0"/>
          <w:marRight w:val="0"/>
          <w:marTop w:val="0"/>
          <w:marBottom w:val="0"/>
          <w:divBdr>
            <w:top w:val="none" w:sz="0" w:space="0" w:color="auto"/>
            <w:left w:val="none" w:sz="0" w:space="0" w:color="auto"/>
            <w:bottom w:val="none" w:sz="0" w:space="0" w:color="auto"/>
            <w:right w:val="none" w:sz="0" w:space="0" w:color="auto"/>
          </w:divBdr>
        </w:div>
        <w:div w:id="17776591">
          <w:marLeft w:val="0"/>
          <w:marRight w:val="0"/>
          <w:marTop w:val="0"/>
          <w:marBottom w:val="0"/>
          <w:divBdr>
            <w:top w:val="none" w:sz="0" w:space="0" w:color="auto"/>
            <w:left w:val="none" w:sz="0" w:space="0" w:color="auto"/>
            <w:bottom w:val="none" w:sz="0" w:space="0" w:color="auto"/>
            <w:right w:val="none" w:sz="0" w:space="0" w:color="auto"/>
          </w:divBdr>
        </w:div>
      </w:divsChild>
    </w:div>
    <w:div w:id="140537216">
      <w:bodyDiv w:val="1"/>
      <w:marLeft w:val="0"/>
      <w:marRight w:val="0"/>
      <w:marTop w:val="0"/>
      <w:marBottom w:val="0"/>
      <w:divBdr>
        <w:top w:val="none" w:sz="0" w:space="0" w:color="auto"/>
        <w:left w:val="none" w:sz="0" w:space="0" w:color="auto"/>
        <w:bottom w:val="none" w:sz="0" w:space="0" w:color="auto"/>
        <w:right w:val="none" w:sz="0" w:space="0" w:color="auto"/>
      </w:divBdr>
      <w:divsChild>
        <w:div w:id="1916435929">
          <w:marLeft w:val="0"/>
          <w:marRight w:val="0"/>
          <w:marTop w:val="0"/>
          <w:marBottom w:val="0"/>
          <w:divBdr>
            <w:top w:val="none" w:sz="0" w:space="0" w:color="auto"/>
            <w:left w:val="none" w:sz="0" w:space="0" w:color="auto"/>
            <w:bottom w:val="none" w:sz="0" w:space="0" w:color="auto"/>
            <w:right w:val="none" w:sz="0" w:space="0" w:color="auto"/>
          </w:divBdr>
        </w:div>
        <w:div w:id="162398397">
          <w:marLeft w:val="0"/>
          <w:marRight w:val="0"/>
          <w:marTop w:val="0"/>
          <w:marBottom w:val="0"/>
          <w:divBdr>
            <w:top w:val="none" w:sz="0" w:space="0" w:color="auto"/>
            <w:left w:val="none" w:sz="0" w:space="0" w:color="auto"/>
            <w:bottom w:val="none" w:sz="0" w:space="0" w:color="auto"/>
            <w:right w:val="none" w:sz="0" w:space="0" w:color="auto"/>
          </w:divBdr>
        </w:div>
        <w:div w:id="1778676657">
          <w:marLeft w:val="0"/>
          <w:marRight w:val="0"/>
          <w:marTop w:val="0"/>
          <w:marBottom w:val="0"/>
          <w:divBdr>
            <w:top w:val="none" w:sz="0" w:space="0" w:color="auto"/>
            <w:left w:val="none" w:sz="0" w:space="0" w:color="auto"/>
            <w:bottom w:val="none" w:sz="0" w:space="0" w:color="auto"/>
            <w:right w:val="none" w:sz="0" w:space="0" w:color="auto"/>
          </w:divBdr>
        </w:div>
        <w:div w:id="102964710">
          <w:marLeft w:val="0"/>
          <w:marRight w:val="0"/>
          <w:marTop w:val="0"/>
          <w:marBottom w:val="0"/>
          <w:divBdr>
            <w:top w:val="none" w:sz="0" w:space="0" w:color="auto"/>
            <w:left w:val="none" w:sz="0" w:space="0" w:color="auto"/>
            <w:bottom w:val="none" w:sz="0" w:space="0" w:color="auto"/>
            <w:right w:val="none" w:sz="0" w:space="0" w:color="auto"/>
          </w:divBdr>
        </w:div>
        <w:div w:id="239876595">
          <w:marLeft w:val="0"/>
          <w:marRight w:val="0"/>
          <w:marTop w:val="0"/>
          <w:marBottom w:val="0"/>
          <w:divBdr>
            <w:top w:val="none" w:sz="0" w:space="0" w:color="auto"/>
            <w:left w:val="none" w:sz="0" w:space="0" w:color="auto"/>
            <w:bottom w:val="none" w:sz="0" w:space="0" w:color="auto"/>
            <w:right w:val="none" w:sz="0" w:space="0" w:color="auto"/>
          </w:divBdr>
        </w:div>
        <w:div w:id="1156336357">
          <w:marLeft w:val="0"/>
          <w:marRight w:val="0"/>
          <w:marTop w:val="0"/>
          <w:marBottom w:val="0"/>
          <w:divBdr>
            <w:top w:val="none" w:sz="0" w:space="0" w:color="auto"/>
            <w:left w:val="none" w:sz="0" w:space="0" w:color="auto"/>
            <w:bottom w:val="none" w:sz="0" w:space="0" w:color="auto"/>
            <w:right w:val="none" w:sz="0" w:space="0" w:color="auto"/>
          </w:divBdr>
        </w:div>
        <w:div w:id="1302273597">
          <w:marLeft w:val="0"/>
          <w:marRight w:val="0"/>
          <w:marTop w:val="0"/>
          <w:marBottom w:val="0"/>
          <w:divBdr>
            <w:top w:val="none" w:sz="0" w:space="0" w:color="auto"/>
            <w:left w:val="none" w:sz="0" w:space="0" w:color="auto"/>
            <w:bottom w:val="none" w:sz="0" w:space="0" w:color="auto"/>
            <w:right w:val="none" w:sz="0" w:space="0" w:color="auto"/>
          </w:divBdr>
        </w:div>
        <w:div w:id="606546049">
          <w:marLeft w:val="0"/>
          <w:marRight w:val="0"/>
          <w:marTop w:val="0"/>
          <w:marBottom w:val="0"/>
          <w:divBdr>
            <w:top w:val="none" w:sz="0" w:space="0" w:color="auto"/>
            <w:left w:val="none" w:sz="0" w:space="0" w:color="auto"/>
            <w:bottom w:val="none" w:sz="0" w:space="0" w:color="auto"/>
            <w:right w:val="none" w:sz="0" w:space="0" w:color="auto"/>
          </w:divBdr>
        </w:div>
        <w:div w:id="2002155991">
          <w:marLeft w:val="0"/>
          <w:marRight w:val="0"/>
          <w:marTop w:val="0"/>
          <w:marBottom w:val="0"/>
          <w:divBdr>
            <w:top w:val="none" w:sz="0" w:space="0" w:color="auto"/>
            <w:left w:val="none" w:sz="0" w:space="0" w:color="auto"/>
            <w:bottom w:val="none" w:sz="0" w:space="0" w:color="auto"/>
            <w:right w:val="none" w:sz="0" w:space="0" w:color="auto"/>
          </w:divBdr>
        </w:div>
        <w:div w:id="1230578921">
          <w:marLeft w:val="0"/>
          <w:marRight w:val="0"/>
          <w:marTop w:val="0"/>
          <w:marBottom w:val="0"/>
          <w:divBdr>
            <w:top w:val="none" w:sz="0" w:space="0" w:color="auto"/>
            <w:left w:val="none" w:sz="0" w:space="0" w:color="auto"/>
            <w:bottom w:val="none" w:sz="0" w:space="0" w:color="auto"/>
            <w:right w:val="none" w:sz="0" w:space="0" w:color="auto"/>
          </w:divBdr>
        </w:div>
        <w:div w:id="168066151">
          <w:marLeft w:val="0"/>
          <w:marRight w:val="0"/>
          <w:marTop w:val="0"/>
          <w:marBottom w:val="0"/>
          <w:divBdr>
            <w:top w:val="none" w:sz="0" w:space="0" w:color="auto"/>
            <w:left w:val="none" w:sz="0" w:space="0" w:color="auto"/>
            <w:bottom w:val="none" w:sz="0" w:space="0" w:color="auto"/>
            <w:right w:val="none" w:sz="0" w:space="0" w:color="auto"/>
          </w:divBdr>
        </w:div>
        <w:div w:id="813253504">
          <w:marLeft w:val="0"/>
          <w:marRight w:val="0"/>
          <w:marTop w:val="0"/>
          <w:marBottom w:val="0"/>
          <w:divBdr>
            <w:top w:val="none" w:sz="0" w:space="0" w:color="auto"/>
            <w:left w:val="none" w:sz="0" w:space="0" w:color="auto"/>
            <w:bottom w:val="none" w:sz="0" w:space="0" w:color="auto"/>
            <w:right w:val="none" w:sz="0" w:space="0" w:color="auto"/>
          </w:divBdr>
        </w:div>
        <w:div w:id="562255844">
          <w:marLeft w:val="0"/>
          <w:marRight w:val="0"/>
          <w:marTop w:val="0"/>
          <w:marBottom w:val="0"/>
          <w:divBdr>
            <w:top w:val="none" w:sz="0" w:space="0" w:color="auto"/>
            <w:left w:val="none" w:sz="0" w:space="0" w:color="auto"/>
            <w:bottom w:val="none" w:sz="0" w:space="0" w:color="auto"/>
            <w:right w:val="none" w:sz="0" w:space="0" w:color="auto"/>
          </w:divBdr>
        </w:div>
        <w:div w:id="1485047399">
          <w:marLeft w:val="0"/>
          <w:marRight w:val="0"/>
          <w:marTop w:val="0"/>
          <w:marBottom w:val="0"/>
          <w:divBdr>
            <w:top w:val="none" w:sz="0" w:space="0" w:color="auto"/>
            <w:left w:val="none" w:sz="0" w:space="0" w:color="auto"/>
            <w:bottom w:val="none" w:sz="0" w:space="0" w:color="auto"/>
            <w:right w:val="none" w:sz="0" w:space="0" w:color="auto"/>
          </w:divBdr>
        </w:div>
        <w:div w:id="877398204">
          <w:marLeft w:val="0"/>
          <w:marRight w:val="0"/>
          <w:marTop w:val="0"/>
          <w:marBottom w:val="0"/>
          <w:divBdr>
            <w:top w:val="none" w:sz="0" w:space="0" w:color="auto"/>
            <w:left w:val="none" w:sz="0" w:space="0" w:color="auto"/>
            <w:bottom w:val="none" w:sz="0" w:space="0" w:color="auto"/>
            <w:right w:val="none" w:sz="0" w:space="0" w:color="auto"/>
          </w:divBdr>
        </w:div>
        <w:div w:id="722145575">
          <w:marLeft w:val="0"/>
          <w:marRight w:val="0"/>
          <w:marTop w:val="0"/>
          <w:marBottom w:val="0"/>
          <w:divBdr>
            <w:top w:val="none" w:sz="0" w:space="0" w:color="auto"/>
            <w:left w:val="none" w:sz="0" w:space="0" w:color="auto"/>
            <w:bottom w:val="none" w:sz="0" w:space="0" w:color="auto"/>
            <w:right w:val="none" w:sz="0" w:space="0" w:color="auto"/>
          </w:divBdr>
        </w:div>
        <w:div w:id="428163566">
          <w:marLeft w:val="0"/>
          <w:marRight w:val="0"/>
          <w:marTop w:val="0"/>
          <w:marBottom w:val="0"/>
          <w:divBdr>
            <w:top w:val="none" w:sz="0" w:space="0" w:color="auto"/>
            <w:left w:val="none" w:sz="0" w:space="0" w:color="auto"/>
            <w:bottom w:val="none" w:sz="0" w:space="0" w:color="auto"/>
            <w:right w:val="none" w:sz="0" w:space="0" w:color="auto"/>
          </w:divBdr>
        </w:div>
        <w:div w:id="1794204112">
          <w:marLeft w:val="0"/>
          <w:marRight w:val="0"/>
          <w:marTop w:val="0"/>
          <w:marBottom w:val="0"/>
          <w:divBdr>
            <w:top w:val="none" w:sz="0" w:space="0" w:color="auto"/>
            <w:left w:val="none" w:sz="0" w:space="0" w:color="auto"/>
            <w:bottom w:val="none" w:sz="0" w:space="0" w:color="auto"/>
            <w:right w:val="none" w:sz="0" w:space="0" w:color="auto"/>
          </w:divBdr>
        </w:div>
        <w:div w:id="77220459">
          <w:marLeft w:val="0"/>
          <w:marRight w:val="0"/>
          <w:marTop w:val="0"/>
          <w:marBottom w:val="0"/>
          <w:divBdr>
            <w:top w:val="none" w:sz="0" w:space="0" w:color="auto"/>
            <w:left w:val="none" w:sz="0" w:space="0" w:color="auto"/>
            <w:bottom w:val="none" w:sz="0" w:space="0" w:color="auto"/>
            <w:right w:val="none" w:sz="0" w:space="0" w:color="auto"/>
          </w:divBdr>
        </w:div>
        <w:div w:id="2029525400">
          <w:marLeft w:val="0"/>
          <w:marRight w:val="0"/>
          <w:marTop w:val="0"/>
          <w:marBottom w:val="0"/>
          <w:divBdr>
            <w:top w:val="none" w:sz="0" w:space="0" w:color="auto"/>
            <w:left w:val="none" w:sz="0" w:space="0" w:color="auto"/>
            <w:bottom w:val="none" w:sz="0" w:space="0" w:color="auto"/>
            <w:right w:val="none" w:sz="0" w:space="0" w:color="auto"/>
          </w:divBdr>
        </w:div>
        <w:div w:id="1707294298">
          <w:marLeft w:val="0"/>
          <w:marRight w:val="0"/>
          <w:marTop w:val="0"/>
          <w:marBottom w:val="0"/>
          <w:divBdr>
            <w:top w:val="none" w:sz="0" w:space="0" w:color="auto"/>
            <w:left w:val="none" w:sz="0" w:space="0" w:color="auto"/>
            <w:bottom w:val="none" w:sz="0" w:space="0" w:color="auto"/>
            <w:right w:val="none" w:sz="0" w:space="0" w:color="auto"/>
          </w:divBdr>
        </w:div>
        <w:div w:id="459541229">
          <w:marLeft w:val="0"/>
          <w:marRight w:val="0"/>
          <w:marTop w:val="0"/>
          <w:marBottom w:val="0"/>
          <w:divBdr>
            <w:top w:val="none" w:sz="0" w:space="0" w:color="auto"/>
            <w:left w:val="none" w:sz="0" w:space="0" w:color="auto"/>
            <w:bottom w:val="none" w:sz="0" w:space="0" w:color="auto"/>
            <w:right w:val="none" w:sz="0" w:space="0" w:color="auto"/>
          </w:divBdr>
        </w:div>
        <w:div w:id="767232825">
          <w:marLeft w:val="0"/>
          <w:marRight w:val="0"/>
          <w:marTop w:val="0"/>
          <w:marBottom w:val="0"/>
          <w:divBdr>
            <w:top w:val="none" w:sz="0" w:space="0" w:color="auto"/>
            <w:left w:val="none" w:sz="0" w:space="0" w:color="auto"/>
            <w:bottom w:val="none" w:sz="0" w:space="0" w:color="auto"/>
            <w:right w:val="none" w:sz="0" w:space="0" w:color="auto"/>
          </w:divBdr>
        </w:div>
      </w:divsChild>
    </w:div>
    <w:div w:id="153498340">
      <w:bodyDiv w:val="1"/>
      <w:marLeft w:val="0"/>
      <w:marRight w:val="0"/>
      <w:marTop w:val="0"/>
      <w:marBottom w:val="0"/>
      <w:divBdr>
        <w:top w:val="none" w:sz="0" w:space="0" w:color="auto"/>
        <w:left w:val="none" w:sz="0" w:space="0" w:color="auto"/>
        <w:bottom w:val="none" w:sz="0" w:space="0" w:color="auto"/>
        <w:right w:val="none" w:sz="0" w:space="0" w:color="auto"/>
      </w:divBdr>
    </w:div>
    <w:div w:id="157429000">
      <w:bodyDiv w:val="1"/>
      <w:marLeft w:val="0"/>
      <w:marRight w:val="0"/>
      <w:marTop w:val="0"/>
      <w:marBottom w:val="0"/>
      <w:divBdr>
        <w:top w:val="none" w:sz="0" w:space="0" w:color="auto"/>
        <w:left w:val="none" w:sz="0" w:space="0" w:color="auto"/>
        <w:bottom w:val="none" w:sz="0" w:space="0" w:color="auto"/>
        <w:right w:val="none" w:sz="0" w:space="0" w:color="auto"/>
      </w:divBdr>
      <w:divsChild>
        <w:div w:id="804080172">
          <w:marLeft w:val="0"/>
          <w:marRight w:val="0"/>
          <w:marTop w:val="0"/>
          <w:marBottom w:val="0"/>
          <w:divBdr>
            <w:top w:val="none" w:sz="0" w:space="0" w:color="auto"/>
            <w:left w:val="none" w:sz="0" w:space="0" w:color="auto"/>
            <w:bottom w:val="none" w:sz="0" w:space="0" w:color="auto"/>
            <w:right w:val="none" w:sz="0" w:space="0" w:color="auto"/>
          </w:divBdr>
          <w:divsChild>
            <w:div w:id="10269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4149">
      <w:bodyDiv w:val="1"/>
      <w:marLeft w:val="0"/>
      <w:marRight w:val="0"/>
      <w:marTop w:val="0"/>
      <w:marBottom w:val="0"/>
      <w:divBdr>
        <w:top w:val="none" w:sz="0" w:space="0" w:color="auto"/>
        <w:left w:val="none" w:sz="0" w:space="0" w:color="auto"/>
        <w:bottom w:val="none" w:sz="0" w:space="0" w:color="auto"/>
        <w:right w:val="none" w:sz="0" w:space="0" w:color="auto"/>
      </w:divBdr>
    </w:div>
    <w:div w:id="188838867">
      <w:bodyDiv w:val="1"/>
      <w:marLeft w:val="0"/>
      <w:marRight w:val="0"/>
      <w:marTop w:val="0"/>
      <w:marBottom w:val="0"/>
      <w:divBdr>
        <w:top w:val="none" w:sz="0" w:space="0" w:color="auto"/>
        <w:left w:val="none" w:sz="0" w:space="0" w:color="auto"/>
        <w:bottom w:val="none" w:sz="0" w:space="0" w:color="auto"/>
        <w:right w:val="none" w:sz="0" w:space="0" w:color="auto"/>
      </w:divBdr>
      <w:divsChild>
        <w:div w:id="192118119">
          <w:marLeft w:val="0"/>
          <w:marRight w:val="0"/>
          <w:marTop w:val="0"/>
          <w:marBottom w:val="0"/>
          <w:divBdr>
            <w:top w:val="none" w:sz="0" w:space="0" w:color="auto"/>
            <w:left w:val="none" w:sz="0" w:space="0" w:color="auto"/>
            <w:bottom w:val="none" w:sz="0" w:space="0" w:color="auto"/>
            <w:right w:val="none" w:sz="0" w:space="0" w:color="auto"/>
          </w:divBdr>
        </w:div>
      </w:divsChild>
    </w:div>
    <w:div w:id="208494767">
      <w:bodyDiv w:val="1"/>
      <w:marLeft w:val="0"/>
      <w:marRight w:val="0"/>
      <w:marTop w:val="0"/>
      <w:marBottom w:val="0"/>
      <w:divBdr>
        <w:top w:val="none" w:sz="0" w:space="0" w:color="auto"/>
        <w:left w:val="none" w:sz="0" w:space="0" w:color="auto"/>
        <w:bottom w:val="none" w:sz="0" w:space="0" w:color="auto"/>
        <w:right w:val="none" w:sz="0" w:space="0" w:color="auto"/>
      </w:divBdr>
      <w:divsChild>
        <w:div w:id="652608229">
          <w:marLeft w:val="0"/>
          <w:marRight w:val="0"/>
          <w:marTop w:val="0"/>
          <w:marBottom w:val="0"/>
          <w:divBdr>
            <w:top w:val="none" w:sz="0" w:space="0" w:color="auto"/>
            <w:left w:val="none" w:sz="0" w:space="0" w:color="auto"/>
            <w:bottom w:val="none" w:sz="0" w:space="0" w:color="auto"/>
            <w:right w:val="none" w:sz="0" w:space="0" w:color="auto"/>
          </w:divBdr>
        </w:div>
        <w:div w:id="293952779">
          <w:marLeft w:val="0"/>
          <w:marRight w:val="0"/>
          <w:marTop w:val="0"/>
          <w:marBottom w:val="0"/>
          <w:divBdr>
            <w:top w:val="none" w:sz="0" w:space="0" w:color="auto"/>
            <w:left w:val="none" w:sz="0" w:space="0" w:color="auto"/>
            <w:bottom w:val="none" w:sz="0" w:space="0" w:color="auto"/>
            <w:right w:val="none" w:sz="0" w:space="0" w:color="auto"/>
          </w:divBdr>
        </w:div>
        <w:div w:id="267005142">
          <w:marLeft w:val="0"/>
          <w:marRight w:val="0"/>
          <w:marTop w:val="0"/>
          <w:marBottom w:val="0"/>
          <w:divBdr>
            <w:top w:val="none" w:sz="0" w:space="0" w:color="auto"/>
            <w:left w:val="none" w:sz="0" w:space="0" w:color="auto"/>
            <w:bottom w:val="none" w:sz="0" w:space="0" w:color="auto"/>
            <w:right w:val="none" w:sz="0" w:space="0" w:color="auto"/>
          </w:divBdr>
        </w:div>
        <w:div w:id="554397192">
          <w:marLeft w:val="0"/>
          <w:marRight w:val="0"/>
          <w:marTop w:val="0"/>
          <w:marBottom w:val="0"/>
          <w:divBdr>
            <w:top w:val="none" w:sz="0" w:space="0" w:color="auto"/>
            <w:left w:val="none" w:sz="0" w:space="0" w:color="auto"/>
            <w:bottom w:val="none" w:sz="0" w:space="0" w:color="auto"/>
            <w:right w:val="none" w:sz="0" w:space="0" w:color="auto"/>
          </w:divBdr>
        </w:div>
        <w:div w:id="1673340214">
          <w:marLeft w:val="0"/>
          <w:marRight w:val="0"/>
          <w:marTop w:val="0"/>
          <w:marBottom w:val="0"/>
          <w:divBdr>
            <w:top w:val="none" w:sz="0" w:space="0" w:color="auto"/>
            <w:left w:val="none" w:sz="0" w:space="0" w:color="auto"/>
            <w:bottom w:val="none" w:sz="0" w:space="0" w:color="auto"/>
            <w:right w:val="none" w:sz="0" w:space="0" w:color="auto"/>
          </w:divBdr>
        </w:div>
        <w:div w:id="446121556">
          <w:marLeft w:val="0"/>
          <w:marRight w:val="0"/>
          <w:marTop w:val="0"/>
          <w:marBottom w:val="0"/>
          <w:divBdr>
            <w:top w:val="none" w:sz="0" w:space="0" w:color="auto"/>
            <w:left w:val="none" w:sz="0" w:space="0" w:color="auto"/>
            <w:bottom w:val="none" w:sz="0" w:space="0" w:color="auto"/>
            <w:right w:val="none" w:sz="0" w:space="0" w:color="auto"/>
          </w:divBdr>
        </w:div>
        <w:div w:id="273633330">
          <w:marLeft w:val="0"/>
          <w:marRight w:val="0"/>
          <w:marTop w:val="0"/>
          <w:marBottom w:val="0"/>
          <w:divBdr>
            <w:top w:val="none" w:sz="0" w:space="0" w:color="auto"/>
            <w:left w:val="none" w:sz="0" w:space="0" w:color="auto"/>
            <w:bottom w:val="none" w:sz="0" w:space="0" w:color="auto"/>
            <w:right w:val="none" w:sz="0" w:space="0" w:color="auto"/>
          </w:divBdr>
        </w:div>
        <w:div w:id="901021311">
          <w:marLeft w:val="0"/>
          <w:marRight w:val="0"/>
          <w:marTop w:val="0"/>
          <w:marBottom w:val="0"/>
          <w:divBdr>
            <w:top w:val="none" w:sz="0" w:space="0" w:color="auto"/>
            <w:left w:val="none" w:sz="0" w:space="0" w:color="auto"/>
            <w:bottom w:val="none" w:sz="0" w:space="0" w:color="auto"/>
            <w:right w:val="none" w:sz="0" w:space="0" w:color="auto"/>
          </w:divBdr>
        </w:div>
        <w:div w:id="1850756666">
          <w:marLeft w:val="0"/>
          <w:marRight w:val="0"/>
          <w:marTop w:val="0"/>
          <w:marBottom w:val="0"/>
          <w:divBdr>
            <w:top w:val="none" w:sz="0" w:space="0" w:color="auto"/>
            <w:left w:val="none" w:sz="0" w:space="0" w:color="auto"/>
            <w:bottom w:val="none" w:sz="0" w:space="0" w:color="auto"/>
            <w:right w:val="none" w:sz="0" w:space="0" w:color="auto"/>
          </w:divBdr>
        </w:div>
        <w:div w:id="796097817">
          <w:marLeft w:val="0"/>
          <w:marRight w:val="0"/>
          <w:marTop w:val="0"/>
          <w:marBottom w:val="0"/>
          <w:divBdr>
            <w:top w:val="none" w:sz="0" w:space="0" w:color="auto"/>
            <w:left w:val="none" w:sz="0" w:space="0" w:color="auto"/>
            <w:bottom w:val="none" w:sz="0" w:space="0" w:color="auto"/>
            <w:right w:val="none" w:sz="0" w:space="0" w:color="auto"/>
          </w:divBdr>
        </w:div>
        <w:div w:id="1383597462">
          <w:marLeft w:val="0"/>
          <w:marRight w:val="0"/>
          <w:marTop w:val="0"/>
          <w:marBottom w:val="0"/>
          <w:divBdr>
            <w:top w:val="none" w:sz="0" w:space="0" w:color="auto"/>
            <w:left w:val="none" w:sz="0" w:space="0" w:color="auto"/>
            <w:bottom w:val="none" w:sz="0" w:space="0" w:color="auto"/>
            <w:right w:val="none" w:sz="0" w:space="0" w:color="auto"/>
          </w:divBdr>
        </w:div>
        <w:div w:id="1201361142">
          <w:marLeft w:val="0"/>
          <w:marRight w:val="0"/>
          <w:marTop w:val="0"/>
          <w:marBottom w:val="0"/>
          <w:divBdr>
            <w:top w:val="none" w:sz="0" w:space="0" w:color="auto"/>
            <w:left w:val="none" w:sz="0" w:space="0" w:color="auto"/>
            <w:bottom w:val="none" w:sz="0" w:space="0" w:color="auto"/>
            <w:right w:val="none" w:sz="0" w:space="0" w:color="auto"/>
          </w:divBdr>
        </w:div>
        <w:div w:id="98840458">
          <w:marLeft w:val="0"/>
          <w:marRight w:val="0"/>
          <w:marTop w:val="0"/>
          <w:marBottom w:val="0"/>
          <w:divBdr>
            <w:top w:val="none" w:sz="0" w:space="0" w:color="auto"/>
            <w:left w:val="none" w:sz="0" w:space="0" w:color="auto"/>
            <w:bottom w:val="none" w:sz="0" w:space="0" w:color="auto"/>
            <w:right w:val="none" w:sz="0" w:space="0" w:color="auto"/>
          </w:divBdr>
        </w:div>
        <w:div w:id="1287397556">
          <w:marLeft w:val="0"/>
          <w:marRight w:val="0"/>
          <w:marTop w:val="0"/>
          <w:marBottom w:val="0"/>
          <w:divBdr>
            <w:top w:val="none" w:sz="0" w:space="0" w:color="auto"/>
            <w:left w:val="none" w:sz="0" w:space="0" w:color="auto"/>
            <w:bottom w:val="none" w:sz="0" w:space="0" w:color="auto"/>
            <w:right w:val="none" w:sz="0" w:space="0" w:color="auto"/>
          </w:divBdr>
        </w:div>
        <w:div w:id="422190369">
          <w:marLeft w:val="0"/>
          <w:marRight w:val="0"/>
          <w:marTop w:val="0"/>
          <w:marBottom w:val="0"/>
          <w:divBdr>
            <w:top w:val="none" w:sz="0" w:space="0" w:color="auto"/>
            <w:left w:val="none" w:sz="0" w:space="0" w:color="auto"/>
            <w:bottom w:val="none" w:sz="0" w:space="0" w:color="auto"/>
            <w:right w:val="none" w:sz="0" w:space="0" w:color="auto"/>
          </w:divBdr>
        </w:div>
        <w:div w:id="106897026">
          <w:marLeft w:val="0"/>
          <w:marRight w:val="0"/>
          <w:marTop w:val="0"/>
          <w:marBottom w:val="0"/>
          <w:divBdr>
            <w:top w:val="none" w:sz="0" w:space="0" w:color="auto"/>
            <w:left w:val="none" w:sz="0" w:space="0" w:color="auto"/>
            <w:bottom w:val="none" w:sz="0" w:space="0" w:color="auto"/>
            <w:right w:val="none" w:sz="0" w:space="0" w:color="auto"/>
          </w:divBdr>
        </w:div>
        <w:div w:id="2138251450">
          <w:marLeft w:val="0"/>
          <w:marRight w:val="0"/>
          <w:marTop w:val="0"/>
          <w:marBottom w:val="0"/>
          <w:divBdr>
            <w:top w:val="none" w:sz="0" w:space="0" w:color="auto"/>
            <w:left w:val="none" w:sz="0" w:space="0" w:color="auto"/>
            <w:bottom w:val="none" w:sz="0" w:space="0" w:color="auto"/>
            <w:right w:val="none" w:sz="0" w:space="0" w:color="auto"/>
          </w:divBdr>
        </w:div>
        <w:div w:id="272565976">
          <w:marLeft w:val="0"/>
          <w:marRight w:val="0"/>
          <w:marTop w:val="0"/>
          <w:marBottom w:val="0"/>
          <w:divBdr>
            <w:top w:val="none" w:sz="0" w:space="0" w:color="auto"/>
            <w:left w:val="none" w:sz="0" w:space="0" w:color="auto"/>
            <w:bottom w:val="none" w:sz="0" w:space="0" w:color="auto"/>
            <w:right w:val="none" w:sz="0" w:space="0" w:color="auto"/>
          </w:divBdr>
        </w:div>
        <w:div w:id="615410147">
          <w:marLeft w:val="0"/>
          <w:marRight w:val="0"/>
          <w:marTop w:val="0"/>
          <w:marBottom w:val="0"/>
          <w:divBdr>
            <w:top w:val="none" w:sz="0" w:space="0" w:color="auto"/>
            <w:left w:val="none" w:sz="0" w:space="0" w:color="auto"/>
            <w:bottom w:val="none" w:sz="0" w:space="0" w:color="auto"/>
            <w:right w:val="none" w:sz="0" w:space="0" w:color="auto"/>
          </w:divBdr>
        </w:div>
        <w:div w:id="1393189331">
          <w:marLeft w:val="0"/>
          <w:marRight w:val="0"/>
          <w:marTop w:val="0"/>
          <w:marBottom w:val="0"/>
          <w:divBdr>
            <w:top w:val="none" w:sz="0" w:space="0" w:color="auto"/>
            <w:left w:val="none" w:sz="0" w:space="0" w:color="auto"/>
            <w:bottom w:val="none" w:sz="0" w:space="0" w:color="auto"/>
            <w:right w:val="none" w:sz="0" w:space="0" w:color="auto"/>
          </w:divBdr>
        </w:div>
        <w:div w:id="111902081">
          <w:marLeft w:val="0"/>
          <w:marRight w:val="0"/>
          <w:marTop w:val="0"/>
          <w:marBottom w:val="0"/>
          <w:divBdr>
            <w:top w:val="none" w:sz="0" w:space="0" w:color="auto"/>
            <w:left w:val="none" w:sz="0" w:space="0" w:color="auto"/>
            <w:bottom w:val="none" w:sz="0" w:space="0" w:color="auto"/>
            <w:right w:val="none" w:sz="0" w:space="0" w:color="auto"/>
          </w:divBdr>
        </w:div>
        <w:div w:id="2009864640">
          <w:marLeft w:val="0"/>
          <w:marRight w:val="0"/>
          <w:marTop w:val="0"/>
          <w:marBottom w:val="0"/>
          <w:divBdr>
            <w:top w:val="none" w:sz="0" w:space="0" w:color="auto"/>
            <w:left w:val="none" w:sz="0" w:space="0" w:color="auto"/>
            <w:bottom w:val="none" w:sz="0" w:space="0" w:color="auto"/>
            <w:right w:val="none" w:sz="0" w:space="0" w:color="auto"/>
          </w:divBdr>
        </w:div>
        <w:div w:id="1759519193">
          <w:marLeft w:val="0"/>
          <w:marRight w:val="0"/>
          <w:marTop w:val="0"/>
          <w:marBottom w:val="0"/>
          <w:divBdr>
            <w:top w:val="none" w:sz="0" w:space="0" w:color="auto"/>
            <w:left w:val="none" w:sz="0" w:space="0" w:color="auto"/>
            <w:bottom w:val="none" w:sz="0" w:space="0" w:color="auto"/>
            <w:right w:val="none" w:sz="0" w:space="0" w:color="auto"/>
          </w:divBdr>
        </w:div>
        <w:div w:id="412358201">
          <w:marLeft w:val="0"/>
          <w:marRight w:val="0"/>
          <w:marTop w:val="0"/>
          <w:marBottom w:val="0"/>
          <w:divBdr>
            <w:top w:val="none" w:sz="0" w:space="0" w:color="auto"/>
            <w:left w:val="none" w:sz="0" w:space="0" w:color="auto"/>
            <w:bottom w:val="none" w:sz="0" w:space="0" w:color="auto"/>
            <w:right w:val="none" w:sz="0" w:space="0" w:color="auto"/>
          </w:divBdr>
        </w:div>
        <w:div w:id="243803443">
          <w:marLeft w:val="0"/>
          <w:marRight w:val="0"/>
          <w:marTop w:val="0"/>
          <w:marBottom w:val="0"/>
          <w:divBdr>
            <w:top w:val="none" w:sz="0" w:space="0" w:color="auto"/>
            <w:left w:val="none" w:sz="0" w:space="0" w:color="auto"/>
            <w:bottom w:val="none" w:sz="0" w:space="0" w:color="auto"/>
            <w:right w:val="none" w:sz="0" w:space="0" w:color="auto"/>
          </w:divBdr>
        </w:div>
        <w:div w:id="382678062">
          <w:marLeft w:val="0"/>
          <w:marRight w:val="0"/>
          <w:marTop w:val="0"/>
          <w:marBottom w:val="0"/>
          <w:divBdr>
            <w:top w:val="none" w:sz="0" w:space="0" w:color="auto"/>
            <w:left w:val="none" w:sz="0" w:space="0" w:color="auto"/>
            <w:bottom w:val="none" w:sz="0" w:space="0" w:color="auto"/>
            <w:right w:val="none" w:sz="0" w:space="0" w:color="auto"/>
          </w:divBdr>
        </w:div>
        <w:div w:id="1845704085">
          <w:marLeft w:val="0"/>
          <w:marRight w:val="0"/>
          <w:marTop w:val="0"/>
          <w:marBottom w:val="0"/>
          <w:divBdr>
            <w:top w:val="none" w:sz="0" w:space="0" w:color="auto"/>
            <w:left w:val="none" w:sz="0" w:space="0" w:color="auto"/>
            <w:bottom w:val="none" w:sz="0" w:space="0" w:color="auto"/>
            <w:right w:val="none" w:sz="0" w:space="0" w:color="auto"/>
          </w:divBdr>
        </w:div>
        <w:div w:id="1050761997">
          <w:marLeft w:val="0"/>
          <w:marRight w:val="0"/>
          <w:marTop w:val="0"/>
          <w:marBottom w:val="0"/>
          <w:divBdr>
            <w:top w:val="none" w:sz="0" w:space="0" w:color="auto"/>
            <w:left w:val="none" w:sz="0" w:space="0" w:color="auto"/>
            <w:bottom w:val="none" w:sz="0" w:space="0" w:color="auto"/>
            <w:right w:val="none" w:sz="0" w:space="0" w:color="auto"/>
          </w:divBdr>
        </w:div>
        <w:div w:id="327252625">
          <w:marLeft w:val="0"/>
          <w:marRight w:val="0"/>
          <w:marTop w:val="0"/>
          <w:marBottom w:val="0"/>
          <w:divBdr>
            <w:top w:val="none" w:sz="0" w:space="0" w:color="auto"/>
            <w:left w:val="none" w:sz="0" w:space="0" w:color="auto"/>
            <w:bottom w:val="none" w:sz="0" w:space="0" w:color="auto"/>
            <w:right w:val="none" w:sz="0" w:space="0" w:color="auto"/>
          </w:divBdr>
        </w:div>
        <w:div w:id="856774453">
          <w:marLeft w:val="0"/>
          <w:marRight w:val="0"/>
          <w:marTop w:val="0"/>
          <w:marBottom w:val="0"/>
          <w:divBdr>
            <w:top w:val="none" w:sz="0" w:space="0" w:color="auto"/>
            <w:left w:val="none" w:sz="0" w:space="0" w:color="auto"/>
            <w:bottom w:val="none" w:sz="0" w:space="0" w:color="auto"/>
            <w:right w:val="none" w:sz="0" w:space="0" w:color="auto"/>
          </w:divBdr>
        </w:div>
        <w:div w:id="952175538">
          <w:marLeft w:val="0"/>
          <w:marRight w:val="0"/>
          <w:marTop w:val="0"/>
          <w:marBottom w:val="0"/>
          <w:divBdr>
            <w:top w:val="none" w:sz="0" w:space="0" w:color="auto"/>
            <w:left w:val="none" w:sz="0" w:space="0" w:color="auto"/>
            <w:bottom w:val="none" w:sz="0" w:space="0" w:color="auto"/>
            <w:right w:val="none" w:sz="0" w:space="0" w:color="auto"/>
          </w:divBdr>
        </w:div>
        <w:div w:id="1162771510">
          <w:marLeft w:val="0"/>
          <w:marRight w:val="0"/>
          <w:marTop w:val="0"/>
          <w:marBottom w:val="0"/>
          <w:divBdr>
            <w:top w:val="none" w:sz="0" w:space="0" w:color="auto"/>
            <w:left w:val="none" w:sz="0" w:space="0" w:color="auto"/>
            <w:bottom w:val="none" w:sz="0" w:space="0" w:color="auto"/>
            <w:right w:val="none" w:sz="0" w:space="0" w:color="auto"/>
          </w:divBdr>
        </w:div>
        <w:div w:id="1302543108">
          <w:marLeft w:val="0"/>
          <w:marRight w:val="0"/>
          <w:marTop w:val="0"/>
          <w:marBottom w:val="0"/>
          <w:divBdr>
            <w:top w:val="none" w:sz="0" w:space="0" w:color="auto"/>
            <w:left w:val="none" w:sz="0" w:space="0" w:color="auto"/>
            <w:bottom w:val="none" w:sz="0" w:space="0" w:color="auto"/>
            <w:right w:val="none" w:sz="0" w:space="0" w:color="auto"/>
          </w:divBdr>
        </w:div>
        <w:div w:id="515580500">
          <w:marLeft w:val="0"/>
          <w:marRight w:val="0"/>
          <w:marTop w:val="0"/>
          <w:marBottom w:val="0"/>
          <w:divBdr>
            <w:top w:val="none" w:sz="0" w:space="0" w:color="auto"/>
            <w:left w:val="none" w:sz="0" w:space="0" w:color="auto"/>
            <w:bottom w:val="none" w:sz="0" w:space="0" w:color="auto"/>
            <w:right w:val="none" w:sz="0" w:space="0" w:color="auto"/>
          </w:divBdr>
        </w:div>
        <w:div w:id="305941728">
          <w:marLeft w:val="0"/>
          <w:marRight w:val="0"/>
          <w:marTop w:val="0"/>
          <w:marBottom w:val="0"/>
          <w:divBdr>
            <w:top w:val="none" w:sz="0" w:space="0" w:color="auto"/>
            <w:left w:val="none" w:sz="0" w:space="0" w:color="auto"/>
            <w:bottom w:val="none" w:sz="0" w:space="0" w:color="auto"/>
            <w:right w:val="none" w:sz="0" w:space="0" w:color="auto"/>
          </w:divBdr>
        </w:div>
        <w:div w:id="1101149681">
          <w:marLeft w:val="0"/>
          <w:marRight w:val="0"/>
          <w:marTop w:val="0"/>
          <w:marBottom w:val="0"/>
          <w:divBdr>
            <w:top w:val="none" w:sz="0" w:space="0" w:color="auto"/>
            <w:left w:val="none" w:sz="0" w:space="0" w:color="auto"/>
            <w:bottom w:val="none" w:sz="0" w:space="0" w:color="auto"/>
            <w:right w:val="none" w:sz="0" w:space="0" w:color="auto"/>
          </w:divBdr>
        </w:div>
        <w:div w:id="1890452543">
          <w:marLeft w:val="0"/>
          <w:marRight w:val="0"/>
          <w:marTop w:val="0"/>
          <w:marBottom w:val="0"/>
          <w:divBdr>
            <w:top w:val="none" w:sz="0" w:space="0" w:color="auto"/>
            <w:left w:val="none" w:sz="0" w:space="0" w:color="auto"/>
            <w:bottom w:val="none" w:sz="0" w:space="0" w:color="auto"/>
            <w:right w:val="none" w:sz="0" w:space="0" w:color="auto"/>
          </w:divBdr>
        </w:div>
        <w:div w:id="2115662170">
          <w:marLeft w:val="0"/>
          <w:marRight w:val="0"/>
          <w:marTop w:val="0"/>
          <w:marBottom w:val="0"/>
          <w:divBdr>
            <w:top w:val="none" w:sz="0" w:space="0" w:color="auto"/>
            <w:left w:val="none" w:sz="0" w:space="0" w:color="auto"/>
            <w:bottom w:val="none" w:sz="0" w:space="0" w:color="auto"/>
            <w:right w:val="none" w:sz="0" w:space="0" w:color="auto"/>
          </w:divBdr>
        </w:div>
        <w:div w:id="875509296">
          <w:marLeft w:val="0"/>
          <w:marRight w:val="0"/>
          <w:marTop w:val="0"/>
          <w:marBottom w:val="0"/>
          <w:divBdr>
            <w:top w:val="none" w:sz="0" w:space="0" w:color="auto"/>
            <w:left w:val="none" w:sz="0" w:space="0" w:color="auto"/>
            <w:bottom w:val="none" w:sz="0" w:space="0" w:color="auto"/>
            <w:right w:val="none" w:sz="0" w:space="0" w:color="auto"/>
          </w:divBdr>
        </w:div>
        <w:div w:id="1623882939">
          <w:marLeft w:val="0"/>
          <w:marRight w:val="0"/>
          <w:marTop w:val="0"/>
          <w:marBottom w:val="0"/>
          <w:divBdr>
            <w:top w:val="none" w:sz="0" w:space="0" w:color="auto"/>
            <w:left w:val="none" w:sz="0" w:space="0" w:color="auto"/>
            <w:bottom w:val="none" w:sz="0" w:space="0" w:color="auto"/>
            <w:right w:val="none" w:sz="0" w:space="0" w:color="auto"/>
          </w:divBdr>
        </w:div>
        <w:div w:id="1347634133">
          <w:marLeft w:val="0"/>
          <w:marRight w:val="0"/>
          <w:marTop w:val="0"/>
          <w:marBottom w:val="0"/>
          <w:divBdr>
            <w:top w:val="none" w:sz="0" w:space="0" w:color="auto"/>
            <w:left w:val="none" w:sz="0" w:space="0" w:color="auto"/>
            <w:bottom w:val="none" w:sz="0" w:space="0" w:color="auto"/>
            <w:right w:val="none" w:sz="0" w:space="0" w:color="auto"/>
          </w:divBdr>
        </w:div>
        <w:div w:id="1458256331">
          <w:marLeft w:val="0"/>
          <w:marRight w:val="0"/>
          <w:marTop w:val="0"/>
          <w:marBottom w:val="0"/>
          <w:divBdr>
            <w:top w:val="none" w:sz="0" w:space="0" w:color="auto"/>
            <w:left w:val="none" w:sz="0" w:space="0" w:color="auto"/>
            <w:bottom w:val="none" w:sz="0" w:space="0" w:color="auto"/>
            <w:right w:val="none" w:sz="0" w:space="0" w:color="auto"/>
          </w:divBdr>
        </w:div>
        <w:div w:id="913587019">
          <w:marLeft w:val="0"/>
          <w:marRight w:val="0"/>
          <w:marTop w:val="0"/>
          <w:marBottom w:val="0"/>
          <w:divBdr>
            <w:top w:val="none" w:sz="0" w:space="0" w:color="auto"/>
            <w:left w:val="none" w:sz="0" w:space="0" w:color="auto"/>
            <w:bottom w:val="none" w:sz="0" w:space="0" w:color="auto"/>
            <w:right w:val="none" w:sz="0" w:space="0" w:color="auto"/>
          </w:divBdr>
        </w:div>
        <w:div w:id="1167286758">
          <w:marLeft w:val="0"/>
          <w:marRight w:val="0"/>
          <w:marTop w:val="0"/>
          <w:marBottom w:val="0"/>
          <w:divBdr>
            <w:top w:val="none" w:sz="0" w:space="0" w:color="auto"/>
            <w:left w:val="none" w:sz="0" w:space="0" w:color="auto"/>
            <w:bottom w:val="none" w:sz="0" w:space="0" w:color="auto"/>
            <w:right w:val="none" w:sz="0" w:space="0" w:color="auto"/>
          </w:divBdr>
        </w:div>
        <w:div w:id="1375540558">
          <w:marLeft w:val="0"/>
          <w:marRight w:val="0"/>
          <w:marTop w:val="0"/>
          <w:marBottom w:val="0"/>
          <w:divBdr>
            <w:top w:val="none" w:sz="0" w:space="0" w:color="auto"/>
            <w:left w:val="none" w:sz="0" w:space="0" w:color="auto"/>
            <w:bottom w:val="none" w:sz="0" w:space="0" w:color="auto"/>
            <w:right w:val="none" w:sz="0" w:space="0" w:color="auto"/>
          </w:divBdr>
        </w:div>
        <w:div w:id="1361858866">
          <w:marLeft w:val="0"/>
          <w:marRight w:val="0"/>
          <w:marTop w:val="0"/>
          <w:marBottom w:val="0"/>
          <w:divBdr>
            <w:top w:val="none" w:sz="0" w:space="0" w:color="auto"/>
            <w:left w:val="none" w:sz="0" w:space="0" w:color="auto"/>
            <w:bottom w:val="none" w:sz="0" w:space="0" w:color="auto"/>
            <w:right w:val="none" w:sz="0" w:space="0" w:color="auto"/>
          </w:divBdr>
        </w:div>
        <w:div w:id="287974735">
          <w:marLeft w:val="0"/>
          <w:marRight w:val="0"/>
          <w:marTop w:val="0"/>
          <w:marBottom w:val="0"/>
          <w:divBdr>
            <w:top w:val="none" w:sz="0" w:space="0" w:color="auto"/>
            <w:left w:val="none" w:sz="0" w:space="0" w:color="auto"/>
            <w:bottom w:val="none" w:sz="0" w:space="0" w:color="auto"/>
            <w:right w:val="none" w:sz="0" w:space="0" w:color="auto"/>
          </w:divBdr>
        </w:div>
        <w:div w:id="1311248952">
          <w:marLeft w:val="0"/>
          <w:marRight w:val="0"/>
          <w:marTop w:val="0"/>
          <w:marBottom w:val="0"/>
          <w:divBdr>
            <w:top w:val="none" w:sz="0" w:space="0" w:color="auto"/>
            <w:left w:val="none" w:sz="0" w:space="0" w:color="auto"/>
            <w:bottom w:val="none" w:sz="0" w:space="0" w:color="auto"/>
            <w:right w:val="none" w:sz="0" w:space="0" w:color="auto"/>
          </w:divBdr>
        </w:div>
        <w:div w:id="78336679">
          <w:marLeft w:val="0"/>
          <w:marRight w:val="0"/>
          <w:marTop w:val="0"/>
          <w:marBottom w:val="0"/>
          <w:divBdr>
            <w:top w:val="none" w:sz="0" w:space="0" w:color="auto"/>
            <w:left w:val="none" w:sz="0" w:space="0" w:color="auto"/>
            <w:bottom w:val="none" w:sz="0" w:space="0" w:color="auto"/>
            <w:right w:val="none" w:sz="0" w:space="0" w:color="auto"/>
          </w:divBdr>
        </w:div>
        <w:div w:id="43217971">
          <w:marLeft w:val="0"/>
          <w:marRight w:val="0"/>
          <w:marTop w:val="0"/>
          <w:marBottom w:val="0"/>
          <w:divBdr>
            <w:top w:val="none" w:sz="0" w:space="0" w:color="auto"/>
            <w:left w:val="none" w:sz="0" w:space="0" w:color="auto"/>
            <w:bottom w:val="none" w:sz="0" w:space="0" w:color="auto"/>
            <w:right w:val="none" w:sz="0" w:space="0" w:color="auto"/>
          </w:divBdr>
        </w:div>
        <w:div w:id="2070181125">
          <w:marLeft w:val="0"/>
          <w:marRight w:val="0"/>
          <w:marTop w:val="0"/>
          <w:marBottom w:val="0"/>
          <w:divBdr>
            <w:top w:val="none" w:sz="0" w:space="0" w:color="auto"/>
            <w:left w:val="none" w:sz="0" w:space="0" w:color="auto"/>
            <w:bottom w:val="none" w:sz="0" w:space="0" w:color="auto"/>
            <w:right w:val="none" w:sz="0" w:space="0" w:color="auto"/>
          </w:divBdr>
        </w:div>
        <w:div w:id="1902598908">
          <w:marLeft w:val="0"/>
          <w:marRight w:val="0"/>
          <w:marTop w:val="0"/>
          <w:marBottom w:val="0"/>
          <w:divBdr>
            <w:top w:val="none" w:sz="0" w:space="0" w:color="auto"/>
            <w:left w:val="none" w:sz="0" w:space="0" w:color="auto"/>
            <w:bottom w:val="none" w:sz="0" w:space="0" w:color="auto"/>
            <w:right w:val="none" w:sz="0" w:space="0" w:color="auto"/>
          </w:divBdr>
        </w:div>
        <w:div w:id="383603525">
          <w:marLeft w:val="0"/>
          <w:marRight w:val="0"/>
          <w:marTop w:val="0"/>
          <w:marBottom w:val="0"/>
          <w:divBdr>
            <w:top w:val="none" w:sz="0" w:space="0" w:color="auto"/>
            <w:left w:val="none" w:sz="0" w:space="0" w:color="auto"/>
            <w:bottom w:val="none" w:sz="0" w:space="0" w:color="auto"/>
            <w:right w:val="none" w:sz="0" w:space="0" w:color="auto"/>
          </w:divBdr>
        </w:div>
        <w:div w:id="331033097">
          <w:marLeft w:val="0"/>
          <w:marRight w:val="0"/>
          <w:marTop w:val="0"/>
          <w:marBottom w:val="0"/>
          <w:divBdr>
            <w:top w:val="none" w:sz="0" w:space="0" w:color="auto"/>
            <w:left w:val="none" w:sz="0" w:space="0" w:color="auto"/>
            <w:bottom w:val="none" w:sz="0" w:space="0" w:color="auto"/>
            <w:right w:val="none" w:sz="0" w:space="0" w:color="auto"/>
          </w:divBdr>
        </w:div>
        <w:div w:id="897470956">
          <w:marLeft w:val="0"/>
          <w:marRight w:val="0"/>
          <w:marTop w:val="0"/>
          <w:marBottom w:val="0"/>
          <w:divBdr>
            <w:top w:val="none" w:sz="0" w:space="0" w:color="auto"/>
            <w:left w:val="none" w:sz="0" w:space="0" w:color="auto"/>
            <w:bottom w:val="none" w:sz="0" w:space="0" w:color="auto"/>
            <w:right w:val="none" w:sz="0" w:space="0" w:color="auto"/>
          </w:divBdr>
        </w:div>
        <w:div w:id="1784613601">
          <w:marLeft w:val="0"/>
          <w:marRight w:val="0"/>
          <w:marTop w:val="0"/>
          <w:marBottom w:val="0"/>
          <w:divBdr>
            <w:top w:val="none" w:sz="0" w:space="0" w:color="auto"/>
            <w:left w:val="none" w:sz="0" w:space="0" w:color="auto"/>
            <w:bottom w:val="none" w:sz="0" w:space="0" w:color="auto"/>
            <w:right w:val="none" w:sz="0" w:space="0" w:color="auto"/>
          </w:divBdr>
        </w:div>
        <w:div w:id="1525360968">
          <w:marLeft w:val="0"/>
          <w:marRight w:val="0"/>
          <w:marTop w:val="0"/>
          <w:marBottom w:val="0"/>
          <w:divBdr>
            <w:top w:val="none" w:sz="0" w:space="0" w:color="auto"/>
            <w:left w:val="none" w:sz="0" w:space="0" w:color="auto"/>
            <w:bottom w:val="none" w:sz="0" w:space="0" w:color="auto"/>
            <w:right w:val="none" w:sz="0" w:space="0" w:color="auto"/>
          </w:divBdr>
        </w:div>
        <w:div w:id="1387490405">
          <w:marLeft w:val="0"/>
          <w:marRight w:val="0"/>
          <w:marTop w:val="0"/>
          <w:marBottom w:val="0"/>
          <w:divBdr>
            <w:top w:val="none" w:sz="0" w:space="0" w:color="auto"/>
            <w:left w:val="none" w:sz="0" w:space="0" w:color="auto"/>
            <w:bottom w:val="none" w:sz="0" w:space="0" w:color="auto"/>
            <w:right w:val="none" w:sz="0" w:space="0" w:color="auto"/>
          </w:divBdr>
        </w:div>
        <w:div w:id="342437794">
          <w:marLeft w:val="0"/>
          <w:marRight w:val="0"/>
          <w:marTop w:val="0"/>
          <w:marBottom w:val="0"/>
          <w:divBdr>
            <w:top w:val="none" w:sz="0" w:space="0" w:color="auto"/>
            <w:left w:val="none" w:sz="0" w:space="0" w:color="auto"/>
            <w:bottom w:val="none" w:sz="0" w:space="0" w:color="auto"/>
            <w:right w:val="none" w:sz="0" w:space="0" w:color="auto"/>
          </w:divBdr>
        </w:div>
        <w:div w:id="1847747410">
          <w:marLeft w:val="0"/>
          <w:marRight w:val="0"/>
          <w:marTop w:val="0"/>
          <w:marBottom w:val="0"/>
          <w:divBdr>
            <w:top w:val="none" w:sz="0" w:space="0" w:color="auto"/>
            <w:left w:val="none" w:sz="0" w:space="0" w:color="auto"/>
            <w:bottom w:val="none" w:sz="0" w:space="0" w:color="auto"/>
            <w:right w:val="none" w:sz="0" w:space="0" w:color="auto"/>
          </w:divBdr>
        </w:div>
        <w:div w:id="1400445435">
          <w:marLeft w:val="0"/>
          <w:marRight w:val="0"/>
          <w:marTop w:val="0"/>
          <w:marBottom w:val="0"/>
          <w:divBdr>
            <w:top w:val="none" w:sz="0" w:space="0" w:color="auto"/>
            <w:left w:val="none" w:sz="0" w:space="0" w:color="auto"/>
            <w:bottom w:val="none" w:sz="0" w:space="0" w:color="auto"/>
            <w:right w:val="none" w:sz="0" w:space="0" w:color="auto"/>
          </w:divBdr>
        </w:div>
        <w:div w:id="984628415">
          <w:marLeft w:val="0"/>
          <w:marRight w:val="0"/>
          <w:marTop w:val="0"/>
          <w:marBottom w:val="0"/>
          <w:divBdr>
            <w:top w:val="none" w:sz="0" w:space="0" w:color="auto"/>
            <w:left w:val="none" w:sz="0" w:space="0" w:color="auto"/>
            <w:bottom w:val="none" w:sz="0" w:space="0" w:color="auto"/>
            <w:right w:val="none" w:sz="0" w:space="0" w:color="auto"/>
          </w:divBdr>
        </w:div>
        <w:div w:id="1927223868">
          <w:marLeft w:val="0"/>
          <w:marRight w:val="0"/>
          <w:marTop w:val="0"/>
          <w:marBottom w:val="0"/>
          <w:divBdr>
            <w:top w:val="none" w:sz="0" w:space="0" w:color="auto"/>
            <w:left w:val="none" w:sz="0" w:space="0" w:color="auto"/>
            <w:bottom w:val="none" w:sz="0" w:space="0" w:color="auto"/>
            <w:right w:val="none" w:sz="0" w:space="0" w:color="auto"/>
          </w:divBdr>
        </w:div>
        <w:div w:id="166597008">
          <w:marLeft w:val="0"/>
          <w:marRight w:val="0"/>
          <w:marTop w:val="0"/>
          <w:marBottom w:val="0"/>
          <w:divBdr>
            <w:top w:val="none" w:sz="0" w:space="0" w:color="auto"/>
            <w:left w:val="none" w:sz="0" w:space="0" w:color="auto"/>
            <w:bottom w:val="none" w:sz="0" w:space="0" w:color="auto"/>
            <w:right w:val="none" w:sz="0" w:space="0" w:color="auto"/>
          </w:divBdr>
        </w:div>
        <w:div w:id="1166364140">
          <w:marLeft w:val="0"/>
          <w:marRight w:val="0"/>
          <w:marTop w:val="0"/>
          <w:marBottom w:val="0"/>
          <w:divBdr>
            <w:top w:val="none" w:sz="0" w:space="0" w:color="auto"/>
            <w:left w:val="none" w:sz="0" w:space="0" w:color="auto"/>
            <w:bottom w:val="none" w:sz="0" w:space="0" w:color="auto"/>
            <w:right w:val="none" w:sz="0" w:space="0" w:color="auto"/>
          </w:divBdr>
        </w:div>
        <w:div w:id="2014453722">
          <w:marLeft w:val="0"/>
          <w:marRight w:val="0"/>
          <w:marTop w:val="0"/>
          <w:marBottom w:val="0"/>
          <w:divBdr>
            <w:top w:val="none" w:sz="0" w:space="0" w:color="auto"/>
            <w:left w:val="none" w:sz="0" w:space="0" w:color="auto"/>
            <w:bottom w:val="none" w:sz="0" w:space="0" w:color="auto"/>
            <w:right w:val="none" w:sz="0" w:space="0" w:color="auto"/>
          </w:divBdr>
        </w:div>
        <w:div w:id="68383119">
          <w:marLeft w:val="0"/>
          <w:marRight w:val="0"/>
          <w:marTop w:val="0"/>
          <w:marBottom w:val="0"/>
          <w:divBdr>
            <w:top w:val="none" w:sz="0" w:space="0" w:color="auto"/>
            <w:left w:val="none" w:sz="0" w:space="0" w:color="auto"/>
            <w:bottom w:val="none" w:sz="0" w:space="0" w:color="auto"/>
            <w:right w:val="none" w:sz="0" w:space="0" w:color="auto"/>
          </w:divBdr>
        </w:div>
        <w:div w:id="464661055">
          <w:marLeft w:val="0"/>
          <w:marRight w:val="0"/>
          <w:marTop w:val="0"/>
          <w:marBottom w:val="0"/>
          <w:divBdr>
            <w:top w:val="none" w:sz="0" w:space="0" w:color="auto"/>
            <w:left w:val="none" w:sz="0" w:space="0" w:color="auto"/>
            <w:bottom w:val="none" w:sz="0" w:space="0" w:color="auto"/>
            <w:right w:val="none" w:sz="0" w:space="0" w:color="auto"/>
          </w:divBdr>
        </w:div>
        <w:div w:id="1135875459">
          <w:marLeft w:val="0"/>
          <w:marRight w:val="0"/>
          <w:marTop w:val="0"/>
          <w:marBottom w:val="0"/>
          <w:divBdr>
            <w:top w:val="none" w:sz="0" w:space="0" w:color="auto"/>
            <w:left w:val="none" w:sz="0" w:space="0" w:color="auto"/>
            <w:bottom w:val="none" w:sz="0" w:space="0" w:color="auto"/>
            <w:right w:val="none" w:sz="0" w:space="0" w:color="auto"/>
          </w:divBdr>
        </w:div>
        <w:div w:id="1218860715">
          <w:marLeft w:val="0"/>
          <w:marRight w:val="0"/>
          <w:marTop w:val="0"/>
          <w:marBottom w:val="0"/>
          <w:divBdr>
            <w:top w:val="none" w:sz="0" w:space="0" w:color="auto"/>
            <w:left w:val="none" w:sz="0" w:space="0" w:color="auto"/>
            <w:bottom w:val="none" w:sz="0" w:space="0" w:color="auto"/>
            <w:right w:val="none" w:sz="0" w:space="0" w:color="auto"/>
          </w:divBdr>
        </w:div>
        <w:div w:id="83569">
          <w:marLeft w:val="0"/>
          <w:marRight w:val="0"/>
          <w:marTop w:val="0"/>
          <w:marBottom w:val="0"/>
          <w:divBdr>
            <w:top w:val="none" w:sz="0" w:space="0" w:color="auto"/>
            <w:left w:val="none" w:sz="0" w:space="0" w:color="auto"/>
            <w:bottom w:val="none" w:sz="0" w:space="0" w:color="auto"/>
            <w:right w:val="none" w:sz="0" w:space="0" w:color="auto"/>
          </w:divBdr>
        </w:div>
        <w:div w:id="1851404804">
          <w:marLeft w:val="0"/>
          <w:marRight w:val="0"/>
          <w:marTop w:val="0"/>
          <w:marBottom w:val="0"/>
          <w:divBdr>
            <w:top w:val="none" w:sz="0" w:space="0" w:color="auto"/>
            <w:left w:val="none" w:sz="0" w:space="0" w:color="auto"/>
            <w:bottom w:val="none" w:sz="0" w:space="0" w:color="auto"/>
            <w:right w:val="none" w:sz="0" w:space="0" w:color="auto"/>
          </w:divBdr>
        </w:div>
        <w:div w:id="1581913727">
          <w:marLeft w:val="0"/>
          <w:marRight w:val="0"/>
          <w:marTop w:val="0"/>
          <w:marBottom w:val="0"/>
          <w:divBdr>
            <w:top w:val="none" w:sz="0" w:space="0" w:color="auto"/>
            <w:left w:val="none" w:sz="0" w:space="0" w:color="auto"/>
            <w:bottom w:val="none" w:sz="0" w:space="0" w:color="auto"/>
            <w:right w:val="none" w:sz="0" w:space="0" w:color="auto"/>
          </w:divBdr>
        </w:div>
        <w:div w:id="381642032">
          <w:marLeft w:val="0"/>
          <w:marRight w:val="0"/>
          <w:marTop w:val="0"/>
          <w:marBottom w:val="0"/>
          <w:divBdr>
            <w:top w:val="none" w:sz="0" w:space="0" w:color="auto"/>
            <w:left w:val="none" w:sz="0" w:space="0" w:color="auto"/>
            <w:bottom w:val="none" w:sz="0" w:space="0" w:color="auto"/>
            <w:right w:val="none" w:sz="0" w:space="0" w:color="auto"/>
          </w:divBdr>
        </w:div>
        <w:div w:id="2063476591">
          <w:marLeft w:val="0"/>
          <w:marRight w:val="0"/>
          <w:marTop w:val="0"/>
          <w:marBottom w:val="0"/>
          <w:divBdr>
            <w:top w:val="none" w:sz="0" w:space="0" w:color="auto"/>
            <w:left w:val="none" w:sz="0" w:space="0" w:color="auto"/>
            <w:bottom w:val="none" w:sz="0" w:space="0" w:color="auto"/>
            <w:right w:val="none" w:sz="0" w:space="0" w:color="auto"/>
          </w:divBdr>
        </w:div>
        <w:div w:id="1834295868">
          <w:marLeft w:val="0"/>
          <w:marRight w:val="0"/>
          <w:marTop w:val="0"/>
          <w:marBottom w:val="0"/>
          <w:divBdr>
            <w:top w:val="none" w:sz="0" w:space="0" w:color="auto"/>
            <w:left w:val="none" w:sz="0" w:space="0" w:color="auto"/>
            <w:bottom w:val="none" w:sz="0" w:space="0" w:color="auto"/>
            <w:right w:val="none" w:sz="0" w:space="0" w:color="auto"/>
          </w:divBdr>
        </w:div>
        <w:div w:id="1512718834">
          <w:marLeft w:val="0"/>
          <w:marRight w:val="0"/>
          <w:marTop w:val="0"/>
          <w:marBottom w:val="0"/>
          <w:divBdr>
            <w:top w:val="none" w:sz="0" w:space="0" w:color="auto"/>
            <w:left w:val="none" w:sz="0" w:space="0" w:color="auto"/>
            <w:bottom w:val="none" w:sz="0" w:space="0" w:color="auto"/>
            <w:right w:val="none" w:sz="0" w:space="0" w:color="auto"/>
          </w:divBdr>
        </w:div>
        <w:div w:id="127937742">
          <w:marLeft w:val="0"/>
          <w:marRight w:val="0"/>
          <w:marTop w:val="0"/>
          <w:marBottom w:val="0"/>
          <w:divBdr>
            <w:top w:val="none" w:sz="0" w:space="0" w:color="auto"/>
            <w:left w:val="none" w:sz="0" w:space="0" w:color="auto"/>
            <w:bottom w:val="none" w:sz="0" w:space="0" w:color="auto"/>
            <w:right w:val="none" w:sz="0" w:space="0" w:color="auto"/>
          </w:divBdr>
        </w:div>
        <w:div w:id="1783841170">
          <w:marLeft w:val="0"/>
          <w:marRight w:val="0"/>
          <w:marTop w:val="0"/>
          <w:marBottom w:val="0"/>
          <w:divBdr>
            <w:top w:val="none" w:sz="0" w:space="0" w:color="auto"/>
            <w:left w:val="none" w:sz="0" w:space="0" w:color="auto"/>
            <w:bottom w:val="none" w:sz="0" w:space="0" w:color="auto"/>
            <w:right w:val="none" w:sz="0" w:space="0" w:color="auto"/>
          </w:divBdr>
        </w:div>
        <w:div w:id="229774872">
          <w:marLeft w:val="0"/>
          <w:marRight w:val="0"/>
          <w:marTop w:val="0"/>
          <w:marBottom w:val="0"/>
          <w:divBdr>
            <w:top w:val="none" w:sz="0" w:space="0" w:color="auto"/>
            <w:left w:val="none" w:sz="0" w:space="0" w:color="auto"/>
            <w:bottom w:val="none" w:sz="0" w:space="0" w:color="auto"/>
            <w:right w:val="none" w:sz="0" w:space="0" w:color="auto"/>
          </w:divBdr>
        </w:div>
        <w:div w:id="596447294">
          <w:marLeft w:val="0"/>
          <w:marRight w:val="0"/>
          <w:marTop w:val="0"/>
          <w:marBottom w:val="0"/>
          <w:divBdr>
            <w:top w:val="none" w:sz="0" w:space="0" w:color="auto"/>
            <w:left w:val="none" w:sz="0" w:space="0" w:color="auto"/>
            <w:bottom w:val="none" w:sz="0" w:space="0" w:color="auto"/>
            <w:right w:val="none" w:sz="0" w:space="0" w:color="auto"/>
          </w:divBdr>
        </w:div>
        <w:div w:id="855316201">
          <w:marLeft w:val="0"/>
          <w:marRight w:val="0"/>
          <w:marTop w:val="0"/>
          <w:marBottom w:val="0"/>
          <w:divBdr>
            <w:top w:val="none" w:sz="0" w:space="0" w:color="auto"/>
            <w:left w:val="none" w:sz="0" w:space="0" w:color="auto"/>
            <w:bottom w:val="none" w:sz="0" w:space="0" w:color="auto"/>
            <w:right w:val="none" w:sz="0" w:space="0" w:color="auto"/>
          </w:divBdr>
        </w:div>
        <w:div w:id="96608017">
          <w:marLeft w:val="0"/>
          <w:marRight w:val="0"/>
          <w:marTop w:val="0"/>
          <w:marBottom w:val="0"/>
          <w:divBdr>
            <w:top w:val="none" w:sz="0" w:space="0" w:color="auto"/>
            <w:left w:val="none" w:sz="0" w:space="0" w:color="auto"/>
            <w:bottom w:val="none" w:sz="0" w:space="0" w:color="auto"/>
            <w:right w:val="none" w:sz="0" w:space="0" w:color="auto"/>
          </w:divBdr>
        </w:div>
        <w:div w:id="1346713207">
          <w:marLeft w:val="0"/>
          <w:marRight w:val="0"/>
          <w:marTop w:val="0"/>
          <w:marBottom w:val="0"/>
          <w:divBdr>
            <w:top w:val="none" w:sz="0" w:space="0" w:color="auto"/>
            <w:left w:val="none" w:sz="0" w:space="0" w:color="auto"/>
            <w:bottom w:val="none" w:sz="0" w:space="0" w:color="auto"/>
            <w:right w:val="none" w:sz="0" w:space="0" w:color="auto"/>
          </w:divBdr>
        </w:div>
        <w:div w:id="76488209">
          <w:marLeft w:val="0"/>
          <w:marRight w:val="0"/>
          <w:marTop w:val="0"/>
          <w:marBottom w:val="0"/>
          <w:divBdr>
            <w:top w:val="none" w:sz="0" w:space="0" w:color="auto"/>
            <w:left w:val="none" w:sz="0" w:space="0" w:color="auto"/>
            <w:bottom w:val="none" w:sz="0" w:space="0" w:color="auto"/>
            <w:right w:val="none" w:sz="0" w:space="0" w:color="auto"/>
          </w:divBdr>
        </w:div>
        <w:div w:id="303969762">
          <w:marLeft w:val="0"/>
          <w:marRight w:val="0"/>
          <w:marTop w:val="0"/>
          <w:marBottom w:val="0"/>
          <w:divBdr>
            <w:top w:val="none" w:sz="0" w:space="0" w:color="auto"/>
            <w:left w:val="none" w:sz="0" w:space="0" w:color="auto"/>
            <w:bottom w:val="none" w:sz="0" w:space="0" w:color="auto"/>
            <w:right w:val="none" w:sz="0" w:space="0" w:color="auto"/>
          </w:divBdr>
        </w:div>
        <w:div w:id="724566821">
          <w:marLeft w:val="0"/>
          <w:marRight w:val="0"/>
          <w:marTop w:val="0"/>
          <w:marBottom w:val="0"/>
          <w:divBdr>
            <w:top w:val="none" w:sz="0" w:space="0" w:color="auto"/>
            <w:left w:val="none" w:sz="0" w:space="0" w:color="auto"/>
            <w:bottom w:val="none" w:sz="0" w:space="0" w:color="auto"/>
            <w:right w:val="none" w:sz="0" w:space="0" w:color="auto"/>
          </w:divBdr>
        </w:div>
        <w:div w:id="604702002">
          <w:marLeft w:val="0"/>
          <w:marRight w:val="0"/>
          <w:marTop w:val="0"/>
          <w:marBottom w:val="0"/>
          <w:divBdr>
            <w:top w:val="none" w:sz="0" w:space="0" w:color="auto"/>
            <w:left w:val="none" w:sz="0" w:space="0" w:color="auto"/>
            <w:bottom w:val="none" w:sz="0" w:space="0" w:color="auto"/>
            <w:right w:val="none" w:sz="0" w:space="0" w:color="auto"/>
          </w:divBdr>
        </w:div>
        <w:div w:id="1496333650">
          <w:marLeft w:val="0"/>
          <w:marRight w:val="0"/>
          <w:marTop w:val="0"/>
          <w:marBottom w:val="0"/>
          <w:divBdr>
            <w:top w:val="none" w:sz="0" w:space="0" w:color="auto"/>
            <w:left w:val="none" w:sz="0" w:space="0" w:color="auto"/>
            <w:bottom w:val="none" w:sz="0" w:space="0" w:color="auto"/>
            <w:right w:val="none" w:sz="0" w:space="0" w:color="auto"/>
          </w:divBdr>
        </w:div>
        <w:div w:id="2121755034">
          <w:marLeft w:val="0"/>
          <w:marRight w:val="0"/>
          <w:marTop w:val="0"/>
          <w:marBottom w:val="0"/>
          <w:divBdr>
            <w:top w:val="none" w:sz="0" w:space="0" w:color="auto"/>
            <w:left w:val="none" w:sz="0" w:space="0" w:color="auto"/>
            <w:bottom w:val="none" w:sz="0" w:space="0" w:color="auto"/>
            <w:right w:val="none" w:sz="0" w:space="0" w:color="auto"/>
          </w:divBdr>
        </w:div>
        <w:div w:id="1535583309">
          <w:marLeft w:val="0"/>
          <w:marRight w:val="0"/>
          <w:marTop w:val="0"/>
          <w:marBottom w:val="0"/>
          <w:divBdr>
            <w:top w:val="none" w:sz="0" w:space="0" w:color="auto"/>
            <w:left w:val="none" w:sz="0" w:space="0" w:color="auto"/>
            <w:bottom w:val="none" w:sz="0" w:space="0" w:color="auto"/>
            <w:right w:val="none" w:sz="0" w:space="0" w:color="auto"/>
          </w:divBdr>
        </w:div>
        <w:div w:id="988942455">
          <w:marLeft w:val="0"/>
          <w:marRight w:val="0"/>
          <w:marTop w:val="0"/>
          <w:marBottom w:val="0"/>
          <w:divBdr>
            <w:top w:val="none" w:sz="0" w:space="0" w:color="auto"/>
            <w:left w:val="none" w:sz="0" w:space="0" w:color="auto"/>
            <w:bottom w:val="none" w:sz="0" w:space="0" w:color="auto"/>
            <w:right w:val="none" w:sz="0" w:space="0" w:color="auto"/>
          </w:divBdr>
        </w:div>
        <w:div w:id="921376288">
          <w:marLeft w:val="0"/>
          <w:marRight w:val="0"/>
          <w:marTop w:val="0"/>
          <w:marBottom w:val="0"/>
          <w:divBdr>
            <w:top w:val="none" w:sz="0" w:space="0" w:color="auto"/>
            <w:left w:val="none" w:sz="0" w:space="0" w:color="auto"/>
            <w:bottom w:val="none" w:sz="0" w:space="0" w:color="auto"/>
            <w:right w:val="none" w:sz="0" w:space="0" w:color="auto"/>
          </w:divBdr>
        </w:div>
        <w:div w:id="1449200512">
          <w:marLeft w:val="0"/>
          <w:marRight w:val="0"/>
          <w:marTop w:val="0"/>
          <w:marBottom w:val="0"/>
          <w:divBdr>
            <w:top w:val="none" w:sz="0" w:space="0" w:color="auto"/>
            <w:left w:val="none" w:sz="0" w:space="0" w:color="auto"/>
            <w:bottom w:val="none" w:sz="0" w:space="0" w:color="auto"/>
            <w:right w:val="none" w:sz="0" w:space="0" w:color="auto"/>
          </w:divBdr>
        </w:div>
        <w:div w:id="671222447">
          <w:marLeft w:val="0"/>
          <w:marRight w:val="0"/>
          <w:marTop w:val="0"/>
          <w:marBottom w:val="0"/>
          <w:divBdr>
            <w:top w:val="none" w:sz="0" w:space="0" w:color="auto"/>
            <w:left w:val="none" w:sz="0" w:space="0" w:color="auto"/>
            <w:bottom w:val="none" w:sz="0" w:space="0" w:color="auto"/>
            <w:right w:val="none" w:sz="0" w:space="0" w:color="auto"/>
          </w:divBdr>
        </w:div>
        <w:div w:id="1777361782">
          <w:marLeft w:val="0"/>
          <w:marRight w:val="0"/>
          <w:marTop w:val="0"/>
          <w:marBottom w:val="0"/>
          <w:divBdr>
            <w:top w:val="none" w:sz="0" w:space="0" w:color="auto"/>
            <w:left w:val="none" w:sz="0" w:space="0" w:color="auto"/>
            <w:bottom w:val="none" w:sz="0" w:space="0" w:color="auto"/>
            <w:right w:val="none" w:sz="0" w:space="0" w:color="auto"/>
          </w:divBdr>
        </w:div>
        <w:div w:id="1350375452">
          <w:marLeft w:val="0"/>
          <w:marRight w:val="0"/>
          <w:marTop w:val="0"/>
          <w:marBottom w:val="0"/>
          <w:divBdr>
            <w:top w:val="none" w:sz="0" w:space="0" w:color="auto"/>
            <w:left w:val="none" w:sz="0" w:space="0" w:color="auto"/>
            <w:bottom w:val="none" w:sz="0" w:space="0" w:color="auto"/>
            <w:right w:val="none" w:sz="0" w:space="0" w:color="auto"/>
          </w:divBdr>
        </w:div>
        <w:div w:id="127432222">
          <w:marLeft w:val="0"/>
          <w:marRight w:val="0"/>
          <w:marTop w:val="0"/>
          <w:marBottom w:val="0"/>
          <w:divBdr>
            <w:top w:val="none" w:sz="0" w:space="0" w:color="auto"/>
            <w:left w:val="none" w:sz="0" w:space="0" w:color="auto"/>
            <w:bottom w:val="none" w:sz="0" w:space="0" w:color="auto"/>
            <w:right w:val="none" w:sz="0" w:space="0" w:color="auto"/>
          </w:divBdr>
        </w:div>
        <w:div w:id="370498446">
          <w:marLeft w:val="0"/>
          <w:marRight w:val="0"/>
          <w:marTop w:val="0"/>
          <w:marBottom w:val="0"/>
          <w:divBdr>
            <w:top w:val="none" w:sz="0" w:space="0" w:color="auto"/>
            <w:left w:val="none" w:sz="0" w:space="0" w:color="auto"/>
            <w:bottom w:val="none" w:sz="0" w:space="0" w:color="auto"/>
            <w:right w:val="none" w:sz="0" w:space="0" w:color="auto"/>
          </w:divBdr>
        </w:div>
        <w:div w:id="1897548309">
          <w:marLeft w:val="0"/>
          <w:marRight w:val="0"/>
          <w:marTop w:val="0"/>
          <w:marBottom w:val="0"/>
          <w:divBdr>
            <w:top w:val="none" w:sz="0" w:space="0" w:color="auto"/>
            <w:left w:val="none" w:sz="0" w:space="0" w:color="auto"/>
            <w:bottom w:val="none" w:sz="0" w:space="0" w:color="auto"/>
            <w:right w:val="none" w:sz="0" w:space="0" w:color="auto"/>
          </w:divBdr>
        </w:div>
        <w:div w:id="886452670">
          <w:marLeft w:val="0"/>
          <w:marRight w:val="0"/>
          <w:marTop w:val="0"/>
          <w:marBottom w:val="0"/>
          <w:divBdr>
            <w:top w:val="none" w:sz="0" w:space="0" w:color="auto"/>
            <w:left w:val="none" w:sz="0" w:space="0" w:color="auto"/>
            <w:bottom w:val="none" w:sz="0" w:space="0" w:color="auto"/>
            <w:right w:val="none" w:sz="0" w:space="0" w:color="auto"/>
          </w:divBdr>
        </w:div>
        <w:div w:id="1277370941">
          <w:marLeft w:val="0"/>
          <w:marRight w:val="0"/>
          <w:marTop w:val="0"/>
          <w:marBottom w:val="0"/>
          <w:divBdr>
            <w:top w:val="none" w:sz="0" w:space="0" w:color="auto"/>
            <w:left w:val="none" w:sz="0" w:space="0" w:color="auto"/>
            <w:bottom w:val="none" w:sz="0" w:space="0" w:color="auto"/>
            <w:right w:val="none" w:sz="0" w:space="0" w:color="auto"/>
          </w:divBdr>
        </w:div>
        <w:div w:id="67072442">
          <w:marLeft w:val="0"/>
          <w:marRight w:val="0"/>
          <w:marTop w:val="0"/>
          <w:marBottom w:val="0"/>
          <w:divBdr>
            <w:top w:val="none" w:sz="0" w:space="0" w:color="auto"/>
            <w:left w:val="none" w:sz="0" w:space="0" w:color="auto"/>
            <w:bottom w:val="none" w:sz="0" w:space="0" w:color="auto"/>
            <w:right w:val="none" w:sz="0" w:space="0" w:color="auto"/>
          </w:divBdr>
        </w:div>
        <w:div w:id="344525671">
          <w:marLeft w:val="0"/>
          <w:marRight w:val="0"/>
          <w:marTop w:val="0"/>
          <w:marBottom w:val="0"/>
          <w:divBdr>
            <w:top w:val="none" w:sz="0" w:space="0" w:color="auto"/>
            <w:left w:val="none" w:sz="0" w:space="0" w:color="auto"/>
            <w:bottom w:val="none" w:sz="0" w:space="0" w:color="auto"/>
            <w:right w:val="none" w:sz="0" w:space="0" w:color="auto"/>
          </w:divBdr>
        </w:div>
        <w:div w:id="47383953">
          <w:marLeft w:val="0"/>
          <w:marRight w:val="0"/>
          <w:marTop w:val="0"/>
          <w:marBottom w:val="0"/>
          <w:divBdr>
            <w:top w:val="none" w:sz="0" w:space="0" w:color="auto"/>
            <w:left w:val="none" w:sz="0" w:space="0" w:color="auto"/>
            <w:bottom w:val="none" w:sz="0" w:space="0" w:color="auto"/>
            <w:right w:val="none" w:sz="0" w:space="0" w:color="auto"/>
          </w:divBdr>
        </w:div>
        <w:div w:id="554589420">
          <w:marLeft w:val="0"/>
          <w:marRight w:val="0"/>
          <w:marTop w:val="0"/>
          <w:marBottom w:val="0"/>
          <w:divBdr>
            <w:top w:val="none" w:sz="0" w:space="0" w:color="auto"/>
            <w:left w:val="none" w:sz="0" w:space="0" w:color="auto"/>
            <w:bottom w:val="none" w:sz="0" w:space="0" w:color="auto"/>
            <w:right w:val="none" w:sz="0" w:space="0" w:color="auto"/>
          </w:divBdr>
        </w:div>
        <w:div w:id="1531912077">
          <w:marLeft w:val="0"/>
          <w:marRight w:val="0"/>
          <w:marTop w:val="0"/>
          <w:marBottom w:val="0"/>
          <w:divBdr>
            <w:top w:val="none" w:sz="0" w:space="0" w:color="auto"/>
            <w:left w:val="none" w:sz="0" w:space="0" w:color="auto"/>
            <w:bottom w:val="none" w:sz="0" w:space="0" w:color="auto"/>
            <w:right w:val="none" w:sz="0" w:space="0" w:color="auto"/>
          </w:divBdr>
        </w:div>
        <w:div w:id="2129928898">
          <w:marLeft w:val="0"/>
          <w:marRight w:val="0"/>
          <w:marTop w:val="0"/>
          <w:marBottom w:val="0"/>
          <w:divBdr>
            <w:top w:val="none" w:sz="0" w:space="0" w:color="auto"/>
            <w:left w:val="none" w:sz="0" w:space="0" w:color="auto"/>
            <w:bottom w:val="none" w:sz="0" w:space="0" w:color="auto"/>
            <w:right w:val="none" w:sz="0" w:space="0" w:color="auto"/>
          </w:divBdr>
        </w:div>
        <w:div w:id="246546868">
          <w:marLeft w:val="0"/>
          <w:marRight w:val="0"/>
          <w:marTop w:val="0"/>
          <w:marBottom w:val="0"/>
          <w:divBdr>
            <w:top w:val="none" w:sz="0" w:space="0" w:color="auto"/>
            <w:left w:val="none" w:sz="0" w:space="0" w:color="auto"/>
            <w:bottom w:val="none" w:sz="0" w:space="0" w:color="auto"/>
            <w:right w:val="none" w:sz="0" w:space="0" w:color="auto"/>
          </w:divBdr>
        </w:div>
        <w:div w:id="1769539693">
          <w:marLeft w:val="0"/>
          <w:marRight w:val="0"/>
          <w:marTop w:val="0"/>
          <w:marBottom w:val="0"/>
          <w:divBdr>
            <w:top w:val="none" w:sz="0" w:space="0" w:color="auto"/>
            <w:left w:val="none" w:sz="0" w:space="0" w:color="auto"/>
            <w:bottom w:val="none" w:sz="0" w:space="0" w:color="auto"/>
            <w:right w:val="none" w:sz="0" w:space="0" w:color="auto"/>
          </w:divBdr>
        </w:div>
        <w:div w:id="1271552173">
          <w:marLeft w:val="0"/>
          <w:marRight w:val="0"/>
          <w:marTop w:val="0"/>
          <w:marBottom w:val="0"/>
          <w:divBdr>
            <w:top w:val="none" w:sz="0" w:space="0" w:color="auto"/>
            <w:left w:val="none" w:sz="0" w:space="0" w:color="auto"/>
            <w:bottom w:val="none" w:sz="0" w:space="0" w:color="auto"/>
            <w:right w:val="none" w:sz="0" w:space="0" w:color="auto"/>
          </w:divBdr>
        </w:div>
        <w:div w:id="87778696">
          <w:marLeft w:val="0"/>
          <w:marRight w:val="0"/>
          <w:marTop w:val="0"/>
          <w:marBottom w:val="0"/>
          <w:divBdr>
            <w:top w:val="none" w:sz="0" w:space="0" w:color="auto"/>
            <w:left w:val="none" w:sz="0" w:space="0" w:color="auto"/>
            <w:bottom w:val="none" w:sz="0" w:space="0" w:color="auto"/>
            <w:right w:val="none" w:sz="0" w:space="0" w:color="auto"/>
          </w:divBdr>
        </w:div>
        <w:div w:id="744882705">
          <w:marLeft w:val="0"/>
          <w:marRight w:val="0"/>
          <w:marTop w:val="0"/>
          <w:marBottom w:val="0"/>
          <w:divBdr>
            <w:top w:val="none" w:sz="0" w:space="0" w:color="auto"/>
            <w:left w:val="none" w:sz="0" w:space="0" w:color="auto"/>
            <w:bottom w:val="none" w:sz="0" w:space="0" w:color="auto"/>
            <w:right w:val="none" w:sz="0" w:space="0" w:color="auto"/>
          </w:divBdr>
        </w:div>
        <w:div w:id="1280188661">
          <w:marLeft w:val="0"/>
          <w:marRight w:val="0"/>
          <w:marTop w:val="0"/>
          <w:marBottom w:val="0"/>
          <w:divBdr>
            <w:top w:val="none" w:sz="0" w:space="0" w:color="auto"/>
            <w:left w:val="none" w:sz="0" w:space="0" w:color="auto"/>
            <w:bottom w:val="none" w:sz="0" w:space="0" w:color="auto"/>
            <w:right w:val="none" w:sz="0" w:space="0" w:color="auto"/>
          </w:divBdr>
        </w:div>
        <w:div w:id="1803159203">
          <w:marLeft w:val="0"/>
          <w:marRight w:val="0"/>
          <w:marTop w:val="0"/>
          <w:marBottom w:val="0"/>
          <w:divBdr>
            <w:top w:val="none" w:sz="0" w:space="0" w:color="auto"/>
            <w:left w:val="none" w:sz="0" w:space="0" w:color="auto"/>
            <w:bottom w:val="none" w:sz="0" w:space="0" w:color="auto"/>
            <w:right w:val="none" w:sz="0" w:space="0" w:color="auto"/>
          </w:divBdr>
        </w:div>
        <w:div w:id="825242929">
          <w:marLeft w:val="0"/>
          <w:marRight w:val="0"/>
          <w:marTop w:val="0"/>
          <w:marBottom w:val="0"/>
          <w:divBdr>
            <w:top w:val="none" w:sz="0" w:space="0" w:color="auto"/>
            <w:left w:val="none" w:sz="0" w:space="0" w:color="auto"/>
            <w:bottom w:val="none" w:sz="0" w:space="0" w:color="auto"/>
            <w:right w:val="none" w:sz="0" w:space="0" w:color="auto"/>
          </w:divBdr>
        </w:div>
        <w:div w:id="651369826">
          <w:marLeft w:val="0"/>
          <w:marRight w:val="0"/>
          <w:marTop w:val="0"/>
          <w:marBottom w:val="0"/>
          <w:divBdr>
            <w:top w:val="none" w:sz="0" w:space="0" w:color="auto"/>
            <w:left w:val="none" w:sz="0" w:space="0" w:color="auto"/>
            <w:bottom w:val="none" w:sz="0" w:space="0" w:color="auto"/>
            <w:right w:val="none" w:sz="0" w:space="0" w:color="auto"/>
          </w:divBdr>
        </w:div>
        <w:div w:id="1456097173">
          <w:marLeft w:val="0"/>
          <w:marRight w:val="0"/>
          <w:marTop w:val="0"/>
          <w:marBottom w:val="0"/>
          <w:divBdr>
            <w:top w:val="none" w:sz="0" w:space="0" w:color="auto"/>
            <w:left w:val="none" w:sz="0" w:space="0" w:color="auto"/>
            <w:bottom w:val="none" w:sz="0" w:space="0" w:color="auto"/>
            <w:right w:val="none" w:sz="0" w:space="0" w:color="auto"/>
          </w:divBdr>
        </w:div>
        <w:div w:id="839199254">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 w:id="1368600247">
          <w:marLeft w:val="0"/>
          <w:marRight w:val="0"/>
          <w:marTop w:val="0"/>
          <w:marBottom w:val="0"/>
          <w:divBdr>
            <w:top w:val="none" w:sz="0" w:space="0" w:color="auto"/>
            <w:left w:val="none" w:sz="0" w:space="0" w:color="auto"/>
            <w:bottom w:val="none" w:sz="0" w:space="0" w:color="auto"/>
            <w:right w:val="none" w:sz="0" w:space="0" w:color="auto"/>
          </w:divBdr>
        </w:div>
        <w:div w:id="961300555">
          <w:marLeft w:val="0"/>
          <w:marRight w:val="0"/>
          <w:marTop w:val="0"/>
          <w:marBottom w:val="0"/>
          <w:divBdr>
            <w:top w:val="none" w:sz="0" w:space="0" w:color="auto"/>
            <w:left w:val="none" w:sz="0" w:space="0" w:color="auto"/>
            <w:bottom w:val="none" w:sz="0" w:space="0" w:color="auto"/>
            <w:right w:val="none" w:sz="0" w:space="0" w:color="auto"/>
          </w:divBdr>
        </w:div>
        <w:div w:id="1935893158">
          <w:marLeft w:val="0"/>
          <w:marRight w:val="0"/>
          <w:marTop w:val="0"/>
          <w:marBottom w:val="0"/>
          <w:divBdr>
            <w:top w:val="none" w:sz="0" w:space="0" w:color="auto"/>
            <w:left w:val="none" w:sz="0" w:space="0" w:color="auto"/>
            <w:bottom w:val="none" w:sz="0" w:space="0" w:color="auto"/>
            <w:right w:val="none" w:sz="0" w:space="0" w:color="auto"/>
          </w:divBdr>
        </w:div>
        <w:div w:id="267739287">
          <w:marLeft w:val="0"/>
          <w:marRight w:val="0"/>
          <w:marTop w:val="0"/>
          <w:marBottom w:val="0"/>
          <w:divBdr>
            <w:top w:val="none" w:sz="0" w:space="0" w:color="auto"/>
            <w:left w:val="none" w:sz="0" w:space="0" w:color="auto"/>
            <w:bottom w:val="none" w:sz="0" w:space="0" w:color="auto"/>
            <w:right w:val="none" w:sz="0" w:space="0" w:color="auto"/>
          </w:divBdr>
        </w:div>
        <w:div w:id="596598964">
          <w:marLeft w:val="0"/>
          <w:marRight w:val="0"/>
          <w:marTop w:val="0"/>
          <w:marBottom w:val="0"/>
          <w:divBdr>
            <w:top w:val="none" w:sz="0" w:space="0" w:color="auto"/>
            <w:left w:val="none" w:sz="0" w:space="0" w:color="auto"/>
            <w:bottom w:val="none" w:sz="0" w:space="0" w:color="auto"/>
            <w:right w:val="none" w:sz="0" w:space="0" w:color="auto"/>
          </w:divBdr>
        </w:div>
        <w:div w:id="2060780855">
          <w:marLeft w:val="0"/>
          <w:marRight w:val="0"/>
          <w:marTop w:val="0"/>
          <w:marBottom w:val="0"/>
          <w:divBdr>
            <w:top w:val="none" w:sz="0" w:space="0" w:color="auto"/>
            <w:left w:val="none" w:sz="0" w:space="0" w:color="auto"/>
            <w:bottom w:val="none" w:sz="0" w:space="0" w:color="auto"/>
            <w:right w:val="none" w:sz="0" w:space="0" w:color="auto"/>
          </w:divBdr>
        </w:div>
        <w:div w:id="621231140">
          <w:marLeft w:val="0"/>
          <w:marRight w:val="0"/>
          <w:marTop w:val="0"/>
          <w:marBottom w:val="0"/>
          <w:divBdr>
            <w:top w:val="none" w:sz="0" w:space="0" w:color="auto"/>
            <w:left w:val="none" w:sz="0" w:space="0" w:color="auto"/>
            <w:bottom w:val="none" w:sz="0" w:space="0" w:color="auto"/>
            <w:right w:val="none" w:sz="0" w:space="0" w:color="auto"/>
          </w:divBdr>
        </w:div>
        <w:div w:id="1125077418">
          <w:marLeft w:val="0"/>
          <w:marRight w:val="0"/>
          <w:marTop w:val="0"/>
          <w:marBottom w:val="0"/>
          <w:divBdr>
            <w:top w:val="none" w:sz="0" w:space="0" w:color="auto"/>
            <w:left w:val="none" w:sz="0" w:space="0" w:color="auto"/>
            <w:bottom w:val="none" w:sz="0" w:space="0" w:color="auto"/>
            <w:right w:val="none" w:sz="0" w:space="0" w:color="auto"/>
          </w:divBdr>
        </w:div>
        <w:div w:id="305083929">
          <w:marLeft w:val="0"/>
          <w:marRight w:val="0"/>
          <w:marTop w:val="0"/>
          <w:marBottom w:val="0"/>
          <w:divBdr>
            <w:top w:val="none" w:sz="0" w:space="0" w:color="auto"/>
            <w:left w:val="none" w:sz="0" w:space="0" w:color="auto"/>
            <w:bottom w:val="none" w:sz="0" w:space="0" w:color="auto"/>
            <w:right w:val="none" w:sz="0" w:space="0" w:color="auto"/>
          </w:divBdr>
        </w:div>
        <w:div w:id="10760413">
          <w:marLeft w:val="0"/>
          <w:marRight w:val="0"/>
          <w:marTop w:val="0"/>
          <w:marBottom w:val="0"/>
          <w:divBdr>
            <w:top w:val="none" w:sz="0" w:space="0" w:color="auto"/>
            <w:left w:val="none" w:sz="0" w:space="0" w:color="auto"/>
            <w:bottom w:val="none" w:sz="0" w:space="0" w:color="auto"/>
            <w:right w:val="none" w:sz="0" w:space="0" w:color="auto"/>
          </w:divBdr>
        </w:div>
        <w:div w:id="883054479">
          <w:marLeft w:val="0"/>
          <w:marRight w:val="0"/>
          <w:marTop w:val="0"/>
          <w:marBottom w:val="0"/>
          <w:divBdr>
            <w:top w:val="none" w:sz="0" w:space="0" w:color="auto"/>
            <w:left w:val="none" w:sz="0" w:space="0" w:color="auto"/>
            <w:bottom w:val="none" w:sz="0" w:space="0" w:color="auto"/>
            <w:right w:val="none" w:sz="0" w:space="0" w:color="auto"/>
          </w:divBdr>
        </w:div>
        <w:div w:id="626471447">
          <w:marLeft w:val="0"/>
          <w:marRight w:val="0"/>
          <w:marTop w:val="0"/>
          <w:marBottom w:val="0"/>
          <w:divBdr>
            <w:top w:val="none" w:sz="0" w:space="0" w:color="auto"/>
            <w:left w:val="none" w:sz="0" w:space="0" w:color="auto"/>
            <w:bottom w:val="none" w:sz="0" w:space="0" w:color="auto"/>
            <w:right w:val="none" w:sz="0" w:space="0" w:color="auto"/>
          </w:divBdr>
        </w:div>
        <w:div w:id="852259088">
          <w:marLeft w:val="0"/>
          <w:marRight w:val="0"/>
          <w:marTop w:val="0"/>
          <w:marBottom w:val="0"/>
          <w:divBdr>
            <w:top w:val="none" w:sz="0" w:space="0" w:color="auto"/>
            <w:left w:val="none" w:sz="0" w:space="0" w:color="auto"/>
            <w:bottom w:val="none" w:sz="0" w:space="0" w:color="auto"/>
            <w:right w:val="none" w:sz="0" w:space="0" w:color="auto"/>
          </w:divBdr>
        </w:div>
        <w:div w:id="632829315">
          <w:marLeft w:val="0"/>
          <w:marRight w:val="0"/>
          <w:marTop w:val="0"/>
          <w:marBottom w:val="0"/>
          <w:divBdr>
            <w:top w:val="none" w:sz="0" w:space="0" w:color="auto"/>
            <w:left w:val="none" w:sz="0" w:space="0" w:color="auto"/>
            <w:bottom w:val="none" w:sz="0" w:space="0" w:color="auto"/>
            <w:right w:val="none" w:sz="0" w:space="0" w:color="auto"/>
          </w:divBdr>
        </w:div>
        <w:div w:id="84112134">
          <w:marLeft w:val="0"/>
          <w:marRight w:val="0"/>
          <w:marTop w:val="0"/>
          <w:marBottom w:val="0"/>
          <w:divBdr>
            <w:top w:val="none" w:sz="0" w:space="0" w:color="auto"/>
            <w:left w:val="none" w:sz="0" w:space="0" w:color="auto"/>
            <w:bottom w:val="none" w:sz="0" w:space="0" w:color="auto"/>
            <w:right w:val="none" w:sz="0" w:space="0" w:color="auto"/>
          </w:divBdr>
        </w:div>
        <w:div w:id="1301963685">
          <w:marLeft w:val="0"/>
          <w:marRight w:val="0"/>
          <w:marTop w:val="0"/>
          <w:marBottom w:val="0"/>
          <w:divBdr>
            <w:top w:val="none" w:sz="0" w:space="0" w:color="auto"/>
            <w:left w:val="none" w:sz="0" w:space="0" w:color="auto"/>
            <w:bottom w:val="none" w:sz="0" w:space="0" w:color="auto"/>
            <w:right w:val="none" w:sz="0" w:space="0" w:color="auto"/>
          </w:divBdr>
        </w:div>
        <w:div w:id="1153064507">
          <w:marLeft w:val="0"/>
          <w:marRight w:val="0"/>
          <w:marTop w:val="0"/>
          <w:marBottom w:val="0"/>
          <w:divBdr>
            <w:top w:val="none" w:sz="0" w:space="0" w:color="auto"/>
            <w:left w:val="none" w:sz="0" w:space="0" w:color="auto"/>
            <w:bottom w:val="none" w:sz="0" w:space="0" w:color="auto"/>
            <w:right w:val="none" w:sz="0" w:space="0" w:color="auto"/>
          </w:divBdr>
        </w:div>
        <w:div w:id="859394639">
          <w:marLeft w:val="0"/>
          <w:marRight w:val="0"/>
          <w:marTop w:val="0"/>
          <w:marBottom w:val="0"/>
          <w:divBdr>
            <w:top w:val="none" w:sz="0" w:space="0" w:color="auto"/>
            <w:left w:val="none" w:sz="0" w:space="0" w:color="auto"/>
            <w:bottom w:val="none" w:sz="0" w:space="0" w:color="auto"/>
            <w:right w:val="none" w:sz="0" w:space="0" w:color="auto"/>
          </w:divBdr>
        </w:div>
        <w:div w:id="1073508054">
          <w:marLeft w:val="0"/>
          <w:marRight w:val="0"/>
          <w:marTop w:val="0"/>
          <w:marBottom w:val="0"/>
          <w:divBdr>
            <w:top w:val="none" w:sz="0" w:space="0" w:color="auto"/>
            <w:left w:val="none" w:sz="0" w:space="0" w:color="auto"/>
            <w:bottom w:val="none" w:sz="0" w:space="0" w:color="auto"/>
            <w:right w:val="none" w:sz="0" w:space="0" w:color="auto"/>
          </w:divBdr>
        </w:div>
        <w:div w:id="566763598">
          <w:marLeft w:val="0"/>
          <w:marRight w:val="0"/>
          <w:marTop w:val="0"/>
          <w:marBottom w:val="0"/>
          <w:divBdr>
            <w:top w:val="none" w:sz="0" w:space="0" w:color="auto"/>
            <w:left w:val="none" w:sz="0" w:space="0" w:color="auto"/>
            <w:bottom w:val="none" w:sz="0" w:space="0" w:color="auto"/>
            <w:right w:val="none" w:sz="0" w:space="0" w:color="auto"/>
          </w:divBdr>
        </w:div>
        <w:div w:id="1845902847">
          <w:marLeft w:val="0"/>
          <w:marRight w:val="0"/>
          <w:marTop w:val="0"/>
          <w:marBottom w:val="0"/>
          <w:divBdr>
            <w:top w:val="none" w:sz="0" w:space="0" w:color="auto"/>
            <w:left w:val="none" w:sz="0" w:space="0" w:color="auto"/>
            <w:bottom w:val="none" w:sz="0" w:space="0" w:color="auto"/>
            <w:right w:val="none" w:sz="0" w:space="0" w:color="auto"/>
          </w:divBdr>
        </w:div>
        <w:div w:id="76437529">
          <w:marLeft w:val="0"/>
          <w:marRight w:val="0"/>
          <w:marTop w:val="0"/>
          <w:marBottom w:val="0"/>
          <w:divBdr>
            <w:top w:val="none" w:sz="0" w:space="0" w:color="auto"/>
            <w:left w:val="none" w:sz="0" w:space="0" w:color="auto"/>
            <w:bottom w:val="none" w:sz="0" w:space="0" w:color="auto"/>
            <w:right w:val="none" w:sz="0" w:space="0" w:color="auto"/>
          </w:divBdr>
        </w:div>
        <w:div w:id="1495680096">
          <w:marLeft w:val="0"/>
          <w:marRight w:val="0"/>
          <w:marTop w:val="0"/>
          <w:marBottom w:val="0"/>
          <w:divBdr>
            <w:top w:val="none" w:sz="0" w:space="0" w:color="auto"/>
            <w:left w:val="none" w:sz="0" w:space="0" w:color="auto"/>
            <w:bottom w:val="none" w:sz="0" w:space="0" w:color="auto"/>
            <w:right w:val="none" w:sz="0" w:space="0" w:color="auto"/>
          </w:divBdr>
        </w:div>
        <w:div w:id="1109278625">
          <w:marLeft w:val="0"/>
          <w:marRight w:val="0"/>
          <w:marTop w:val="0"/>
          <w:marBottom w:val="0"/>
          <w:divBdr>
            <w:top w:val="none" w:sz="0" w:space="0" w:color="auto"/>
            <w:left w:val="none" w:sz="0" w:space="0" w:color="auto"/>
            <w:bottom w:val="none" w:sz="0" w:space="0" w:color="auto"/>
            <w:right w:val="none" w:sz="0" w:space="0" w:color="auto"/>
          </w:divBdr>
        </w:div>
        <w:div w:id="767888323">
          <w:marLeft w:val="0"/>
          <w:marRight w:val="0"/>
          <w:marTop w:val="0"/>
          <w:marBottom w:val="0"/>
          <w:divBdr>
            <w:top w:val="none" w:sz="0" w:space="0" w:color="auto"/>
            <w:left w:val="none" w:sz="0" w:space="0" w:color="auto"/>
            <w:bottom w:val="none" w:sz="0" w:space="0" w:color="auto"/>
            <w:right w:val="none" w:sz="0" w:space="0" w:color="auto"/>
          </w:divBdr>
        </w:div>
        <w:div w:id="1320380334">
          <w:marLeft w:val="0"/>
          <w:marRight w:val="0"/>
          <w:marTop w:val="0"/>
          <w:marBottom w:val="0"/>
          <w:divBdr>
            <w:top w:val="none" w:sz="0" w:space="0" w:color="auto"/>
            <w:left w:val="none" w:sz="0" w:space="0" w:color="auto"/>
            <w:bottom w:val="none" w:sz="0" w:space="0" w:color="auto"/>
            <w:right w:val="none" w:sz="0" w:space="0" w:color="auto"/>
          </w:divBdr>
        </w:div>
        <w:div w:id="748161602">
          <w:marLeft w:val="0"/>
          <w:marRight w:val="0"/>
          <w:marTop w:val="0"/>
          <w:marBottom w:val="0"/>
          <w:divBdr>
            <w:top w:val="none" w:sz="0" w:space="0" w:color="auto"/>
            <w:left w:val="none" w:sz="0" w:space="0" w:color="auto"/>
            <w:bottom w:val="none" w:sz="0" w:space="0" w:color="auto"/>
            <w:right w:val="none" w:sz="0" w:space="0" w:color="auto"/>
          </w:divBdr>
        </w:div>
        <w:div w:id="510922774">
          <w:marLeft w:val="0"/>
          <w:marRight w:val="0"/>
          <w:marTop w:val="0"/>
          <w:marBottom w:val="0"/>
          <w:divBdr>
            <w:top w:val="none" w:sz="0" w:space="0" w:color="auto"/>
            <w:left w:val="none" w:sz="0" w:space="0" w:color="auto"/>
            <w:bottom w:val="none" w:sz="0" w:space="0" w:color="auto"/>
            <w:right w:val="none" w:sz="0" w:space="0" w:color="auto"/>
          </w:divBdr>
        </w:div>
        <w:div w:id="938803244">
          <w:marLeft w:val="0"/>
          <w:marRight w:val="0"/>
          <w:marTop w:val="0"/>
          <w:marBottom w:val="0"/>
          <w:divBdr>
            <w:top w:val="none" w:sz="0" w:space="0" w:color="auto"/>
            <w:left w:val="none" w:sz="0" w:space="0" w:color="auto"/>
            <w:bottom w:val="none" w:sz="0" w:space="0" w:color="auto"/>
            <w:right w:val="none" w:sz="0" w:space="0" w:color="auto"/>
          </w:divBdr>
        </w:div>
        <w:div w:id="328606715">
          <w:marLeft w:val="0"/>
          <w:marRight w:val="0"/>
          <w:marTop w:val="0"/>
          <w:marBottom w:val="0"/>
          <w:divBdr>
            <w:top w:val="none" w:sz="0" w:space="0" w:color="auto"/>
            <w:left w:val="none" w:sz="0" w:space="0" w:color="auto"/>
            <w:bottom w:val="none" w:sz="0" w:space="0" w:color="auto"/>
            <w:right w:val="none" w:sz="0" w:space="0" w:color="auto"/>
          </w:divBdr>
        </w:div>
        <w:div w:id="1432971861">
          <w:marLeft w:val="0"/>
          <w:marRight w:val="0"/>
          <w:marTop w:val="0"/>
          <w:marBottom w:val="0"/>
          <w:divBdr>
            <w:top w:val="none" w:sz="0" w:space="0" w:color="auto"/>
            <w:left w:val="none" w:sz="0" w:space="0" w:color="auto"/>
            <w:bottom w:val="none" w:sz="0" w:space="0" w:color="auto"/>
            <w:right w:val="none" w:sz="0" w:space="0" w:color="auto"/>
          </w:divBdr>
        </w:div>
        <w:div w:id="1794132933">
          <w:marLeft w:val="0"/>
          <w:marRight w:val="0"/>
          <w:marTop w:val="0"/>
          <w:marBottom w:val="0"/>
          <w:divBdr>
            <w:top w:val="none" w:sz="0" w:space="0" w:color="auto"/>
            <w:left w:val="none" w:sz="0" w:space="0" w:color="auto"/>
            <w:bottom w:val="none" w:sz="0" w:space="0" w:color="auto"/>
            <w:right w:val="none" w:sz="0" w:space="0" w:color="auto"/>
          </w:divBdr>
        </w:div>
        <w:div w:id="1929655474">
          <w:marLeft w:val="0"/>
          <w:marRight w:val="0"/>
          <w:marTop w:val="0"/>
          <w:marBottom w:val="0"/>
          <w:divBdr>
            <w:top w:val="none" w:sz="0" w:space="0" w:color="auto"/>
            <w:left w:val="none" w:sz="0" w:space="0" w:color="auto"/>
            <w:bottom w:val="none" w:sz="0" w:space="0" w:color="auto"/>
            <w:right w:val="none" w:sz="0" w:space="0" w:color="auto"/>
          </w:divBdr>
        </w:div>
        <w:div w:id="570652314">
          <w:marLeft w:val="0"/>
          <w:marRight w:val="0"/>
          <w:marTop w:val="0"/>
          <w:marBottom w:val="0"/>
          <w:divBdr>
            <w:top w:val="none" w:sz="0" w:space="0" w:color="auto"/>
            <w:left w:val="none" w:sz="0" w:space="0" w:color="auto"/>
            <w:bottom w:val="none" w:sz="0" w:space="0" w:color="auto"/>
            <w:right w:val="none" w:sz="0" w:space="0" w:color="auto"/>
          </w:divBdr>
        </w:div>
        <w:div w:id="272514437">
          <w:marLeft w:val="0"/>
          <w:marRight w:val="0"/>
          <w:marTop w:val="0"/>
          <w:marBottom w:val="0"/>
          <w:divBdr>
            <w:top w:val="none" w:sz="0" w:space="0" w:color="auto"/>
            <w:left w:val="none" w:sz="0" w:space="0" w:color="auto"/>
            <w:bottom w:val="none" w:sz="0" w:space="0" w:color="auto"/>
            <w:right w:val="none" w:sz="0" w:space="0" w:color="auto"/>
          </w:divBdr>
        </w:div>
        <w:div w:id="1136875321">
          <w:marLeft w:val="0"/>
          <w:marRight w:val="0"/>
          <w:marTop w:val="0"/>
          <w:marBottom w:val="0"/>
          <w:divBdr>
            <w:top w:val="none" w:sz="0" w:space="0" w:color="auto"/>
            <w:left w:val="none" w:sz="0" w:space="0" w:color="auto"/>
            <w:bottom w:val="none" w:sz="0" w:space="0" w:color="auto"/>
            <w:right w:val="none" w:sz="0" w:space="0" w:color="auto"/>
          </w:divBdr>
        </w:div>
        <w:div w:id="1334918527">
          <w:marLeft w:val="0"/>
          <w:marRight w:val="0"/>
          <w:marTop w:val="0"/>
          <w:marBottom w:val="0"/>
          <w:divBdr>
            <w:top w:val="none" w:sz="0" w:space="0" w:color="auto"/>
            <w:left w:val="none" w:sz="0" w:space="0" w:color="auto"/>
            <w:bottom w:val="none" w:sz="0" w:space="0" w:color="auto"/>
            <w:right w:val="none" w:sz="0" w:space="0" w:color="auto"/>
          </w:divBdr>
        </w:div>
        <w:div w:id="1513373374">
          <w:marLeft w:val="0"/>
          <w:marRight w:val="0"/>
          <w:marTop w:val="0"/>
          <w:marBottom w:val="0"/>
          <w:divBdr>
            <w:top w:val="none" w:sz="0" w:space="0" w:color="auto"/>
            <w:left w:val="none" w:sz="0" w:space="0" w:color="auto"/>
            <w:bottom w:val="none" w:sz="0" w:space="0" w:color="auto"/>
            <w:right w:val="none" w:sz="0" w:space="0" w:color="auto"/>
          </w:divBdr>
        </w:div>
        <w:div w:id="515340972">
          <w:marLeft w:val="0"/>
          <w:marRight w:val="0"/>
          <w:marTop w:val="0"/>
          <w:marBottom w:val="0"/>
          <w:divBdr>
            <w:top w:val="none" w:sz="0" w:space="0" w:color="auto"/>
            <w:left w:val="none" w:sz="0" w:space="0" w:color="auto"/>
            <w:bottom w:val="none" w:sz="0" w:space="0" w:color="auto"/>
            <w:right w:val="none" w:sz="0" w:space="0" w:color="auto"/>
          </w:divBdr>
        </w:div>
        <w:div w:id="1131166263">
          <w:marLeft w:val="0"/>
          <w:marRight w:val="0"/>
          <w:marTop w:val="0"/>
          <w:marBottom w:val="0"/>
          <w:divBdr>
            <w:top w:val="none" w:sz="0" w:space="0" w:color="auto"/>
            <w:left w:val="none" w:sz="0" w:space="0" w:color="auto"/>
            <w:bottom w:val="none" w:sz="0" w:space="0" w:color="auto"/>
            <w:right w:val="none" w:sz="0" w:space="0" w:color="auto"/>
          </w:divBdr>
        </w:div>
        <w:div w:id="1469587749">
          <w:marLeft w:val="0"/>
          <w:marRight w:val="0"/>
          <w:marTop w:val="0"/>
          <w:marBottom w:val="0"/>
          <w:divBdr>
            <w:top w:val="none" w:sz="0" w:space="0" w:color="auto"/>
            <w:left w:val="none" w:sz="0" w:space="0" w:color="auto"/>
            <w:bottom w:val="none" w:sz="0" w:space="0" w:color="auto"/>
            <w:right w:val="none" w:sz="0" w:space="0" w:color="auto"/>
          </w:divBdr>
        </w:div>
        <w:div w:id="548150359">
          <w:marLeft w:val="0"/>
          <w:marRight w:val="0"/>
          <w:marTop w:val="0"/>
          <w:marBottom w:val="0"/>
          <w:divBdr>
            <w:top w:val="none" w:sz="0" w:space="0" w:color="auto"/>
            <w:left w:val="none" w:sz="0" w:space="0" w:color="auto"/>
            <w:bottom w:val="none" w:sz="0" w:space="0" w:color="auto"/>
            <w:right w:val="none" w:sz="0" w:space="0" w:color="auto"/>
          </w:divBdr>
        </w:div>
        <w:div w:id="1160459439">
          <w:marLeft w:val="0"/>
          <w:marRight w:val="0"/>
          <w:marTop w:val="0"/>
          <w:marBottom w:val="0"/>
          <w:divBdr>
            <w:top w:val="none" w:sz="0" w:space="0" w:color="auto"/>
            <w:left w:val="none" w:sz="0" w:space="0" w:color="auto"/>
            <w:bottom w:val="none" w:sz="0" w:space="0" w:color="auto"/>
            <w:right w:val="none" w:sz="0" w:space="0" w:color="auto"/>
          </w:divBdr>
        </w:div>
        <w:div w:id="695690955">
          <w:marLeft w:val="0"/>
          <w:marRight w:val="0"/>
          <w:marTop w:val="0"/>
          <w:marBottom w:val="0"/>
          <w:divBdr>
            <w:top w:val="none" w:sz="0" w:space="0" w:color="auto"/>
            <w:left w:val="none" w:sz="0" w:space="0" w:color="auto"/>
            <w:bottom w:val="none" w:sz="0" w:space="0" w:color="auto"/>
            <w:right w:val="none" w:sz="0" w:space="0" w:color="auto"/>
          </w:divBdr>
        </w:div>
        <w:div w:id="373236552">
          <w:marLeft w:val="0"/>
          <w:marRight w:val="0"/>
          <w:marTop w:val="0"/>
          <w:marBottom w:val="0"/>
          <w:divBdr>
            <w:top w:val="none" w:sz="0" w:space="0" w:color="auto"/>
            <w:left w:val="none" w:sz="0" w:space="0" w:color="auto"/>
            <w:bottom w:val="none" w:sz="0" w:space="0" w:color="auto"/>
            <w:right w:val="none" w:sz="0" w:space="0" w:color="auto"/>
          </w:divBdr>
        </w:div>
        <w:div w:id="153647592">
          <w:marLeft w:val="0"/>
          <w:marRight w:val="0"/>
          <w:marTop w:val="0"/>
          <w:marBottom w:val="0"/>
          <w:divBdr>
            <w:top w:val="none" w:sz="0" w:space="0" w:color="auto"/>
            <w:left w:val="none" w:sz="0" w:space="0" w:color="auto"/>
            <w:bottom w:val="none" w:sz="0" w:space="0" w:color="auto"/>
            <w:right w:val="none" w:sz="0" w:space="0" w:color="auto"/>
          </w:divBdr>
        </w:div>
        <w:div w:id="1535578930">
          <w:marLeft w:val="0"/>
          <w:marRight w:val="0"/>
          <w:marTop w:val="0"/>
          <w:marBottom w:val="0"/>
          <w:divBdr>
            <w:top w:val="none" w:sz="0" w:space="0" w:color="auto"/>
            <w:left w:val="none" w:sz="0" w:space="0" w:color="auto"/>
            <w:bottom w:val="none" w:sz="0" w:space="0" w:color="auto"/>
            <w:right w:val="none" w:sz="0" w:space="0" w:color="auto"/>
          </w:divBdr>
        </w:div>
        <w:div w:id="87503198">
          <w:marLeft w:val="0"/>
          <w:marRight w:val="0"/>
          <w:marTop w:val="0"/>
          <w:marBottom w:val="0"/>
          <w:divBdr>
            <w:top w:val="none" w:sz="0" w:space="0" w:color="auto"/>
            <w:left w:val="none" w:sz="0" w:space="0" w:color="auto"/>
            <w:bottom w:val="none" w:sz="0" w:space="0" w:color="auto"/>
            <w:right w:val="none" w:sz="0" w:space="0" w:color="auto"/>
          </w:divBdr>
        </w:div>
        <w:div w:id="1881553229">
          <w:marLeft w:val="0"/>
          <w:marRight w:val="0"/>
          <w:marTop w:val="0"/>
          <w:marBottom w:val="0"/>
          <w:divBdr>
            <w:top w:val="none" w:sz="0" w:space="0" w:color="auto"/>
            <w:left w:val="none" w:sz="0" w:space="0" w:color="auto"/>
            <w:bottom w:val="none" w:sz="0" w:space="0" w:color="auto"/>
            <w:right w:val="none" w:sz="0" w:space="0" w:color="auto"/>
          </w:divBdr>
        </w:div>
        <w:div w:id="1300257415">
          <w:marLeft w:val="0"/>
          <w:marRight w:val="0"/>
          <w:marTop w:val="0"/>
          <w:marBottom w:val="0"/>
          <w:divBdr>
            <w:top w:val="none" w:sz="0" w:space="0" w:color="auto"/>
            <w:left w:val="none" w:sz="0" w:space="0" w:color="auto"/>
            <w:bottom w:val="none" w:sz="0" w:space="0" w:color="auto"/>
            <w:right w:val="none" w:sz="0" w:space="0" w:color="auto"/>
          </w:divBdr>
        </w:div>
        <w:div w:id="184103402">
          <w:marLeft w:val="0"/>
          <w:marRight w:val="0"/>
          <w:marTop w:val="0"/>
          <w:marBottom w:val="0"/>
          <w:divBdr>
            <w:top w:val="none" w:sz="0" w:space="0" w:color="auto"/>
            <w:left w:val="none" w:sz="0" w:space="0" w:color="auto"/>
            <w:bottom w:val="none" w:sz="0" w:space="0" w:color="auto"/>
            <w:right w:val="none" w:sz="0" w:space="0" w:color="auto"/>
          </w:divBdr>
        </w:div>
        <w:div w:id="1816292457">
          <w:marLeft w:val="0"/>
          <w:marRight w:val="0"/>
          <w:marTop w:val="0"/>
          <w:marBottom w:val="0"/>
          <w:divBdr>
            <w:top w:val="none" w:sz="0" w:space="0" w:color="auto"/>
            <w:left w:val="none" w:sz="0" w:space="0" w:color="auto"/>
            <w:bottom w:val="none" w:sz="0" w:space="0" w:color="auto"/>
            <w:right w:val="none" w:sz="0" w:space="0" w:color="auto"/>
          </w:divBdr>
        </w:div>
        <w:div w:id="307710765">
          <w:marLeft w:val="0"/>
          <w:marRight w:val="0"/>
          <w:marTop w:val="0"/>
          <w:marBottom w:val="0"/>
          <w:divBdr>
            <w:top w:val="none" w:sz="0" w:space="0" w:color="auto"/>
            <w:left w:val="none" w:sz="0" w:space="0" w:color="auto"/>
            <w:bottom w:val="none" w:sz="0" w:space="0" w:color="auto"/>
            <w:right w:val="none" w:sz="0" w:space="0" w:color="auto"/>
          </w:divBdr>
        </w:div>
        <w:div w:id="778065349">
          <w:marLeft w:val="0"/>
          <w:marRight w:val="0"/>
          <w:marTop w:val="0"/>
          <w:marBottom w:val="0"/>
          <w:divBdr>
            <w:top w:val="none" w:sz="0" w:space="0" w:color="auto"/>
            <w:left w:val="none" w:sz="0" w:space="0" w:color="auto"/>
            <w:bottom w:val="none" w:sz="0" w:space="0" w:color="auto"/>
            <w:right w:val="none" w:sz="0" w:space="0" w:color="auto"/>
          </w:divBdr>
        </w:div>
        <w:div w:id="37164399">
          <w:marLeft w:val="0"/>
          <w:marRight w:val="0"/>
          <w:marTop w:val="0"/>
          <w:marBottom w:val="0"/>
          <w:divBdr>
            <w:top w:val="none" w:sz="0" w:space="0" w:color="auto"/>
            <w:left w:val="none" w:sz="0" w:space="0" w:color="auto"/>
            <w:bottom w:val="none" w:sz="0" w:space="0" w:color="auto"/>
            <w:right w:val="none" w:sz="0" w:space="0" w:color="auto"/>
          </w:divBdr>
        </w:div>
        <w:div w:id="1295331672">
          <w:marLeft w:val="0"/>
          <w:marRight w:val="0"/>
          <w:marTop w:val="0"/>
          <w:marBottom w:val="0"/>
          <w:divBdr>
            <w:top w:val="none" w:sz="0" w:space="0" w:color="auto"/>
            <w:left w:val="none" w:sz="0" w:space="0" w:color="auto"/>
            <w:bottom w:val="none" w:sz="0" w:space="0" w:color="auto"/>
            <w:right w:val="none" w:sz="0" w:space="0" w:color="auto"/>
          </w:divBdr>
        </w:div>
        <w:div w:id="625505214">
          <w:marLeft w:val="0"/>
          <w:marRight w:val="0"/>
          <w:marTop w:val="0"/>
          <w:marBottom w:val="0"/>
          <w:divBdr>
            <w:top w:val="none" w:sz="0" w:space="0" w:color="auto"/>
            <w:left w:val="none" w:sz="0" w:space="0" w:color="auto"/>
            <w:bottom w:val="none" w:sz="0" w:space="0" w:color="auto"/>
            <w:right w:val="none" w:sz="0" w:space="0" w:color="auto"/>
          </w:divBdr>
        </w:div>
        <w:div w:id="1708065117">
          <w:marLeft w:val="0"/>
          <w:marRight w:val="0"/>
          <w:marTop w:val="0"/>
          <w:marBottom w:val="0"/>
          <w:divBdr>
            <w:top w:val="none" w:sz="0" w:space="0" w:color="auto"/>
            <w:left w:val="none" w:sz="0" w:space="0" w:color="auto"/>
            <w:bottom w:val="none" w:sz="0" w:space="0" w:color="auto"/>
            <w:right w:val="none" w:sz="0" w:space="0" w:color="auto"/>
          </w:divBdr>
        </w:div>
        <w:div w:id="1686252199">
          <w:marLeft w:val="0"/>
          <w:marRight w:val="0"/>
          <w:marTop w:val="0"/>
          <w:marBottom w:val="0"/>
          <w:divBdr>
            <w:top w:val="none" w:sz="0" w:space="0" w:color="auto"/>
            <w:left w:val="none" w:sz="0" w:space="0" w:color="auto"/>
            <w:bottom w:val="none" w:sz="0" w:space="0" w:color="auto"/>
            <w:right w:val="none" w:sz="0" w:space="0" w:color="auto"/>
          </w:divBdr>
        </w:div>
        <w:div w:id="1601911448">
          <w:marLeft w:val="0"/>
          <w:marRight w:val="0"/>
          <w:marTop w:val="0"/>
          <w:marBottom w:val="0"/>
          <w:divBdr>
            <w:top w:val="none" w:sz="0" w:space="0" w:color="auto"/>
            <w:left w:val="none" w:sz="0" w:space="0" w:color="auto"/>
            <w:bottom w:val="none" w:sz="0" w:space="0" w:color="auto"/>
            <w:right w:val="none" w:sz="0" w:space="0" w:color="auto"/>
          </w:divBdr>
        </w:div>
        <w:div w:id="1631784656">
          <w:marLeft w:val="0"/>
          <w:marRight w:val="0"/>
          <w:marTop w:val="0"/>
          <w:marBottom w:val="0"/>
          <w:divBdr>
            <w:top w:val="none" w:sz="0" w:space="0" w:color="auto"/>
            <w:left w:val="none" w:sz="0" w:space="0" w:color="auto"/>
            <w:bottom w:val="none" w:sz="0" w:space="0" w:color="auto"/>
            <w:right w:val="none" w:sz="0" w:space="0" w:color="auto"/>
          </w:divBdr>
        </w:div>
        <w:div w:id="1108088746">
          <w:marLeft w:val="0"/>
          <w:marRight w:val="0"/>
          <w:marTop w:val="0"/>
          <w:marBottom w:val="0"/>
          <w:divBdr>
            <w:top w:val="none" w:sz="0" w:space="0" w:color="auto"/>
            <w:left w:val="none" w:sz="0" w:space="0" w:color="auto"/>
            <w:bottom w:val="none" w:sz="0" w:space="0" w:color="auto"/>
            <w:right w:val="none" w:sz="0" w:space="0" w:color="auto"/>
          </w:divBdr>
        </w:div>
        <w:div w:id="1500005632">
          <w:marLeft w:val="0"/>
          <w:marRight w:val="0"/>
          <w:marTop w:val="0"/>
          <w:marBottom w:val="0"/>
          <w:divBdr>
            <w:top w:val="none" w:sz="0" w:space="0" w:color="auto"/>
            <w:left w:val="none" w:sz="0" w:space="0" w:color="auto"/>
            <w:bottom w:val="none" w:sz="0" w:space="0" w:color="auto"/>
            <w:right w:val="none" w:sz="0" w:space="0" w:color="auto"/>
          </w:divBdr>
        </w:div>
        <w:div w:id="645089306">
          <w:marLeft w:val="0"/>
          <w:marRight w:val="0"/>
          <w:marTop w:val="0"/>
          <w:marBottom w:val="0"/>
          <w:divBdr>
            <w:top w:val="none" w:sz="0" w:space="0" w:color="auto"/>
            <w:left w:val="none" w:sz="0" w:space="0" w:color="auto"/>
            <w:bottom w:val="none" w:sz="0" w:space="0" w:color="auto"/>
            <w:right w:val="none" w:sz="0" w:space="0" w:color="auto"/>
          </w:divBdr>
        </w:div>
        <w:div w:id="906650737">
          <w:marLeft w:val="0"/>
          <w:marRight w:val="0"/>
          <w:marTop w:val="0"/>
          <w:marBottom w:val="0"/>
          <w:divBdr>
            <w:top w:val="none" w:sz="0" w:space="0" w:color="auto"/>
            <w:left w:val="none" w:sz="0" w:space="0" w:color="auto"/>
            <w:bottom w:val="none" w:sz="0" w:space="0" w:color="auto"/>
            <w:right w:val="none" w:sz="0" w:space="0" w:color="auto"/>
          </w:divBdr>
        </w:div>
        <w:div w:id="1976642112">
          <w:marLeft w:val="0"/>
          <w:marRight w:val="0"/>
          <w:marTop w:val="0"/>
          <w:marBottom w:val="0"/>
          <w:divBdr>
            <w:top w:val="none" w:sz="0" w:space="0" w:color="auto"/>
            <w:left w:val="none" w:sz="0" w:space="0" w:color="auto"/>
            <w:bottom w:val="none" w:sz="0" w:space="0" w:color="auto"/>
            <w:right w:val="none" w:sz="0" w:space="0" w:color="auto"/>
          </w:divBdr>
        </w:div>
        <w:div w:id="2037078069">
          <w:marLeft w:val="0"/>
          <w:marRight w:val="0"/>
          <w:marTop w:val="0"/>
          <w:marBottom w:val="0"/>
          <w:divBdr>
            <w:top w:val="none" w:sz="0" w:space="0" w:color="auto"/>
            <w:left w:val="none" w:sz="0" w:space="0" w:color="auto"/>
            <w:bottom w:val="none" w:sz="0" w:space="0" w:color="auto"/>
            <w:right w:val="none" w:sz="0" w:space="0" w:color="auto"/>
          </w:divBdr>
        </w:div>
      </w:divsChild>
    </w:div>
    <w:div w:id="210309117">
      <w:bodyDiv w:val="1"/>
      <w:marLeft w:val="0"/>
      <w:marRight w:val="0"/>
      <w:marTop w:val="0"/>
      <w:marBottom w:val="0"/>
      <w:divBdr>
        <w:top w:val="none" w:sz="0" w:space="0" w:color="auto"/>
        <w:left w:val="none" w:sz="0" w:space="0" w:color="auto"/>
        <w:bottom w:val="none" w:sz="0" w:space="0" w:color="auto"/>
        <w:right w:val="none" w:sz="0" w:space="0" w:color="auto"/>
      </w:divBdr>
      <w:divsChild>
        <w:div w:id="1169249797">
          <w:marLeft w:val="0"/>
          <w:marRight w:val="0"/>
          <w:marTop w:val="0"/>
          <w:marBottom w:val="0"/>
          <w:divBdr>
            <w:top w:val="none" w:sz="0" w:space="0" w:color="auto"/>
            <w:left w:val="none" w:sz="0" w:space="0" w:color="auto"/>
            <w:bottom w:val="none" w:sz="0" w:space="0" w:color="auto"/>
            <w:right w:val="none" w:sz="0" w:space="0" w:color="auto"/>
          </w:divBdr>
        </w:div>
        <w:div w:id="732312931">
          <w:marLeft w:val="0"/>
          <w:marRight w:val="0"/>
          <w:marTop w:val="0"/>
          <w:marBottom w:val="0"/>
          <w:divBdr>
            <w:top w:val="none" w:sz="0" w:space="0" w:color="auto"/>
            <w:left w:val="none" w:sz="0" w:space="0" w:color="auto"/>
            <w:bottom w:val="none" w:sz="0" w:space="0" w:color="auto"/>
            <w:right w:val="none" w:sz="0" w:space="0" w:color="auto"/>
          </w:divBdr>
        </w:div>
        <w:div w:id="476337298">
          <w:marLeft w:val="0"/>
          <w:marRight w:val="0"/>
          <w:marTop w:val="0"/>
          <w:marBottom w:val="0"/>
          <w:divBdr>
            <w:top w:val="none" w:sz="0" w:space="0" w:color="auto"/>
            <w:left w:val="none" w:sz="0" w:space="0" w:color="auto"/>
            <w:bottom w:val="none" w:sz="0" w:space="0" w:color="auto"/>
            <w:right w:val="none" w:sz="0" w:space="0" w:color="auto"/>
          </w:divBdr>
        </w:div>
      </w:divsChild>
    </w:div>
    <w:div w:id="232594160">
      <w:bodyDiv w:val="1"/>
      <w:marLeft w:val="0"/>
      <w:marRight w:val="0"/>
      <w:marTop w:val="0"/>
      <w:marBottom w:val="0"/>
      <w:divBdr>
        <w:top w:val="none" w:sz="0" w:space="0" w:color="auto"/>
        <w:left w:val="none" w:sz="0" w:space="0" w:color="auto"/>
        <w:bottom w:val="none" w:sz="0" w:space="0" w:color="auto"/>
        <w:right w:val="none" w:sz="0" w:space="0" w:color="auto"/>
      </w:divBdr>
      <w:divsChild>
        <w:div w:id="232811611">
          <w:marLeft w:val="0"/>
          <w:marRight w:val="0"/>
          <w:marTop w:val="0"/>
          <w:marBottom w:val="0"/>
          <w:divBdr>
            <w:top w:val="none" w:sz="0" w:space="0" w:color="auto"/>
            <w:left w:val="none" w:sz="0" w:space="0" w:color="auto"/>
            <w:bottom w:val="none" w:sz="0" w:space="0" w:color="auto"/>
            <w:right w:val="none" w:sz="0" w:space="0" w:color="auto"/>
          </w:divBdr>
        </w:div>
      </w:divsChild>
    </w:div>
    <w:div w:id="236399877">
      <w:bodyDiv w:val="1"/>
      <w:marLeft w:val="0"/>
      <w:marRight w:val="0"/>
      <w:marTop w:val="0"/>
      <w:marBottom w:val="0"/>
      <w:divBdr>
        <w:top w:val="none" w:sz="0" w:space="0" w:color="auto"/>
        <w:left w:val="none" w:sz="0" w:space="0" w:color="auto"/>
        <w:bottom w:val="none" w:sz="0" w:space="0" w:color="auto"/>
        <w:right w:val="none" w:sz="0" w:space="0" w:color="auto"/>
      </w:divBdr>
    </w:div>
    <w:div w:id="238948327">
      <w:bodyDiv w:val="1"/>
      <w:marLeft w:val="0"/>
      <w:marRight w:val="0"/>
      <w:marTop w:val="0"/>
      <w:marBottom w:val="0"/>
      <w:divBdr>
        <w:top w:val="none" w:sz="0" w:space="0" w:color="auto"/>
        <w:left w:val="none" w:sz="0" w:space="0" w:color="auto"/>
        <w:bottom w:val="none" w:sz="0" w:space="0" w:color="auto"/>
        <w:right w:val="none" w:sz="0" w:space="0" w:color="auto"/>
      </w:divBdr>
    </w:div>
    <w:div w:id="245772649">
      <w:bodyDiv w:val="1"/>
      <w:marLeft w:val="0"/>
      <w:marRight w:val="0"/>
      <w:marTop w:val="0"/>
      <w:marBottom w:val="0"/>
      <w:divBdr>
        <w:top w:val="none" w:sz="0" w:space="0" w:color="auto"/>
        <w:left w:val="none" w:sz="0" w:space="0" w:color="auto"/>
        <w:bottom w:val="none" w:sz="0" w:space="0" w:color="auto"/>
        <w:right w:val="none" w:sz="0" w:space="0" w:color="auto"/>
      </w:divBdr>
      <w:divsChild>
        <w:div w:id="506529185">
          <w:marLeft w:val="0"/>
          <w:marRight w:val="0"/>
          <w:marTop w:val="0"/>
          <w:marBottom w:val="0"/>
          <w:divBdr>
            <w:top w:val="none" w:sz="0" w:space="0" w:color="auto"/>
            <w:left w:val="none" w:sz="0" w:space="0" w:color="auto"/>
            <w:bottom w:val="none" w:sz="0" w:space="0" w:color="auto"/>
            <w:right w:val="none" w:sz="0" w:space="0" w:color="auto"/>
          </w:divBdr>
        </w:div>
        <w:div w:id="1819151237">
          <w:marLeft w:val="0"/>
          <w:marRight w:val="0"/>
          <w:marTop w:val="0"/>
          <w:marBottom w:val="0"/>
          <w:divBdr>
            <w:top w:val="none" w:sz="0" w:space="0" w:color="auto"/>
            <w:left w:val="none" w:sz="0" w:space="0" w:color="auto"/>
            <w:bottom w:val="none" w:sz="0" w:space="0" w:color="auto"/>
            <w:right w:val="none" w:sz="0" w:space="0" w:color="auto"/>
          </w:divBdr>
        </w:div>
        <w:div w:id="61223446">
          <w:marLeft w:val="0"/>
          <w:marRight w:val="0"/>
          <w:marTop w:val="0"/>
          <w:marBottom w:val="0"/>
          <w:divBdr>
            <w:top w:val="none" w:sz="0" w:space="0" w:color="auto"/>
            <w:left w:val="none" w:sz="0" w:space="0" w:color="auto"/>
            <w:bottom w:val="none" w:sz="0" w:space="0" w:color="auto"/>
            <w:right w:val="none" w:sz="0" w:space="0" w:color="auto"/>
          </w:divBdr>
        </w:div>
      </w:divsChild>
    </w:div>
    <w:div w:id="248925088">
      <w:bodyDiv w:val="1"/>
      <w:marLeft w:val="0"/>
      <w:marRight w:val="0"/>
      <w:marTop w:val="0"/>
      <w:marBottom w:val="0"/>
      <w:divBdr>
        <w:top w:val="none" w:sz="0" w:space="0" w:color="auto"/>
        <w:left w:val="none" w:sz="0" w:space="0" w:color="auto"/>
        <w:bottom w:val="none" w:sz="0" w:space="0" w:color="auto"/>
        <w:right w:val="none" w:sz="0" w:space="0" w:color="auto"/>
      </w:divBdr>
    </w:div>
    <w:div w:id="295793034">
      <w:bodyDiv w:val="1"/>
      <w:marLeft w:val="0"/>
      <w:marRight w:val="0"/>
      <w:marTop w:val="0"/>
      <w:marBottom w:val="0"/>
      <w:divBdr>
        <w:top w:val="none" w:sz="0" w:space="0" w:color="auto"/>
        <w:left w:val="none" w:sz="0" w:space="0" w:color="auto"/>
        <w:bottom w:val="none" w:sz="0" w:space="0" w:color="auto"/>
        <w:right w:val="none" w:sz="0" w:space="0" w:color="auto"/>
      </w:divBdr>
      <w:divsChild>
        <w:div w:id="609049678">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312174618">
      <w:bodyDiv w:val="1"/>
      <w:marLeft w:val="0"/>
      <w:marRight w:val="0"/>
      <w:marTop w:val="0"/>
      <w:marBottom w:val="0"/>
      <w:divBdr>
        <w:top w:val="none" w:sz="0" w:space="0" w:color="auto"/>
        <w:left w:val="none" w:sz="0" w:space="0" w:color="auto"/>
        <w:bottom w:val="none" w:sz="0" w:space="0" w:color="auto"/>
        <w:right w:val="none" w:sz="0" w:space="0" w:color="auto"/>
      </w:divBdr>
      <w:divsChild>
        <w:div w:id="1941642292">
          <w:marLeft w:val="0"/>
          <w:marRight w:val="0"/>
          <w:marTop w:val="0"/>
          <w:marBottom w:val="0"/>
          <w:divBdr>
            <w:top w:val="none" w:sz="0" w:space="0" w:color="auto"/>
            <w:left w:val="none" w:sz="0" w:space="0" w:color="auto"/>
            <w:bottom w:val="none" w:sz="0" w:space="0" w:color="auto"/>
            <w:right w:val="none" w:sz="0" w:space="0" w:color="auto"/>
          </w:divBdr>
          <w:divsChild>
            <w:div w:id="12600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3537">
      <w:bodyDiv w:val="1"/>
      <w:marLeft w:val="0"/>
      <w:marRight w:val="0"/>
      <w:marTop w:val="0"/>
      <w:marBottom w:val="0"/>
      <w:divBdr>
        <w:top w:val="none" w:sz="0" w:space="0" w:color="auto"/>
        <w:left w:val="none" w:sz="0" w:space="0" w:color="auto"/>
        <w:bottom w:val="none" w:sz="0" w:space="0" w:color="auto"/>
        <w:right w:val="none" w:sz="0" w:space="0" w:color="auto"/>
      </w:divBdr>
    </w:div>
    <w:div w:id="373580010">
      <w:bodyDiv w:val="1"/>
      <w:marLeft w:val="0"/>
      <w:marRight w:val="0"/>
      <w:marTop w:val="0"/>
      <w:marBottom w:val="0"/>
      <w:divBdr>
        <w:top w:val="none" w:sz="0" w:space="0" w:color="auto"/>
        <w:left w:val="none" w:sz="0" w:space="0" w:color="auto"/>
        <w:bottom w:val="none" w:sz="0" w:space="0" w:color="auto"/>
        <w:right w:val="none" w:sz="0" w:space="0" w:color="auto"/>
      </w:divBdr>
    </w:div>
    <w:div w:id="375544554">
      <w:bodyDiv w:val="1"/>
      <w:marLeft w:val="0"/>
      <w:marRight w:val="0"/>
      <w:marTop w:val="0"/>
      <w:marBottom w:val="0"/>
      <w:divBdr>
        <w:top w:val="none" w:sz="0" w:space="0" w:color="auto"/>
        <w:left w:val="none" w:sz="0" w:space="0" w:color="auto"/>
        <w:bottom w:val="none" w:sz="0" w:space="0" w:color="auto"/>
        <w:right w:val="none" w:sz="0" w:space="0" w:color="auto"/>
      </w:divBdr>
      <w:divsChild>
        <w:div w:id="319584787">
          <w:marLeft w:val="0"/>
          <w:marRight w:val="0"/>
          <w:marTop w:val="0"/>
          <w:marBottom w:val="0"/>
          <w:divBdr>
            <w:top w:val="none" w:sz="0" w:space="0" w:color="auto"/>
            <w:left w:val="none" w:sz="0" w:space="0" w:color="auto"/>
            <w:bottom w:val="none" w:sz="0" w:space="0" w:color="auto"/>
            <w:right w:val="none" w:sz="0" w:space="0" w:color="auto"/>
          </w:divBdr>
          <w:divsChild>
            <w:div w:id="285428668">
              <w:marLeft w:val="0"/>
              <w:marRight w:val="0"/>
              <w:marTop w:val="0"/>
              <w:marBottom w:val="0"/>
              <w:divBdr>
                <w:top w:val="none" w:sz="0" w:space="0" w:color="auto"/>
                <w:left w:val="none" w:sz="0" w:space="0" w:color="auto"/>
                <w:bottom w:val="none" w:sz="0" w:space="0" w:color="auto"/>
                <w:right w:val="none" w:sz="0" w:space="0" w:color="auto"/>
              </w:divBdr>
              <w:divsChild>
                <w:div w:id="503863159">
                  <w:marLeft w:val="0"/>
                  <w:marRight w:val="0"/>
                  <w:marTop w:val="0"/>
                  <w:marBottom w:val="0"/>
                  <w:divBdr>
                    <w:top w:val="none" w:sz="0" w:space="0" w:color="auto"/>
                    <w:left w:val="none" w:sz="0" w:space="0" w:color="auto"/>
                    <w:bottom w:val="none" w:sz="0" w:space="0" w:color="auto"/>
                    <w:right w:val="none" w:sz="0" w:space="0" w:color="auto"/>
                  </w:divBdr>
                  <w:divsChild>
                    <w:div w:id="530920056">
                      <w:marLeft w:val="0"/>
                      <w:marRight w:val="0"/>
                      <w:marTop w:val="0"/>
                      <w:marBottom w:val="0"/>
                      <w:divBdr>
                        <w:top w:val="none" w:sz="0" w:space="0" w:color="auto"/>
                        <w:left w:val="none" w:sz="0" w:space="0" w:color="auto"/>
                        <w:bottom w:val="none" w:sz="0" w:space="0" w:color="auto"/>
                        <w:right w:val="none" w:sz="0" w:space="0" w:color="auto"/>
                      </w:divBdr>
                      <w:divsChild>
                        <w:div w:id="996802833">
                          <w:marLeft w:val="0"/>
                          <w:marRight w:val="0"/>
                          <w:marTop w:val="0"/>
                          <w:marBottom w:val="0"/>
                          <w:divBdr>
                            <w:top w:val="none" w:sz="0" w:space="0" w:color="auto"/>
                            <w:left w:val="none" w:sz="0" w:space="0" w:color="auto"/>
                            <w:bottom w:val="none" w:sz="0" w:space="0" w:color="auto"/>
                            <w:right w:val="none" w:sz="0" w:space="0" w:color="auto"/>
                          </w:divBdr>
                          <w:divsChild>
                            <w:div w:id="1928032015">
                              <w:marLeft w:val="0"/>
                              <w:marRight w:val="0"/>
                              <w:marTop w:val="0"/>
                              <w:marBottom w:val="0"/>
                              <w:divBdr>
                                <w:top w:val="none" w:sz="0" w:space="0" w:color="auto"/>
                                <w:left w:val="none" w:sz="0" w:space="0" w:color="auto"/>
                                <w:bottom w:val="none" w:sz="0" w:space="0" w:color="auto"/>
                                <w:right w:val="none" w:sz="0" w:space="0" w:color="auto"/>
                              </w:divBdr>
                            </w:div>
                          </w:divsChild>
                        </w:div>
                        <w:div w:id="933317175">
                          <w:marLeft w:val="0"/>
                          <w:marRight w:val="0"/>
                          <w:marTop w:val="0"/>
                          <w:marBottom w:val="0"/>
                          <w:divBdr>
                            <w:top w:val="none" w:sz="0" w:space="0" w:color="auto"/>
                            <w:left w:val="none" w:sz="0" w:space="0" w:color="auto"/>
                            <w:bottom w:val="none" w:sz="0" w:space="0" w:color="auto"/>
                            <w:right w:val="none" w:sz="0" w:space="0" w:color="auto"/>
                          </w:divBdr>
                          <w:divsChild>
                            <w:div w:id="1861313074">
                              <w:marLeft w:val="0"/>
                              <w:marRight w:val="0"/>
                              <w:marTop w:val="0"/>
                              <w:marBottom w:val="0"/>
                              <w:divBdr>
                                <w:top w:val="none" w:sz="0" w:space="0" w:color="auto"/>
                                <w:left w:val="none" w:sz="0" w:space="0" w:color="auto"/>
                                <w:bottom w:val="none" w:sz="0" w:space="0" w:color="auto"/>
                                <w:right w:val="none" w:sz="0" w:space="0" w:color="auto"/>
                              </w:divBdr>
                            </w:div>
                          </w:divsChild>
                        </w:div>
                        <w:div w:id="579756564">
                          <w:marLeft w:val="0"/>
                          <w:marRight w:val="0"/>
                          <w:marTop w:val="0"/>
                          <w:marBottom w:val="0"/>
                          <w:divBdr>
                            <w:top w:val="none" w:sz="0" w:space="0" w:color="auto"/>
                            <w:left w:val="none" w:sz="0" w:space="0" w:color="auto"/>
                            <w:bottom w:val="none" w:sz="0" w:space="0" w:color="auto"/>
                            <w:right w:val="none" w:sz="0" w:space="0" w:color="auto"/>
                          </w:divBdr>
                          <w:divsChild>
                            <w:div w:id="895704642">
                              <w:marLeft w:val="0"/>
                              <w:marRight w:val="0"/>
                              <w:marTop w:val="0"/>
                              <w:marBottom w:val="0"/>
                              <w:divBdr>
                                <w:top w:val="none" w:sz="0" w:space="0" w:color="auto"/>
                                <w:left w:val="none" w:sz="0" w:space="0" w:color="auto"/>
                                <w:bottom w:val="none" w:sz="0" w:space="0" w:color="auto"/>
                                <w:right w:val="none" w:sz="0" w:space="0" w:color="auto"/>
                              </w:divBdr>
                            </w:div>
                          </w:divsChild>
                        </w:div>
                        <w:div w:id="710224749">
                          <w:marLeft w:val="0"/>
                          <w:marRight w:val="0"/>
                          <w:marTop w:val="0"/>
                          <w:marBottom w:val="0"/>
                          <w:divBdr>
                            <w:top w:val="none" w:sz="0" w:space="0" w:color="auto"/>
                            <w:left w:val="none" w:sz="0" w:space="0" w:color="auto"/>
                            <w:bottom w:val="none" w:sz="0" w:space="0" w:color="auto"/>
                            <w:right w:val="none" w:sz="0" w:space="0" w:color="auto"/>
                          </w:divBdr>
                          <w:divsChild>
                            <w:div w:id="1188787953">
                              <w:marLeft w:val="0"/>
                              <w:marRight w:val="0"/>
                              <w:marTop w:val="0"/>
                              <w:marBottom w:val="0"/>
                              <w:divBdr>
                                <w:top w:val="none" w:sz="0" w:space="0" w:color="auto"/>
                                <w:left w:val="none" w:sz="0" w:space="0" w:color="auto"/>
                                <w:bottom w:val="none" w:sz="0" w:space="0" w:color="auto"/>
                                <w:right w:val="none" w:sz="0" w:space="0" w:color="auto"/>
                              </w:divBdr>
                            </w:div>
                          </w:divsChild>
                        </w:div>
                        <w:div w:id="327564922">
                          <w:marLeft w:val="0"/>
                          <w:marRight w:val="0"/>
                          <w:marTop w:val="0"/>
                          <w:marBottom w:val="0"/>
                          <w:divBdr>
                            <w:top w:val="none" w:sz="0" w:space="0" w:color="auto"/>
                            <w:left w:val="none" w:sz="0" w:space="0" w:color="auto"/>
                            <w:bottom w:val="none" w:sz="0" w:space="0" w:color="auto"/>
                            <w:right w:val="none" w:sz="0" w:space="0" w:color="auto"/>
                          </w:divBdr>
                          <w:divsChild>
                            <w:div w:id="470825265">
                              <w:marLeft w:val="0"/>
                              <w:marRight w:val="0"/>
                              <w:marTop w:val="0"/>
                              <w:marBottom w:val="0"/>
                              <w:divBdr>
                                <w:top w:val="none" w:sz="0" w:space="0" w:color="auto"/>
                                <w:left w:val="none" w:sz="0" w:space="0" w:color="auto"/>
                                <w:bottom w:val="none" w:sz="0" w:space="0" w:color="auto"/>
                                <w:right w:val="none" w:sz="0" w:space="0" w:color="auto"/>
                              </w:divBdr>
                            </w:div>
                          </w:divsChild>
                        </w:div>
                        <w:div w:id="298533071">
                          <w:marLeft w:val="0"/>
                          <w:marRight w:val="0"/>
                          <w:marTop w:val="0"/>
                          <w:marBottom w:val="0"/>
                          <w:divBdr>
                            <w:top w:val="none" w:sz="0" w:space="0" w:color="auto"/>
                            <w:left w:val="none" w:sz="0" w:space="0" w:color="auto"/>
                            <w:bottom w:val="none" w:sz="0" w:space="0" w:color="auto"/>
                            <w:right w:val="none" w:sz="0" w:space="0" w:color="auto"/>
                          </w:divBdr>
                          <w:divsChild>
                            <w:div w:id="1947499722">
                              <w:marLeft w:val="0"/>
                              <w:marRight w:val="0"/>
                              <w:marTop w:val="0"/>
                              <w:marBottom w:val="0"/>
                              <w:divBdr>
                                <w:top w:val="none" w:sz="0" w:space="0" w:color="auto"/>
                                <w:left w:val="none" w:sz="0" w:space="0" w:color="auto"/>
                                <w:bottom w:val="none" w:sz="0" w:space="0" w:color="auto"/>
                                <w:right w:val="none" w:sz="0" w:space="0" w:color="auto"/>
                              </w:divBdr>
                            </w:div>
                          </w:divsChild>
                        </w:div>
                        <w:div w:id="1446850887">
                          <w:marLeft w:val="0"/>
                          <w:marRight w:val="0"/>
                          <w:marTop w:val="0"/>
                          <w:marBottom w:val="0"/>
                          <w:divBdr>
                            <w:top w:val="none" w:sz="0" w:space="0" w:color="auto"/>
                            <w:left w:val="none" w:sz="0" w:space="0" w:color="auto"/>
                            <w:bottom w:val="none" w:sz="0" w:space="0" w:color="auto"/>
                            <w:right w:val="none" w:sz="0" w:space="0" w:color="auto"/>
                          </w:divBdr>
                          <w:divsChild>
                            <w:div w:id="1845507491">
                              <w:marLeft w:val="0"/>
                              <w:marRight w:val="0"/>
                              <w:marTop w:val="0"/>
                              <w:marBottom w:val="0"/>
                              <w:divBdr>
                                <w:top w:val="none" w:sz="0" w:space="0" w:color="auto"/>
                                <w:left w:val="none" w:sz="0" w:space="0" w:color="auto"/>
                                <w:bottom w:val="none" w:sz="0" w:space="0" w:color="auto"/>
                                <w:right w:val="none" w:sz="0" w:space="0" w:color="auto"/>
                              </w:divBdr>
                            </w:div>
                          </w:divsChild>
                        </w:div>
                        <w:div w:id="971638463">
                          <w:marLeft w:val="0"/>
                          <w:marRight w:val="0"/>
                          <w:marTop w:val="0"/>
                          <w:marBottom w:val="0"/>
                          <w:divBdr>
                            <w:top w:val="none" w:sz="0" w:space="0" w:color="auto"/>
                            <w:left w:val="none" w:sz="0" w:space="0" w:color="auto"/>
                            <w:bottom w:val="none" w:sz="0" w:space="0" w:color="auto"/>
                            <w:right w:val="none" w:sz="0" w:space="0" w:color="auto"/>
                          </w:divBdr>
                          <w:divsChild>
                            <w:div w:id="31345627">
                              <w:marLeft w:val="0"/>
                              <w:marRight w:val="0"/>
                              <w:marTop w:val="0"/>
                              <w:marBottom w:val="0"/>
                              <w:divBdr>
                                <w:top w:val="none" w:sz="0" w:space="0" w:color="auto"/>
                                <w:left w:val="none" w:sz="0" w:space="0" w:color="auto"/>
                                <w:bottom w:val="none" w:sz="0" w:space="0" w:color="auto"/>
                                <w:right w:val="none" w:sz="0" w:space="0" w:color="auto"/>
                              </w:divBdr>
                            </w:div>
                          </w:divsChild>
                        </w:div>
                        <w:div w:id="725956302">
                          <w:marLeft w:val="0"/>
                          <w:marRight w:val="0"/>
                          <w:marTop w:val="0"/>
                          <w:marBottom w:val="0"/>
                          <w:divBdr>
                            <w:top w:val="none" w:sz="0" w:space="0" w:color="auto"/>
                            <w:left w:val="none" w:sz="0" w:space="0" w:color="auto"/>
                            <w:bottom w:val="none" w:sz="0" w:space="0" w:color="auto"/>
                            <w:right w:val="none" w:sz="0" w:space="0" w:color="auto"/>
                          </w:divBdr>
                          <w:divsChild>
                            <w:div w:id="1373924207">
                              <w:marLeft w:val="0"/>
                              <w:marRight w:val="0"/>
                              <w:marTop w:val="0"/>
                              <w:marBottom w:val="0"/>
                              <w:divBdr>
                                <w:top w:val="none" w:sz="0" w:space="0" w:color="auto"/>
                                <w:left w:val="none" w:sz="0" w:space="0" w:color="auto"/>
                                <w:bottom w:val="none" w:sz="0" w:space="0" w:color="auto"/>
                                <w:right w:val="none" w:sz="0" w:space="0" w:color="auto"/>
                              </w:divBdr>
                            </w:div>
                          </w:divsChild>
                        </w:div>
                        <w:div w:id="1577940164">
                          <w:marLeft w:val="0"/>
                          <w:marRight w:val="0"/>
                          <w:marTop w:val="0"/>
                          <w:marBottom w:val="0"/>
                          <w:divBdr>
                            <w:top w:val="none" w:sz="0" w:space="0" w:color="auto"/>
                            <w:left w:val="none" w:sz="0" w:space="0" w:color="auto"/>
                            <w:bottom w:val="none" w:sz="0" w:space="0" w:color="auto"/>
                            <w:right w:val="none" w:sz="0" w:space="0" w:color="auto"/>
                          </w:divBdr>
                          <w:divsChild>
                            <w:div w:id="6080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526">
      <w:bodyDiv w:val="1"/>
      <w:marLeft w:val="0"/>
      <w:marRight w:val="0"/>
      <w:marTop w:val="0"/>
      <w:marBottom w:val="0"/>
      <w:divBdr>
        <w:top w:val="none" w:sz="0" w:space="0" w:color="auto"/>
        <w:left w:val="none" w:sz="0" w:space="0" w:color="auto"/>
        <w:bottom w:val="none" w:sz="0" w:space="0" w:color="auto"/>
        <w:right w:val="none" w:sz="0" w:space="0" w:color="auto"/>
      </w:divBdr>
    </w:div>
    <w:div w:id="381711284">
      <w:bodyDiv w:val="1"/>
      <w:marLeft w:val="0"/>
      <w:marRight w:val="0"/>
      <w:marTop w:val="0"/>
      <w:marBottom w:val="0"/>
      <w:divBdr>
        <w:top w:val="none" w:sz="0" w:space="0" w:color="auto"/>
        <w:left w:val="none" w:sz="0" w:space="0" w:color="auto"/>
        <w:bottom w:val="none" w:sz="0" w:space="0" w:color="auto"/>
        <w:right w:val="none" w:sz="0" w:space="0" w:color="auto"/>
      </w:divBdr>
      <w:divsChild>
        <w:div w:id="1597907934">
          <w:marLeft w:val="0"/>
          <w:marRight w:val="0"/>
          <w:marTop w:val="0"/>
          <w:marBottom w:val="0"/>
          <w:divBdr>
            <w:top w:val="none" w:sz="0" w:space="0" w:color="auto"/>
            <w:left w:val="none" w:sz="0" w:space="0" w:color="auto"/>
            <w:bottom w:val="none" w:sz="0" w:space="0" w:color="auto"/>
            <w:right w:val="none" w:sz="0" w:space="0" w:color="auto"/>
          </w:divBdr>
        </w:div>
      </w:divsChild>
    </w:div>
    <w:div w:id="382288748">
      <w:bodyDiv w:val="1"/>
      <w:marLeft w:val="0"/>
      <w:marRight w:val="0"/>
      <w:marTop w:val="0"/>
      <w:marBottom w:val="0"/>
      <w:divBdr>
        <w:top w:val="none" w:sz="0" w:space="0" w:color="auto"/>
        <w:left w:val="none" w:sz="0" w:space="0" w:color="auto"/>
        <w:bottom w:val="none" w:sz="0" w:space="0" w:color="auto"/>
        <w:right w:val="none" w:sz="0" w:space="0" w:color="auto"/>
      </w:divBdr>
    </w:div>
    <w:div w:id="384069314">
      <w:bodyDiv w:val="1"/>
      <w:marLeft w:val="0"/>
      <w:marRight w:val="0"/>
      <w:marTop w:val="0"/>
      <w:marBottom w:val="0"/>
      <w:divBdr>
        <w:top w:val="none" w:sz="0" w:space="0" w:color="auto"/>
        <w:left w:val="none" w:sz="0" w:space="0" w:color="auto"/>
        <w:bottom w:val="none" w:sz="0" w:space="0" w:color="auto"/>
        <w:right w:val="none" w:sz="0" w:space="0" w:color="auto"/>
      </w:divBdr>
    </w:div>
    <w:div w:id="386535434">
      <w:bodyDiv w:val="1"/>
      <w:marLeft w:val="0"/>
      <w:marRight w:val="0"/>
      <w:marTop w:val="0"/>
      <w:marBottom w:val="0"/>
      <w:divBdr>
        <w:top w:val="none" w:sz="0" w:space="0" w:color="auto"/>
        <w:left w:val="none" w:sz="0" w:space="0" w:color="auto"/>
        <w:bottom w:val="none" w:sz="0" w:space="0" w:color="auto"/>
        <w:right w:val="none" w:sz="0" w:space="0" w:color="auto"/>
      </w:divBdr>
      <w:divsChild>
        <w:div w:id="1030957562">
          <w:marLeft w:val="0"/>
          <w:marRight w:val="0"/>
          <w:marTop w:val="0"/>
          <w:marBottom w:val="0"/>
          <w:divBdr>
            <w:top w:val="none" w:sz="0" w:space="0" w:color="auto"/>
            <w:left w:val="none" w:sz="0" w:space="0" w:color="auto"/>
            <w:bottom w:val="none" w:sz="0" w:space="0" w:color="auto"/>
            <w:right w:val="none" w:sz="0" w:space="0" w:color="auto"/>
          </w:divBdr>
        </w:div>
        <w:div w:id="2043749569">
          <w:marLeft w:val="0"/>
          <w:marRight w:val="0"/>
          <w:marTop w:val="0"/>
          <w:marBottom w:val="0"/>
          <w:divBdr>
            <w:top w:val="none" w:sz="0" w:space="0" w:color="auto"/>
            <w:left w:val="none" w:sz="0" w:space="0" w:color="auto"/>
            <w:bottom w:val="none" w:sz="0" w:space="0" w:color="auto"/>
            <w:right w:val="none" w:sz="0" w:space="0" w:color="auto"/>
          </w:divBdr>
        </w:div>
        <w:div w:id="187379671">
          <w:marLeft w:val="0"/>
          <w:marRight w:val="0"/>
          <w:marTop w:val="0"/>
          <w:marBottom w:val="0"/>
          <w:divBdr>
            <w:top w:val="none" w:sz="0" w:space="0" w:color="auto"/>
            <w:left w:val="none" w:sz="0" w:space="0" w:color="auto"/>
            <w:bottom w:val="none" w:sz="0" w:space="0" w:color="auto"/>
            <w:right w:val="none" w:sz="0" w:space="0" w:color="auto"/>
          </w:divBdr>
        </w:div>
        <w:div w:id="1672950422">
          <w:marLeft w:val="0"/>
          <w:marRight w:val="0"/>
          <w:marTop w:val="0"/>
          <w:marBottom w:val="0"/>
          <w:divBdr>
            <w:top w:val="none" w:sz="0" w:space="0" w:color="auto"/>
            <w:left w:val="none" w:sz="0" w:space="0" w:color="auto"/>
            <w:bottom w:val="none" w:sz="0" w:space="0" w:color="auto"/>
            <w:right w:val="none" w:sz="0" w:space="0" w:color="auto"/>
          </w:divBdr>
        </w:div>
        <w:div w:id="916744793">
          <w:marLeft w:val="0"/>
          <w:marRight w:val="0"/>
          <w:marTop w:val="0"/>
          <w:marBottom w:val="0"/>
          <w:divBdr>
            <w:top w:val="none" w:sz="0" w:space="0" w:color="auto"/>
            <w:left w:val="none" w:sz="0" w:space="0" w:color="auto"/>
            <w:bottom w:val="none" w:sz="0" w:space="0" w:color="auto"/>
            <w:right w:val="none" w:sz="0" w:space="0" w:color="auto"/>
          </w:divBdr>
        </w:div>
        <w:div w:id="2141073682">
          <w:marLeft w:val="0"/>
          <w:marRight w:val="0"/>
          <w:marTop w:val="0"/>
          <w:marBottom w:val="0"/>
          <w:divBdr>
            <w:top w:val="none" w:sz="0" w:space="0" w:color="auto"/>
            <w:left w:val="none" w:sz="0" w:space="0" w:color="auto"/>
            <w:bottom w:val="none" w:sz="0" w:space="0" w:color="auto"/>
            <w:right w:val="none" w:sz="0" w:space="0" w:color="auto"/>
          </w:divBdr>
        </w:div>
        <w:div w:id="390269171">
          <w:marLeft w:val="0"/>
          <w:marRight w:val="0"/>
          <w:marTop w:val="0"/>
          <w:marBottom w:val="0"/>
          <w:divBdr>
            <w:top w:val="none" w:sz="0" w:space="0" w:color="auto"/>
            <w:left w:val="none" w:sz="0" w:space="0" w:color="auto"/>
            <w:bottom w:val="none" w:sz="0" w:space="0" w:color="auto"/>
            <w:right w:val="none" w:sz="0" w:space="0" w:color="auto"/>
          </w:divBdr>
        </w:div>
        <w:div w:id="1689940939">
          <w:marLeft w:val="0"/>
          <w:marRight w:val="0"/>
          <w:marTop w:val="0"/>
          <w:marBottom w:val="0"/>
          <w:divBdr>
            <w:top w:val="none" w:sz="0" w:space="0" w:color="auto"/>
            <w:left w:val="none" w:sz="0" w:space="0" w:color="auto"/>
            <w:bottom w:val="none" w:sz="0" w:space="0" w:color="auto"/>
            <w:right w:val="none" w:sz="0" w:space="0" w:color="auto"/>
          </w:divBdr>
        </w:div>
        <w:div w:id="1518957867">
          <w:marLeft w:val="0"/>
          <w:marRight w:val="0"/>
          <w:marTop w:val="0"/>
          <w:marBottom w:val="0"/>
          <w:divBdr>
            <w:top w:val="none" w:sz="0" w:space="0" w:color="auto"/>
            <w:left w:val="none" w:sz="0" w:space="0" w:color="auto"/>
            <w:bottom w:val="none" w:sz="0" w:space="0" w:color="auto"/>
            <w:right w:val="none" w:sz="0" w:space="0" w:color="auto"/>
          </w:divBdr>
        </w:div>
        <w:div w:id="349794372">
          <w:marLeft w:val="0"/>
          <w:marRight w:val="0"/>
          <w:marTop w:val="0"/>
          <w:marBottom w:val="0"/>
          <w:divBdr>
            <w:top w:val="none" w:sz="0" w:space="0" w:color="auto"/>
            <w:left w:val="none" w:sz="0" w:space="0" w:color="auto"/>
            <w:bottom w:val="none" w:sz="0" w:space="0" w:color="auto"/>
            <w:right w:val="none" w:sz="0" w:space="0" w:color="auto"/>
          </w:divBdr>
        </w:div>
        <w:div w:id="2093744756">
          <w:marLeft w:val="0"/>
          <w:marRight w:val="0"/>
          <w:marTop w:val="0"/>
          <w:marBottom w:val="0"/>
          <w:divBdr>
            <w:top w:val="none" w:sz="0" w:space="0" w:color="auto"/>
            <w:left w:val="none" w:sz="0" w:space="0" w:color="auto"/>
            <w:bottom w:val="none" w:sz="0" w:space="0" w:color="auto"/>
            <w:right w:val="none" w:sz="0" w:space="0" w:color="auto"/>
          </w:divBdr>
        </w:div>
        <w:div w:id="829172565">
          <w:marLeft w:val="0"/>
          <w:marRight w:val="0"/>
          <w:marTop w:val="0"/>
          <w:marBottom w:val="0"/>
          <w:divBdr>
            <w:top w:val="none" w:sz="0" w:space="0" w:color="auto"/>
            <w:left w:val="none" w:sz="0" w:space="0" w:color="auto"/>
            <w:bottom w:val="none" w:sz="0" w:space="0" w:color="auto"/>
            <w:right w:val="none" w:sz="0" w:space="0" w:color="auto"/>
          </w:divBdr>
        </w:div>
        <w:div w:id="1999113853">
          <w:marLeft w:val="0"/>
          <w:marRight w:val="0"/>
          <w:marTop w:val="0"/>
          <w:marBottom w:val="0"/>
          <w:divBdr>
            <w:top w:val="none" w:sz="0" w:space="0" w:color="auto"/>
            <w:left w:val="none" w:sz="0" w:space="0" w:color="auto"/>
            <w:bottom w:val="none" w:sz="0" w:space="0" w:color="auto"/>
            <w:right w:val="none" w:sz="0" w:space="0" w:color="auto"/>
          </w:divBdr>
        </w:div>
        <w:div w:id="1352995689">
          <w:marLeft w:val="0"/>
          <w:marRight w:val="0"/>
          <w:marTop w:val="0"/>
          <w:marBottom w:val="0"/>
          <w:divBdr>
            <w:top w:val="none" w:sz="0" w:space="0" w:color="auto"/>
            <w:left w:val="none" w:sz="0" w:space="0" w:color="auto"/>
            <w:bottom w:val="none" w:sz="0" w:space="0" w:color="auto"/>
            <w:right w:val="none" w:sz="0" w:space="0" w:color="auto"/>
          </w:divBdr>
        </w:div>
        <w:div w:id="616907564">
          <w:marLeft w:val="0"/>
          <w:marRight w:val="0"/>
          <w:marTop w:val="0"/>
          <w:marBottom w:val="0"/>
          <w:divBdr>
            <w:top w:val="none" w:sz="0" w:space="0" w:color="auto"/>
            <w:left w:val="none" w:sz="0" w:space="0" w:color="auto"/>
            <w:bottom w:val="none" w:sz="0" w:space="0" w:color="auto"/>
            <w:right w:val="none" w:sz="0" w:space="0" w:color="auto"/>
          </w:divBdr>
        </w:div>
        <w:div w:id="304508032">
          <w:marLeft w:val="0"/>
          <w:marRight w:val="0"/>
          <w:marTop w:val="0"/>
          <w:marBottom w:val="0"/>
          <w:divBdr>
            <w:top w:val="none" w:sz="0" w:space="0" w:color="auto"/>
            <w:left w:val="none" w:sz="0" w:space="0" w:color="auto"/>
            <w:bottom w:val="none" w:sz="0" w:space="0" w:color="auto"/>
            <w:right w:val="none" w:sz="0" w:space="0" w:color="auto"/>
          </w:divBdr>
        </w:div>
        <w:div w:id="251936114">
          <w:marLeft w:val="0"/>
          <w:marRight w:val="0"/>
          <w:marTop w:val="0"/>
          <w:marBottom w:val="0"/>
          <w:divBdr>
            <w:top w:val="none" w:sz="0" w:space="0" w:color="auto"/>
            <w:left w:val="none" w:sz="0" w:space="0" w:color="auto"/>
            <w:bottom w:val="none" w:sz="0" w:space="0" w:color="auto"/>
            <w:right w:val="none" w:sz="0" w:space="0" w:color="auto"/>
          </w:divBdr>
        </w:div>
        <w:div w:id="1365399232">
          <w:marLeft w:val="0"/>
          <w:marRight w:val="0"/>
          <w:marTop w:val="0"/>
          <w:marBottom w:val="0"/>
          <w:divBdr>
            <w:top w:val="none" w:sz="0" w:space="0" w:color="auto"/>
            <w:left w:val="none" w:sz="0" w:space="0" w:color="auto"/>
            <w:bottom w:val="none" w:sz="0" w:space="0" w:color="auto"/>
            <w:right w:val="none" w:sz="0" w:space="0" w:color="auto"/>
          </w:divBdr>
        </w:div>
        <w:div w:id="949824527">
          <w:marLeft w:val="0"/>
          <w:marRight w:val="0"/>
          <w:marTop w:val="0"/>
          <w:marBottom w:val="0"/>
          <w:divBdr>
            <w:top w:val="none" w:sz="0" w:space="0" w:color="auto"/>
            <w:left w:val="none" w:sz="0" w:space="0" w:color="auto"/>
            <w:bottom w:val="none" w:sz="0" w:space="0" w:color="auto"/>
            <w:right w:val="none" w:sz="0" w:space="0" w:color="auto"/>
          </w:divBdr>
        </w:div>
        <w:div w:id="1523588962">
          <w:marLeft w:val="0"/>
          <w:marRight w:val="0"/>
          <w:marTop w:val="0"/>
          <w:marBottom w:val="0"/>
          <w:divBdr>
            <w:top w:val="none" w:sz="0" w:space="0" w:color="auto"/>
            <w:left w:val="none" w:sz="0" w:space="0" w:color="auto"/>
            <w:bottom w:val="none" w:sz="0" w:space="0" w:color="auto"/>
            <w:right w:val="none" w:sz="0" w:space="0" w:color="auto"/>
          </w:divBdr>
        </w:div>
      </w:divsChild>
    </w:div>
    <w:div w:id="415514797">
      <w:bodyDiv w:val="1"/>
      <w:marLeft w:val="0"/>
      <w:marRight w:val="0"/>
      <w:marTop w:val="0"/>
      <w:marBottom w:val="0"/>
      <w:divBdr>
        <w:top w:val="none" w:sz="0" w:space="0" w:color="auto"/>
        <w:left w:val="none" w:sz="0" w:space="0" w:color="auto"/>
        <w:bottom w:val="none" w:sz="0" w:space="0" w:color="auto"/>
        <w:right w:val="none" w:sz="0" w:space="0" w:color="auto"/>
      </w:divBdr>
    </w:div>
    <w:div w:id="425807222">
      <w:bodyDiv w:val="1"/>
      <w:marLeft w:val="0"/>
      <w:marRight w:val="0"/>
      <w:marTop w:val="0"/>
      <w:marBottom w:val="0"/>
      <w:divBdr>
        <w:top w:val="none" w:sz="0" w:space="0" w:color="auto"/>
        <w:left w:val="none" w:sz="0" w:space="0" w:color="auto"/>
        <w:bottom w:val="none" w:sz="0" w:space="0" w:color="auto"/>
        <w:right w:val="none" w:sz="0" w:space="0" w:color="auto"/>
      </w:divBdr>
      <w:divsChild>
        <w:div w:id="1139617235">
          <w:marLeft w:val="0"/>
          <w:marRight w:val="0"/>
          <w:marTop w:val="0"/>
          <w:marBottom w:val="0"/>
          <w:divBdr>
            <w:top w:val="none" w:sz="0" w:space="0" w:color="auto"/>
            <w:left w:val="none" w:sz="0" w:space="0" w:color="auto"/>
            <w:bottom w:val="none" w:sz="0" w:space="0" w:color="auto"/>
            <w:right w:val="none" w:sz="0" w:space="0" w:color="auto"/>
          </w:divBdr>
        </w:div>
        <w:div w:id="11224878">
          <w:marLeft w:val="0"/>
          <w:marRight w:val="0"/>
          <w:marTop w:val="0"/>
          <w:marBottom w:val="0"/>
          <w:divBdr>
            <w:top w:val="none" w:sz="0" w:space="0" w:color="auto"/>
            <w:left w:val="none" w:sz="0" w:space="0" w:color="auto"/>
            <w:bottom w:val="none" w:sz="0" w:space="0" w:color="auto"/>
            <w:right w:val="none" w:sz="0" w:space="0" w:color="auto"/>
          </w:divBdr>
        </w:div>
        <w:div w:id="1330209536">
          <w:marLeft w:val="0"/>
          <w:marRight w:val="0"/>
          <w:marTop w:val="0"/>
          <w:marBottom w:val="0"/>
          <w:divBdr>
            <w:top w:val="none" w:sz="0" w:space="0" w:color="auto"/>
            <w:left w:val="none" w:sz="0" w:space="0" w:color="auto"/>
            <w:bottom w:val="none" w:sz="0" w:space="0" w:color="auto"/>
            <w:right w:val="none" w:sz="0" w:space="0" w:color="auto"/>
          </w:divBdr>
        </w:div>
      </w:divsChild>
    </w:div>
    <w:div w:id="428038510">
      <w:bodyDiv w:val="1"/>
      <w:marLeft w:val="0"/>
      <w:marRight w:val="0"/>
      <w:marTop w:val="0"/>
      <w:marBottom w:val="0"/>
      <w:divBdr>
        <w:top w:val="none" w:sz="0" w:space="0" w:color="auto"/>
        <w:left w:val="none" w:sz="0" w:space="0" w:color="auto"/>
        <w:bottom w:val="none" w:sz="0" w:space="0" w:color="auto"/>
        <w:right w:val="none" w:sz="0" w:space="0" w:color="auto"/>
      </w:divBdr>
      <w:divsChild>
        <w:div w:id="1417702946">
          <w:marLeft w:val="0"/>
          <w:marRight w:val="0"/>
          <w:marTop w:val="0"/>
          <w:marBottom w:val="0"/>
          <w:divBdr>
            <w:top w:val="none" w:sz="0" w:space="0" w:color="auto"/>
            <w:left w:val="none" w:sz="0" w:space="0" w:color="auto"/>
            <w:bottom w:val="none" w:sz="0" w:space="0" w:color="auto"/>
            <w:right w:val="none" w:sz="0" w:space="0" w:color="auto"/>
          </w:divBdr>
        </w:div>
      </w:divsChild>
    </w:div>
    <w:div w:id="428893844">
      <w:bodyDiv w:val="1"/>
      <w:marLeft w:val="0"/>
      <w:marRight w:val="0"/>
      <w:marTop w:val="0"/>
      <w:marBottom w:val="0"/>
      <w:divBdr>
        <w:top w:val="none" w:sz="0" w:space="0" w:color="auto"/>
        <w:left w:val="none" w:sz="0" w:space="0" w:color="auto"/>
        <w:bottom w:val="none" w:sz="0" w:space="0" w:color="auto"/>
        <w:right w:val="none" w:sz="0" w:space="0" w:color="auto"/>
      </w:divBdr>
      <w:divsChild>
        <w:div w:id="1679622177">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429199771">
      <w:bodyDiv w:val="1"/>
      <w:marLeft w:val="0"/>
      <w:marRight w:val="0"/>
      <w:marTop w:val="0"/>
      <w:marBottom w:val="0"/>
      <w:divBdr>
        <w:top w:val="none" w:sz="0" w:space="0" w:color="auto"/>
        <w:left w:val="none" w:sz="0" w:space="0" w:color="auto"/>
        <w:bottom w:val="none" w:sz="0" w:space="0" w:color="auto"/>
        <w:right w:val="none" w:sz="0" w:space="0" w:color="auto"/>
      </w:divBdr>
    </w:div>
    <w:div w:id="444273115">
      <w:bodyDiv w:val="1"/>
      <w:marLeft w:val="0"/>
      <w:marRight w:val="0"/>
      <w:marTop w:val="0"/>
      <w:marBottom w:val="0"/>
      <w:divBdr>
        <w:top w:val="none" w:sz="0" w:space="0" w:color="auto"/>
        <w:left w:val="none" w:sz="0" w:space="0" w:color="auto"/>
        <w:bottom w:val="none" w:sz="0" w:space="0" w:color="auto"/>
        <w:right w:val="none" w:sz="0" w:space="0" w:color="auto"/>
      </w:divBdr>
      <w:divsChild>
        <w:div w:id="238752082">
          <w:marLeft w:val="0"/>
          <w:marRight w:val="0"/>
          <w:marTop w:val="0"/>
          <w:marBottom w:val="0"/>
          <w:divBdr>
            <w:top w:val="none" w:sz="0" w:space="0" w:color="auto"/>
            <w:left w:val="none" w:sz="0" w:space="0" w:color="auto"/>
            <w:bottom w:val="none" w:sz="0" w:space="0" w:color="auto"/>
            <w:right w:val="none" w:sz="0" w:space="0" w:color="auto"/>
          </w:divBdr>
        </w:div>
        <w:div w:id="1939169844">
          <w:marLeft w:val="0"/>
          <w:marRight w:val="0"/>
          <w:marTop w:val="0"/>
          <w:marBottom w:val="0"/>
          <w:divBdr>
            <w:top w:val="none" w:sz="0" w:space="0" w:color="auto"/>
            <w:left w:val="none" w:sz="0" w:space="0" w:color="auto"/>
            <w:bottom w:val="none" w:sz="0" w:space="0" w:color="auto"/>
            <w:right w:val="none" w:sz="0" w:space="0" w:color="auto"/>
          </w:divBdr>
        </w:div>
      </w:divsChild>
    </w:div>
    <w:div w:id="452989880">
      <w:bodyDiv w:val="1"/>
      <w:marLeft w:val="0"/>
      <w:marRight w:val="0"/>
      <w:marTop w:val="0"/>
      <w:marBottom w:val="0"/>
      <w:divBdr>
        <w:top w:val="none" w:sz="0" w:space="0" w:color="auto"/>
        <w:left w:val="none" w:sz="0" w:space="0" w:color="auto"/>
        <w:bottom w:val="none" w:sz="0" w:space="0" w:color="auto"/>
        <w:right w:val="none" w:sz="0" w:space="0" w:color="auto"/>
      </w:divBdr>
    </w:div>
    <w:div w:id="458958918">
      <w:bodyDiv w:val="1"/>
      <w:marLeft w:val="0"/>
      <w:marRight w:val="0"/>
      <w:marTop w:val="0"/>
      <w:marBottom w:val="0"/>
      <w:divBdr>
        <w:top w:val="none" w:sz="0" w:space="0" w:color="auto"/>
        <w:left w:val="none" w:sz="0" w:space="0" w:color="auto"/>
        <w:bottom w:val="none" w:sz="0" w:space="0" w:color="auto"/>
        <w:right w:val="none" w:sz="0" w:space="0" w:color="auto"/>
      </w:divBdr>
    </w:div>
    <w:div w:id="459880145">
      <w:bodyDiv w:val="1"/>
      <w:marLeft w:val="0"/>
      <w:marRight w:val="0"/>
      <w:marTop w:val="0"/>
      <w:marBottom w:val="0"/>
      <w:divBdr>
        <w:top w:val="none" w:sz="0" w:space="0" w:color="auto"/>
        <w:left w:val="none" w:sz="0" w:space="0" w:color="auto"/>
        <w:bottom w:val="none" w:sz="0" w:space="0" w:color="auto"/>
        <w:right w:val="none" w:sz="0" w:space="0" w:color="auto"/>
      </w:divBdr>
    </w:div>
    <w:div w:id="463618229">
      <w:bodyDiv w:val="1"/>
      <w:marLeft w:val="0"/>
      <w:marRight w:val="0"/>
      <w:marTop w:val="0"/>
      <w:marBottom w:val="0"/>
      <w:divBdr>
        <w:top w:val="none" w:sz="0" w:space="0" w:color="auto"/>
        <w:left w:val="none" w:sz="0" w:space="0" w:color="auto"/>
        <w:bottom w:val="none" w:sz="0" w:space="0" w:color="auto"/>
        <w:right w:val="none" w:sz="0" w:space="0" w:color="auto"/>
      </w:divBdr>
    </w:div>
    <w:div w:id="465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4251445">
          <w:marLeft w:val="0"/>
          <w:marRight w:val="0"/>
          <w:marTop w:val="0"/>
          <w:marBottom w:val="0"/>
          <w:divBdr>
            <w:top w:val="none" w:sz="0" w:space="0" w:color="auto"/>
            <w:left w:val="none" w:sz="0" w:space="0" w:color="auto"/>
            <w:bottom w:val="none" w:sz="0" w:space="0" w:color="auto"/>
            <w:right w:val="none" w:sz="0" w:space="0" w:color="auto"/>
          </w:divBdr>
        </w:div>
        <w:div w:id="1303315320">
          <w:marLeft w:val="0"/>
          <w:marRight w:val="0"/>
          <w:marTop w:val="0"/>
          <w:marBottom w:val="0"/>
          <w:divBdr>
            <w:top w:val="none" w:sz="0" w:space="0" w:color="auto"/>
            <w:left w:val="none" w:sz="0" w:space="0" w:color="auto"/>
            <w:bottom w:val="none" w:sz="0" w:space="0" w:color="auto"/>
            <w:right w:val="none" w:sz="0" w:space="0" w:color="auto"/>
          </w:divBdr>
        </w:div>
        <w:div w:id="443186512">
          <w:marLeft w:val="0"/>
          <w:marRight w:val="0"/>
          <w:marTop w:val="0"/>
          <w:marBottom w:val="0"/>
          <w:divBdr>
            <w:top w:val="none" w:sz="0" w:space="0" w:color="auto"/>
            <w:left w:val="none" w:sz="0" w:space="0" w:color="auto"/>
            <w:bottom w:val="none" w:sz="0" w:space="0" w:color="auto"/>
            <w:right w:val="none" w:sz="0" w:space="0" w:color="auto"/>
          </w:divBdr>
        </w:div>
      </w:divsChild>
    </w:div>
    <w:div w:id="491530543">
      <w:bodyDiv w:val="1"/>
      <w:marLeft w:val="0"/>
      <w:marRight w:val="0"/>
      <w:marTop w:val="0"/>
      <w:marBottom w:val="0"/>
      <w:divBdr>
        <w:top w:val="none" w:sz="0" w:space="0" w:color="auto"/>
        <w:left w:val="none" w:sz="0" w:space="0" w:color="auto"/>
        <w:bottom w:val="none" w:sz="0" w:space="0" w:color="auto"/>
        <w:right w:val="none" w:sz="0" w:space="0" w:color="auto"/>
      </w:divBdr>
    </w:div>
    <w:div w:id="495341823">
      <w:bodyDiv w:val="1"/>
      <w:marLeft w:val="0"/>
      <w:marRight w:val="0"/>
      <w:marTop w:val="0"/>
      <w:marBottom w:val="0"/>
      <w:divBdr>
        <w:top w:val="none" w:sz="0" w:space="0" w:color="auto"/>
        <w:left w:val="none" w:sz="0" w:space="0" w:color="auto"/>
        <w:bottom w:val="none" w:sz="0" w:space="0" w:color="auto"/>
        <w:right w:val="none" w:sz="0" w:space="0" w:color="auto"/>
      </w:divBdr>
      <w:divsChild>
        <w:div w:id="211162554">
          <w:marLeft w:val="0"/>
          <w:marRight w:val="0"/>
          <w:marTop w:val="0"/>
          <w:marBottom w:val="0"/>
          <w:divBdr>
            <w:top w:val="none" w:sz="0" w:space="0" w:color="auto"/>
            <w:left w:val="none" w:sz="0" w:space="0" w:color="auto"/>
            <w:bottom w:val="none" w:sz="0" w:space="0" w:color="auto"/>
            <w:right w:val="none" w:sz="0" w:space="0" w:color="auto"/>
          </w:divBdr>
        </w:div>
      </w:divsChild>
    </w:div>
    <w:div w:id="539048647">
      <w:bodyDiv w:val="1"/>
      <w:marLeft w:val="0"/>
      <w:marRight w:val="0"/>
      <w:marTop w:val="0"/>
      <w:marBottom w:val="0"/>
      <w:divBdr>
        <w:top w:val="none" w:sz="0" w:space="0" w:color="auto"/>
        <w:left w:val="none" w:sz="0" w:space="0" w:color="auto"/>
        <w:bottom w:val="none" w:sz="0" w:space="0" w:color="auto"/>
        <w:right w:val="none" w:sz="0" w:space="0" w:color="auto"/>
      </w:divBdr>
    </w:div>
    <w:div w:id="543098519">
      <w:bodyDiv w:val="1"/>
      <w:marLeft w:val="0"/>
      <w:marRight w:val="0"/>
      <w:marTop w:val="0"/>
      <w:marBottom w:val="0"/>
      <w:divBdr>
        <w:top w:val="none" w:sz="0" w:space="0" w:color="auto"/>
        <w:left w:val="none" w:sz="0" w:space="0" w:color="auto"/>
        <w:bottom w:val="none" w:sz="0" w:space="0" w:color="auto"/>
        <w:right w:val="none" w:sz="0" w:space="0" w:color="auto"/>
      </w:divBdr>
    </w:div>
    <w:div w:id="547960934">
      <w:bodyDiv w:val="1"/>
      <w:marLeft w:val="0"/>
      <w:marRight w:val="0"/>
      <w:marTop w:val="0"/>
      <w:marBottom w:val="0"/>
      <w:divBdr>
        <w:top w:val="none" w:sz="0" w:space="0" w:color="auto"/>
        <w:left w:val="none" w:sz="0" w:space="0" w:color="auto"/>
        <w:bottom w:val="none" w:sz="0" w:space="0" w:color="auto"/>
        <w:right w:val="none" w:sz="0" w:space="0" w:color="auto"/>
      </w:divBdr>
    </w:div>
    <w:div w:id="563296816">
      <w:bodyDiv w:val="1"/>
      <w:marLeft w:val="0"/>
      <w:marRight w:val="0"/>
      <w:marTop w:val="0"/>
      <w:marBottom w:val="0"/>
      <w:divBdr>
        <w:top w:val="none" w:sz="0" w:space="0" w:color="auto"/>
        <w:left w:val="none" w:sz="0" w:space="0" w:color="auto"/>
        <w:bottom w:val="none" w:sz="0" w:space="0" w:color="auto"/>
        <w:right w:val="none" w:sz="0" w:space="0" w:color="auto"/>
      </w:divBdr>
      <w:divsChild>
        <w:div w:id="1644846271">
          <w:marLeft w:val="0"/>
          <w:marRight w:val="0"/>
          <w:marTop w:val="0"/>
          <w:marBottom w:val="0"/>
          <w:divBdr>
            <w:top w:val="none" w:sz="0" w:space="0" w:color="auto"/>
            <w:left w:val="none" w:sz="0" w:space="0" w:color="auto"/>
            <w:bottom w:val="none" w:sz="0" w:space="0" w:color="auto"/>
            <w:right w:val="none" w:sz="0" w:space="0" w:color="auto"/>
          </w:divBdr>
        </w:div>
        <w:div w:id="758716088">
          <w:marLeft w:val="0"/>
          <w:marRight w:val="0"/>
          <w:marTop w:val="0"/>
          <w:marBottom w:val="0"/>
          <w:divBdr>
            <w:top w:val="none" w:sz="0" w:space="0" w:color="auto"/>
            <w:left w:val="none" w:sz="0" w:space="0" w:color="auto"/>
            <w:bottom w:val="none" w:sz="0" w:space="0" w:color="auto"/>
            <w:right w:val="none" w:sz="0" w:space="0" w:color="auto"/>
          </w:divBdr>
        </w:div>
      </w:divsChild>
    </w:div>
    <w:div w:id="578058310">
      <w:bodyDiv w:val="1"/>
      <w:marLeft w:val="0"/>
      <w:marRight w:val="0"/>
      <w:marTop w:val="0"/>
      <w:marBottom w:val="0"/>
      <w:divBdr>
        <w:top w:val="none" w:sz="0" w:space="0" w:color="auto"/>
        <w:left w:val="none" w:sz="0" w:space="0" w:color="auto"/>
        <w:bottom w:val="none" w:sz="0" w:space="0" w:color="auto"/>
        <w:right w:val="none" w:sz="0" w:space="0" w:color="auto"/>
      </w:divBdr>
    </w:div>
    <w:div w:id="597905237">
      <w:bodyDiv w:val="1"/>
      <w:marLeft w:val="0"/>
      <w:marRight w:val="0"/>
      <w:marTop w:val="0"/>
      <w:marBottom w:val="0"/>
      <w:divBdr>
        <w:top w:val="none" w:sz="0" w:space="0" w:color="auto"/>
        <w:left w:val="none" w:sz="0" w:space="0" w:color="auto"/>
        <w:bottom w:val="none" w:sz="0" w:space="0" w:color="auto"/>
        <w:right w:val="none" w:sz="0" w:space="0" w:color="auto"/>
      </w:divBdr>
      <w:divsChild>
        <w:div w:id="753940350">
          <w:marLeft w:val="0"/>
          <w:marRight w:val="0"/>
          <w:marTop w:val="0"/>
          <w:marBottom w:val="0"/>
          <w:divBdr>
            <w:top w:val="none" w:sz="0" w:space="0" w:color="auto"/>
            <w:left w:val="none" w:sz="0" w:space="0" w:color="auto"/>
            <w:bottom w:val="none" w:sz="0" w:space="0" w:color="auto"/>
            <w:right w:val="none" w:sz="0" w:space="0" w:color="auto"/>
          </w:divBdr>
        </w:div>
        <w:div w:id="89543883">
          <w:marLeft w:val="0"/>
          <w:marRight w:val="0"/>
          <w:marTop w:val="0"/>
          <w:marBottom w:val="0"/>
          <w:divBdr>
            <w:top w:val="none" w:sz="0" w:space="0" w:color="auto"/>
            <w:left w:val="none" w:sz="0" w:space="0" w:color="auto"/>
            <w:bottom w:val="none" w:sz="0" w:space="0" w:color="auto"/>
            <w:right w:val="none" w:sz="0" w:space="0" w:color="auto"/>
          </w:divBdr>
        </w:div>
      </w:divsChild>
    </w:div>
    <w:div w:id="607202282">
      <w:bodyDiv w:val="1"/>
      <w:marLeft w:val="0"/>
      <w:marRight w:val="0"/>
      <w:marTop w:val="0"/>
      <w:marBottom w:val="0"/>
      <w:divBdr>
        <w:top w:val="none" w:sz="0" w:space="0" w:color="auto"/>
        <w:left w:val="none" w:sz="0" w:space="0" w:color="auto"/>
        <w:bottom w:val="none" w:sz="0" w:space="0" w:color="auto"/>
        <w:right w:val="none" w:sz="0" w:space="0" w:color="auto"/>
      </w:divBdr>
    </w:div>
    <w:div w:id="611405033">
      <w:bodyDiv w:val="1"/>
      <w:marLeft w:val="0"/>
      <w:marRight w:val="0"/>
      <w:marTop w:val="0"/>
      <w:marBottom w:val="0"/>
      <w:divBdr>
        <w:top w:val="none" w:sz="0" w:space="0" w:color="auto"/>
        <w:left w:val="none" w:sz="0" w:space="0" w:color="auto"/>
        <w:bottom w:val="none" w:sz="0" w:space="0" w:color="auto"/>
        <w:right w:val="none" w:sz="0" w:space="0" w:color="auto"/>
      </w:divBdr>
    </w:div>
    <w:div w:id="622854843">
      <w:bodyDiv w:val="1"/>
      <w:marLeft w:val="0"/>
      <w:marRight w:val="0"/>
      <w:marTop w:val="0"/>
      <w:marBottom w:val="0"/>
      <w:divBdr>
        <w:top w:val="none" w:sz="0" w:space="0" w:color="auto"/>
        <w:left w:val="none" w:sz="0" w:space="0" w:color="auto"/>
        <w:bottom w:val="none" w:sz="0" w:space="0" w:color="auto"/>
        <w:right w:val="none" w:sz="0" w:space="0" w:color="auto"/>
      </w:divBdr>
      <w:divsChild>
        <w:div w:id="1435636005">
          <w:marLeft w:val="0"/>
          <w:marRight w:val="0"/>
          <w:marTop w:val="0"/>
          <w:marBottom w:val="0"/>
          <w:divBdr>
            <w:top w:val="none" w:sz="0" w:space="0" w:color="auto"/>
            <w:left w:val="none" w:sz="0" w:space="0" w:color="auto"/>
            <w:bottom w:val="none" w:sz="0" w:space="0" w:color="auto"/>
            <w:right w:val="none" w:sz="0" w:space="0" w:color="auto"/>
          </w:divBdr>
        </w:div>
        <w:div w:id="1432241069">
          <w:marLeft w:val="0"/>
          <w:marRight w:val="0"/>
          <w:marTop w:val="0"/>
          <w:marBottom w:val="0"/>
          <w:divBdr>
            <w:top w:val="none" w:sz="0" w:space="0" w:color="auto"/>
            <w:left w:val="none" w:sz="0" w:space="0" w:color="auto"/>
            <w:bottom w:val="none" w:sz="0" w:space="0" w:color="auto"/>
            <w:right w:val="none" w:sz="0" w:space="0" w:color="auto"/>
          </w:divBdr>
        </w:div>
        <w:div w:id="1855342584">
          <w:marLeft w:val="0"/>
          <w:marRight w:val="0"/>
          <w:marTop w:val="0"/>
          <w:marBottom w:val="0"/>
          <w:divBdr>
            <w:top w:val="none" w:sz="0" w:space="0" w:color="auto"/>
            <w:left w:val="none" w:sz="0" w:space="0" w:color="auto"/>
            <w:bottom w:val="none" w:sz="0" w:space="0" w:color="auto"/>
            <w:right w:val="none" w:sz="0" w:space="0" w:color="auto"/>
          </w:divBdr>
        </w:div>
      </w:divsChild>
    </w:div>
    <w:div w:id="623001452">
      <w:bodyDiv w:val="1"/>
      <w:marLeft w:val="0"/>
      <w:marRight w:val="0"/>
      <w:marTop w:val="0"/>
      <w:marBottom w:val="0"/>
      <w:divBdr>
        <w:top w:val="none" w:sz="0" w:space="0" w:color="auto"/>
        <w:left w:val="none" w:sz="0" w:space="0" w:color="auto"/>
        <w:bottom w:val="none" w:sz="0" w:space="0" w:color="auto"/>
        <w:right w:val="none" w:sz="0" w:space="0" w:color="auto"/>
      </w:divBdr>
    </w:div>
    <w:div w:id="634601862">
      <w:bodyDiv w:val="1"/>
      <w:marLeft w:val="0"/>
      <w:marRight w:val="0"/>
      <w:marTop w:val="0"/>
      <w:marBottom w:val="0"/>
      <w:divBdr>
        <w:top w:val="none" w:sz="0" w:space="0" w:color="auto"/>
        <w:left w:val="none" w:sz="0" w:space="0" w:color="auto"/>
        <w:bottom w:val="none" w:sz="0" w:space="0" w:color="auto"/>
        <w:right w:val="none" w:sz="0" w:space="0" w:color="auto"/>
      </w:divBdr>
    </w:div>
    <w:div w:id="641690828">
      <w:bodyDiv w:val="1"/>
      <w:marLeft w:val="0"/>
      <w:marRight w:val="0"/>
      <w:marTop w:val="0"/>
      <w:marBottom w:val="0"/>
      <w:divBdr>
        <w:top w:val="none" w:sz="0" w:space="0" w:color="auto"/>
        <w:left w:val="none" w:sz="0" w:space="0" w:color="auto"/>
        <w:bottom w:val="none" w:sz="0" w:space="0" w:color="auto"/>
        <w:right w:val="none" w:sz="0" w:space="0" w:color="auto"/>
      </w:divBdr>
    </w:div>
    <w:div w:id="642850648">
      <w:bodyDiv w:val="1"/>
      <w:marLeft w:val="0"/>
      <w:marRight w:val="0"/>
      <w:marTop w:val="0"/>
      <w:marBottom w:val="0"/>
      <w:divBdr>
        <w:top w:val="none" w:sz="0" w:space="0" w:color="auto"/>
        <w:left w:val="none" w:sz="0" w:space="0" w:color="auto"/>
        <w:bottom w:val="none" w:sz="0" w:space="0" w:color="auto"/>
        <w:right w:val="none" w:sz="0" w:space="0" w:color="auto"/>
      </w:divBdr>
      <w:divsChild>
        <w:div w:id="1754356603">
          <w:marLeft w:val="0"/>
          <w:marRight w:val="0"/>
          <w:marTop w:val="0"/>
          <w:marBottom w:val="0"/>
          <w:divBdr>
            <w:top w:val="none" w:sz="0" w:space="0" w:color="auto"/>
            <w:left w:val="none" w:sz="0" w:space="0" w:color="auto"/>
            <w:bottom w:val="none" w:sz="0" w:space="0" w:color="auto"/>
            <w:right w:val="none" w:sz="0" w:space="0" w:color="auto"/>
          </w:divBdr>
          <w:divsChild>
            <w:div w:id="9615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1107">
      <w:bodyDiv w:val="1"/>
      <w:marLeft w:val="0"/>
      <w:marRight w:val="0"/>
      <w:marTop w:val="0"/>
      <w:marBottom w:val="0"/>
      <w:divBdr>
        <w:top w:val="none" w:sz="0" w:space="0" w:color="auto"/>
        <w:left w:val="none" w:sz="0" w:space="0" w:color="auto"/>
        <w:bottom w:val="none" w:sz="0" w:space="0" w:color="auto"/>
        <w:right w:val="none" w:sz="0" w:space="0" w:color="auto"/>
      </w:divBdr>
    </w:div>
    <w:div w:id="674193348">
      <w:bodyDiv w:val="1"/>
      <w:marLeft w:val="0"/>
      <w:marRight w:val="0"/>
      <w:marTop w:val="0"/>
      <w:marBottom w:val="0"/>
      <w:divBdr>
        <w:top w:val="none" w:sz="0" w:space="0" w:color="auto"/>
        <w:left w:val="none" w:sz="0" w:space="0" w:color="auto"/>
        <w:bottom w:val="none" w:sz="0" w:space="0" w:color="auto"/>
        <w:right w:val="none" w:sz="0" w:space="0" w:color="auto"/>
      </w:divBdr>
    </w:div>
    <w:div w:id="681585717">
      <w:bodyDiv w:val="1"/>
      <w:marLeft w:val="0"/>
      <w:marRight w:val="0"/>
      <w:marTop w:val="0"/>
      <w:marBottom w:val="0"/>
      <w:divBdr>
        <w:top w:val="none" w:sz="0" w:space="0" w:color="auto"/>
        <w:left w:val="none" w:sz="0" w:space="0" w:color="auto"/>
        <w:bottom w:val="none" w:sz="0" w:space="0" w:color="auto"/>
        <w:right w:val="none" w:sz="0" w:space="0" w:color="auto"/>
      </w:divBdr>
    </w:div>
    <w:div w:id="685326523">
      <w:bodyDiv w:val="1"/>
      <w:marLeft w:val="0"/>
      <w:marRight w:val="0"/>
      <w:marTop w:val="0"/>
      <w:marBottom w:val="0"/>
      <w:divBdr>
        <w:top w:val="none" w:sz="0" w:space="0" w:color="auto"/>
        <w:left w:val="none" w:sz="0" w:space="0" w:color="auto"/>
        <w:bottom w:val="none" w:sz="0" w:space="0" w:color="auto"/>
        <w:right w:val="none" w:sz="0" w:space="0" w:color="auto"/>
      </w:divBdr>
    </w:div>
    <w:div w:id="715011022">
      <w:bodyDiv w:val="1"/>
      <w:marLeft w:val="0"/>
      <w:marRight w:val="0"/>
      <w:marTop w:val="0"/>
      <w:marBottom w:val="0"/>
      <w:divBdr>
        <w:top w:val="none" w:sz="0" w:space="0" w:color="auto"/>
        <w:left w:val="none" w:sz="0" w:space="0" w:color="auto"/>
        <w:bottom w:val="none" w:sz="0" w:space="0" w:color="auto"/>
        <w:right w:val="none" w:sz="0" w:space="0" w:color="auto"/>
      </w:divBdr>
    </w:div>
    <w:div w:id="726758312">
      <w:bodyDiv w:val="1"/>
      <w:marLeft w:val="0"/>
      <w:marRight w:val="0"/>
      <w:marTop w:val="0"/>
      <w:marBottom w:val="0"/>
      <w:divBdr>
        <w:top w:val="none" w:sz="0" w:space="0" w:color="auto"/>
        <w:left w:val="none" w:sz="0" w:space="0" w:color="auto"/>
        <w:bottom w:val="none" w:sz="0" w:space="0" w:color="auto"/>
        <w:right w:val="none" w:sz="0" w:space="0" w:color="auto"/>
      </w:divBdr>
      <w:divsChild>
        <w:div w:id="74404855">
          <w:marLeft w:val="0"/>
          <w:marRight w:val="0"/>
          <w:marTop w:val="0"/>
          <w:marBottom w:val="0"/>
          <w:divBdr>
            <w:top w:val="none" w:sz="0" w:space="0" w:color="auto"/>
            <w:left w:val="none" w:sz="0" w:space="0" w:color="auto"/>
            <w:bottom w:val="none" w:sz="0" w:space="0" w:color="auto"/>
            <w:right w:val="none" w:sz="0" w:space="0" w:color="auto"/>
          </w:divBdr>
        </w:div>
        <w:div w:id="965818796">
          <w:marLeft w:val="0"/>
          <w:marRight w:val="0"/>
          <w:marTop w:val="0"/>
          <w:marBottom w:val="0"/>
          <w:divBdr>
            <w:top w:val="none" w:sz="0" w:space="0" w:color="auto"/>
            <w:left w:val="none" w:sz="0" w:space="0" w:color="auto"/>
            <w:bottom w:val="none" w:sz="0" w:space="0" w:color="auto"/>
            <w:right w:val="none" w:sz="0" w:space="0" w:color="auto"/>
          </w:divBdr>
        </w:div>
        <w:div w:id="418646466">
          <w:marLeft w:val="0"/>
          <w:marRight w:val="0"/>
          <w:marTop w:val="0"/>
          <w:marBottom w:val="0"/>
          <w:divBdr>
            <w:top w:val="none" w:sz="0" w:space="0" w:color="auto"/>
            <w:left w:val="none" w:sz="0" w:space="0" w:color="auto"/>
            <w:bottom w:val="none" w:sz="0" w:space="0" w:color="auto"/>
            <w:right w:val="none" w:sz="0" w:space="0" w:color="auto"/>
          </w:divBdr>
        </w:div>
        <w:div w:id="1685940870">
          <w:marLeft w:val="0"/>
          <w:marRight w:val="0"/>
          <w:marTop w:val="0"/>
          <w:marBottom w:val="0"/>
          <w:divBdr>
            <w:top w:val="none" w:sz="0" w:space="0" w:color="auto"/>
            <w:left w:val="none" w:sz="0" w:space="0" w:color="auto"/>
            <w:bottom w:val="none" w:sz="0" w:space="0" w:color="auto"/>
            <w:right w:val="none" w:sz="0" w:space="0" w:color="auto"/>
          </w:divBdr>
        </w:div>
      </w:divsChild>
    </w:div>
    <w:div w:id="763841197">
      <w:bodyDiv w:val="1"/>
      <w:marLeft w:val="0"/>
      <w:marRight w:val="0"/>
      <w:marTop w:val="0"/>
      <w:marBottom w:val="0"/>
      <w:divBdr>
        <w:top w:val="none" w:sz="0" w:space="0" w:color="auto"/>
        <w:left w:val="none" w:sz="0" w:space="0" w:color="auto"/>
        <w:bottom w:val="none" w:sz="0" w:space="0" w:color="auto"/>
        <w:right w:val="none" w:sz="0" w:space="0" w:color="auto"/>
      </w:divBdr>
      <w:divsChild>
        <w:div w:id="1131286820">
          <w:marLeft w:val="0"/>
          <w:marRight w:val="0"/>
          <w:marTop w:val="0"/>
          <w:marBottom w:val="0"/>
          <w:divBdr>
            <w:top w:val="none" w:sz="0" w:space="0" w:color="auto"/>
            <w:left w:val="none" w:sz="0" w:space="0" w:color="auto"/>
            <w:bottom w:val="none" w:sz="0" w:space="0" w:color="auto"/>
            <w:right w:val="none" w:sz="0" w:space="0" w:color="auto"/>
          </w:divBdr>
          <w:divsChild>
            <w:div w:id="1533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2319">
      <w:bodyDiv w:val="1"/>
      <w:marLeft w:val="0"/>
      <w:marRight w:val="0"/>
      <w:marTop w:val="0"/>
      <w:marBottom w:val="0"/>
      <w:divBdr>
        <w:top w:val="none" w:sz="0" w:space="0" w:color="auto"/>
        <w:left w:val="none" w:sz="0" w:space="0" w:color="auto"/>
        <w:bottom w:val="none" w:sz="0" w:space="0" w:color="auto"/>
        <w:right w:val="none" w:sz="0" w:space="0" w:color="auto"/>
      </w:divBdr>
    </w:div>
    <w:div w:id="794448522">
      <w:bodyDiv w:val="1"/>
      <w:marLeft w:val="0"/>
      <w:marRight w:val="0"/>
      <w:marTop w:val="0"/>
      <w:marBottom w:val="0"/>
      <w:divBdr>
        <w:top w:val="none" w:sz="0" w:space="0" w:color="auto"/>
        <w:left w:val="none" w:sz="0" w:space="0" w:color="auto"/>
        <w:bottom w:val="none" w:sz="0" w:space="0" w:color="auto"/>
        <w:right w:val="none" w:sz="0" w:space="0" w:color="auto"/>
      </w:divBdr>
      <w:divsChild>
        <w:div w:id="1777021887">
          <w:marLeft w:val="0"/>
          <w:marRight w:val="0"/>
          <w:marTop w:val="0"/>
          <w:marBottom w:val="0"/>
          <w:divBdr>
            <w:top w:val="none" w:sz="0" w:space="0" w:color="auto"/>
            <w:left w:val="none" w:sz="0" w:space="0" w:color="auto"/>
            <w:bottom w:val="none" w:sz="0" w:space="0" w:color="auto"/>
            <w:right w:val="none" w:sz="0" w:space="0" w:color="auto"/>
          </w:divBdr>
          <w:divsChild>
            <w:div w:id="417288360">
              <w:marLeft w:val="0"/>
              <w:marRight w:val="0"/>
              <w:marTop w:val="0"/>
              <w:marBottom w:val="0"/>
              <w:divBdr>
                <w:top w:val="none" w:sz="0" w:space="0" w:color="auto"/>
                <w:left w:val="none" w:sz="0" w:space="0" w:color="auto"/>
                <w:bottom w:val="none" w:sz="0" w:space="0" w:color="auto"/>
                <w:right w:val="none" w:sz="0" w:space="0" w:color="auto"/>
              </w:divBdr>
              <w:divsChild>
                <w:div w:id="1438985026">
                  <w:marLeft w:val="0"/>
                  <w:marRight w:val="0"/>
                  <w:marTop w:val="0"/>
                  <w:marBottom w:val="0"/>
                  <w:divBdr>
                    <w:top w:val="none" w:sz="0" w:space="0" w:color="auto"/>
                    <w:left w:val="none" w:sz="0" w:space="0" w:color="auto"/>
                    <w:bottom w:val="none" w:sz="0" w:space="0" w:color="auto"/>
                    <w:right w:val="none" w:sz="0" w:space="0" w:color="auto"/>
                  </w:divBdr>
                  <w:divsChild>
                    <w:div w:id="1251348443">
                      <w:marLeft w:val="0"/>
                      <w:marRight w:val="0"/>
                      <w:marTop w:val="0"/>
                      <w:marBottom w:val="0"/>
                      <w:divBdr>
                        <w:top w:val="none" w:sz="0" w:space="0" w:color="auto"/>
                        <w:left w:val="none" w:sz="0" w:space="0" w:color="auto"/>
                        <w:bottom w:val="none" w:sz="0" w:space="0" w:color="auto"/>
                        <w:right w:val="none" w:sz="0" w:space="0" w:color="auto"/>
                      </w:divBdr>
                      <w:divsChild>
                        <w:div w:id="2102557997">
                          <w:marLeft w:val="0"/>
                          <w:marRight w:val="0"/>
                          <w:marTop w:val="0"/>
                          <w:marBottom w:val="0"/>
                          <w:divBdr>
                            <w:top w:val="none" w:sz="0" w:space="0" w:color="auto"/>
                            <w:left w:val="none" w:sz="0" w:space="0" w:color="auto"/>
                            <w:bottom w:val="none" w:sz="0" w:space="0" w:color="auto"/>
                            <w:right w:val="none" w:sz="0" w:space="0" w:color="auto"/>
                          </w:divBdr>
                          <w:divsChild>
                            <w:div w:id="1280802144">
                              <w:marLeft w:val="0"/>
                              <w:marRight w:val="0"/>
                              <w:marTop w:val="0"/>
                              <w:marBottom w:val="0"/>
                              <w:divBdr>
                                <w:top w:val="none" w:sz="0" w:space="0" w:color="auto"/>
                                <w:left w:val="none" w:sz="0" w:space="0" w:color="auto"/>
                                <w:bottom w:val="none" w:sz="0" w:space="0" w:color="auto"/>
                                <w:right w:val="none" w:sz="0" w:space="0" w:color="auto"/>
                              </w:divBdr>
                            </w:div>
                          </w:divsChild>
                        </w:div>
                        <w:div w:id="776608373">
                          <w:marLeft w:val="0"/>
                          <w:marRight w:val="0"/>
                          <w:marTop w:val="0"/>
                          <w:marBottom w:val="0"/>
                          <w:divBdr>
                            <w:top w:val="none" w:sz="0" w:space="0" w:color="auto"/>
                            <w:left w:val="none" w:sz="0" w:space="0" w:color="auto"/>
                            <w:bottom w:val="none" w:sz="0" w:space="0" w:color="auto"/>
                            <w:right w:val="none" w:sz="0" w:space="0" w:color="auto"/>
                          </w:divBdr>
                          <w:divsChild>
                            <w:div w:id="1420909609">
                              <w:marLeft w:val="0"/>
                              <w:marRight w:val="0"/>
                              <w:marTop w:val="0"/>
                              <w:marBottom w:val="0"/>
                              <w:divBdr>
                                <w:top w:val="none" w:sz="0" w:space="0" w:color="auto"/>
                                <w:left w:val="none" w:sz="0" w:space="0" w:color="auto"/>
                                <w:bottom w:val="none" w:sz="0" w:space="0" w:color="auto"/>
                                <w:right w:val="none" w:sz="0" w:space="0" w:color="auto"/>
                              </w:divBdr>
                            </w:div>
                          </w:divsChild>
                        </w:div>
                        <w:div w:id="1486512645">
                          <w:marLeft w:val="0"/>
                          <w:marRight w:val="0"/>
                          <w:marTop w:val="0"/>
                          <w:marBottom w:val="0"/>
                          <w:divBdr>
                            <w:top w:val="none" w:sz="0" w:space="0" w:color="auto"/>
                            <w:left w:val="none" w:sz="0" w:space="0" w:color="auto"/>
                            <w:bottom w:val="none" w:sz="0" w:space="0" w:color="auto"/>
                            <w:right w:val="none" w:sz="0" w:space="0" w:color="auto"/>
                          </w:divBdr>
                          <w:divsChild>
                            <w:div w:id="115562261">
                              <w:marLeft w:val="0"/>
                              <w:marRight w:val="0"/>
                              <w:marTop w:val="0"/>
                              <w:marBottom w:val="0"/>
                              <w:divBdr>
                                <w:top w:val="none" w:sz="0" w:space="0" w:color="auto"/>
                                <w:left w:val="none" w:sz="0" w:space="0" w:color="auto"/>
                                <w:bottom w:val="none" w:sz="0" w:space="0" w:color="auto"/>
                                <w:right w:val="none" w:sz="0" w:space="0" w:color="auto"/>
                              </w:divBdr>
                            </w:div>
                          </w:divsChild>
                        </w:div>
                        <w:div w:id="734738791">
                          <w:marLeft w:val="0"/>
                          <w:marRight w:val="0"/>
                          <w:marTop w:val="0"/>
                          <w:marBottom w:val="0"/>
                          <w:divBdr>
                            <w:top w:val="none" w:sz="0" w:space="0" w:color="auto"/>
                            <w:left w:val="none" w:sz="0" w:space="0" w:color="auto"/>
                            <w:bottom w:val="none" w:sz="0" w:space="0" w:color="auto"/>
                            <w:right w:val="none" w:sz="0" w:space="0" w:color="auto"/>
                          </w:divBdr>
                          <w:divsChild>
                            <w:div w:id="81341204">
                              <w:marLeft w:val="0"/>
                              <w:marRight w:val="0"/>
                              <w:marTop w:val="0"/>
                              <w:marBottom w:val="0"/>
                              <w:divBdr>
                                <w:top w:val="none" w:sz="0" w:space="0" w:color="auto"/>
                                <w:left w:val="none" w:sz="0" w:space="0" w:color="auto"/>
                                <w:bottom w:val="none" w:sz="0" w:space="0" w:color="auto"/>
                                <w:right w:val="none" w:sz="0" w:space="0" w:color="auto"/>
                              </w:divBdr>
                            </w:div>
                          </w:divsChild>
                        </w:div>
                        <w:div w:id="478157608">
                          <w:marLeft w:val="0"/>
                          <w:marRight w:val="0"/>
                          <w:marTop w:val="0"/>
                          <w:marBottom w:val="0"/>
                          <w:divBdr>
                            <w:top w:val="none" w:sz="0" w:space="0" w:color="auto"/>
                            <w:left w:val="none" w:sz="0" w:space="0" w:color="auto"/>
                            <w:bottom w:val="none" w:sz="0" w:space="0" w:color="auto"/>
                            <w:right w:val="none" w:sz="0" w:space="0" w:color="auto"/>
                          </w:divBdr>
                          <w:divsChild>
                            <w:div w:id="1065834830">
                              <w:marLeft w:val="0"/>
                              <w:marRight w:val="0"/>
                              <w:marTop w:val="0"/>
                              <w:marBottom w:val="0"/>
                              <w:divBdr>
                                <w:top w:val="none" w:sz="0" w:space="0" w:color="auto"/>
                                <w:left w:val="none" w:sz="0" w:space="0" w:color="auto"/>
                                <w:bottom w:val="none" w:sz="0" w:space="0" w:color="auto"/>
                                <w:right w:val="none" w:sz="0" w:space="0" w:color="auto"/>
                              </w:divBdr>
                            </w:div>
                          </w:divsChild>
                        </w:div>
                        <w:div w:id="488601454">
                          <w:marLeft w:val="0"/>
                          <w:marRight w:val="0"/>
                          <w:marTop w:val="0"/>
                          <w:marBottom w:val="0"/>
                          <w:divBdr>
                            <w:top w:val="none" w:sz="0" w:space="0" w:color="auto"/>
                            <w:left w:val="none" w:sz="0" w:space="0" w:color="auto"/>
                            <w:bottom w:val="none" w:sz="0" w:space="0" w:color="auto"/>
                            <w:right w:val="none" w:sz="0" w:space="0" w:color="auto"/>
                          </w:divBdr>
                          <w:divsChild>
                            <w:div w:id="1536581539">
                              <w:marLeft w:val="0"/>
                              <w:marRight w:val="0"/>
                              <w:marTop w:val="0"/>
                              <w:marBottom w:val="0"/>
                              <w:divBdr>
                                <w:top w:val="none" w:sz="0" w:space="0" w:color="auto"/>
                                <w:left w:val="none" w:sz="0" w:space="0" w:color="auto"/>
                                <w:bottom w:val="none" w:sz="0" w:space="0" w:color="auto"/>
                                <w:right w:val="none" w:sz="0" w:space="0" w:color="auto"/>
                              </w:divBdr>
                            </w:div>
                          </w:divsChild>
                        </w:div>
                        <w:div w:id="321157235">
                          <w:marLeft w:val="0"/>
                          <w:marRight w:val="0"/>
                          <w:marTop w:val="0"/>
                          <w:marBottom w:val="0"/>
                          <w:divBdr>
                            <w:top w:val="none" w:sz="0" w:space="0" w:color="auto"/>
                            <w:left w:val="none" w:sz="0" w:space="0" w:color="auto"/>
                            <w:bottom w:val="none" w:sz="0" w:space="0" w:color="auto"/>
                            <w:right w:val="none" w:sz="0" w:space="0" w:color="auto"/>
                          </w:divBdr>
                          <w:divsChild>
                            <w:div w:id="1947611290">
                              <w:marLeft w:val="0"/>
                              <w:marRight w:val="0"/>
                              <w:marTop w:val="0"/>
                              <w:marBottom w:val="0"/>
                              <w:divBdr>
                                <w:top w:val="none" w:sz="0" w:space="0" w:color="auto"/>
                                <w:left w:val="none" w:sz="0" w:space="0" w:color="auto"/>
                                <w:bottom w:val="none" w:sz="0" w:space="0" w:color="auto"/>
                                <w:right w:val="none" w:sz="0" w:space="0" w:color="auto"/>
                              </w:divBdr>
                            </w:div>
                          </w:divsChild>
                        </w:div>
                        <w:div w:id="122894210">
                          <w:marLeft w:val="0"/>
                          <w:marRight w:val="0"/>
                          <w:marTop w:val="0"/>
                          <w:marBottom w:val="0"/>
                          <w:divBdr>
                            <w:top w:val="none" w:sz="0" w:space="0" w:color="auto"/>
                            <w:left w:val="none" w:sz="0" w:space="0" w:color="auto"/>
                            <w:bottom w:val="none" w:sz="0" w:space="0" w:color="auto"/>
                            <w:right w:val="none" w:sz="0" w:space="0" w:color="auto"/>
                          </w:divBdr>
                          <w:divsChild>
                            <w:div w:id="20401394">
                              <w:marLeft w:val="0"/>
                              <w:marRight w:val="0"/>
                              <w:marTop w:val="0"/>
                              <w:marBottom w:val="0"/>
                              <w:divBdr>
                                <w:top w:val="none" w:sz="0" w:space="0" w:color="auto"/>
                                <w:left w:val="none" w:sz="0" w:space="0" w:color="auto"/>
                                <w:bottom w:val="none" w:sz="0" w:space="0" w:color="auto"/>
                                <w:right w:val="none" w:sz="0" w:space="0" w:color="auto"/>
                              </w:divBdr>
                            </w:div>
                          </w:divsChild>
                        </w:div>
                        <w:div w:id="172306484">
                          <w:marLeft w:val="0"/>
                          <w:marRight w:val="0"/>
                          <w:marTop w:val="0"/>
                          <w:marBottom w:val="0"/>
                          <w:divBdr>
                            <w:top w:val="none" w:sz="0" w:space="0" w:color="auto"/>
                            <w:left w:val="none" w:sz="0" w:space="0" w:color="auto"/>
                            <w:bottom w:val="none" w:sz="0" w:space="0" w:color="auto"/>
                            <w:right w:val="none" w:sz="0" w:space="0" w:color="auto"/>
                          </w:divBdr>
                          <w:divsChild>
                            <w:div w:id="441146708">
                              <w:marLeft w:val="0"/>
                              <w:marRight w:val="0"/>
                              <w:marTop w:val="0"/>
                              <w:marBottom w:val="0"/>
                              <w:divBdr>
                                <w:top w:val="none" w:sz="0" w:space="0" w:color="auto"/>
                                <w:left w:val="none" w:sz="0" w:space="0" w:color="auto"/>
                                <w:bottom w:val="none" w:sz="0" w:space="0" w:color="auto"/>
                                <w:right w:val="none" w:sz="0" w:space="0" w:color="auto"/>
                              </w:divBdr>
                            </w:div>
                          </w:divsChild>
                        </w:div>
                        <w:div w:id="1787430390">
                          <w:marLeft w:val="0"/>
                          <w:marRight w:val="0"/>
                          <w:marTop w:val="0"/>
                          <w:marBottom w:val="0"/>
                          <w:divBdr>
                            <w:top w:val="none" w:sz="0" w:space="0" w:color="auto"/>
                            <w:left w:val="none" w:sz="0" w:space="0" w:color="auto"/>
                            <w:bottom w:val="none" w:sz="0" w:space="0" w:color="auto"/>
                            <w:right w:val="none" w:sz="0" w:space="0" w:color="auto"/>
                          </w:divBdr>
                          <w:divsChild>
                            <w:div w:id="13440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233320">
      <w:bodyDiv w:val="1"/>
      <w:marLeft w:val="0"/>
      <w:marRight w:val="0"/>
      <w:marTop w:val="0"/>
      <w:marBottom w:val="0"/>
      <w:divBdr>
        <w:top w:val="none" w:sz="0" w:space="0" w:color="auto"/>
        <w:left w:val="none" w:sz="0" w:space="0" w:color="auto"/>
        <w:bottom w:val="none" w:sz="0" w:space="0" w:color="auto"/>
        <w:right w:val="none" w:sz="0" w:space="0" w:color="auto"/>
      </w:divBdr>
    </w:div>
    <w:div w:id="836461603">
      <w:bodyDiv w:val="1"/>
      <w:marLeft w:val="0"/>
      <w:marRight w:val="0"/>
      <w:marTop w:val="0"/>
      <w:marBottom w:val="0"/>
      <w:divBdr>
        <w:top w:val="none" w:sz="0" w:space="0" w:color="auto"/>
        <w:left w:val="none" w:sz="0" w:space="0" w:color="auto"/>
        <w:bottom w:val="none" w:sz="0" w:space="0" w:color="auto"/>
        <w:right w:val="none" w:sz="0" w:space="0" w:color="auto"/>
      </w:divBdr>
    </w:div>
    <w:div w:id="845706023">
      <w:bodyDiv w:val="1"/>
      <w:marLeft w:val="0"/>
      <w:marRight w:val="0"/>
      <w:marTop w:val="0"/>
      <w:marBottom w:val="0"/>
      <w:divBdr>
        <w:top w:val="none" w:sz="0" w:space="0" w:color="auto"/>
        <w:left w:val="none" w:sz="0" w:space="0" w:color="auto"/>
        <w:bottom w:val="none" w:sz="0" w:space="0" w:color="auto"/>
        <w:right w:val="none" w:sz="0" w:space="0" w:color="auto"/>
      </w:divBdr>
    </w:div>
    <w:div w:id="879127191">
      <w:bodyDiv w:val="1"/>
      <w:marLeft w:val="0"/>
      <w:marRight w:val="0"/>
      <w:marTop w:val="0"/>
      <w:marBottom w:val="0"/>
      <w:divBdr>
        <w:top w:val="none" w:sz="0" w:space="0" w:color="auto"/>
        <w:left w:val="none" w:sz="0" w:space="0" w:color="auto"/>
        <w:bottom w:val="none" w:sz="0" w:space="0" w:color="auto"/>
        <w:right w:val="none" w:sz="0" w:space="0" w:color="auto"/>
      </w:divBdr>
    </w:div>
    <w:div w:id="883180872">
      <w:bodyDiv w:val="1"/>
      <w:marLeft w:val="0"/>
      <w:marRight w:val="0"/>
      <w:marTop w:val="0"/>
      <w:marBottom w:val="0"/>
      <w:divBdr>
        <w:top w:val="none" w:sz="0" w:space="0" w:color="auto"/>
        <w:left w:val="none" w:sz="0" w:space="0" w:color="auto"/>
        <w:bottom w:val="none" w:sz="0" w:space="0" w:color="auto"/>
        <w:right w:val="none" w:sz="0" w:space="0" w:color="auto"/>
      </w:divBdr>
    </w:div>
    <w:div w:id="891425629">
      <w:bodyDiv w:val="1"/>
      <w:marLeft w:val="0"/>
      <w:marRight w:val="0"/>
      <w:marTop w:val="0"/>
      <w:marBottom w:val="0"/>
      <w:divBdr>
        <w:top w:val="none" w:sz="0" w:space="0" w:color="auto"/>
        <w:left w:val="none" w:sz="0" w:space="0" w:color="auto"/>
        <w:bottom w:val="none" w:sz="0" w:space="0" w:color="auto"/>
        <w:right w:val="none" w:sz="0" w:space="0" w:color="auto"/>
      </w:divBdr>
    </w:div>
    <w:div w:id="892304906">
      <w:bodyDiv w:val="1"/>
      <w:marLeft w:val="0"/>
      <w:marRight w:val="0"/>
      <w:marTop w:val="0"/>
      <w:marBottom w:val="0"/>
      <w:divBdr>
        <w:top w:val="none" w:sz="0" w:space="0" w:color="auto"/>
        <w:left w:val="none" w:sz="0" w:space="0" w:color="auto"/>
        <w:bottom w:val="none" w:sz="0" w:space="0" w:color="auto"/>
        <w:right w:val="none" w:sz="0" w:space="0" w:color="auto"/>
      </w:divBdr>
    </w:div>
    <w:div w:id="906495665">
      <w:bodyDiv w:val="1"/>
      <w:marLeft w:val="0"/>
      <w:marRight w:val="0"/>
      <w:marTop w:val="0"/>
      <w:marBottom w:val="0"/>
      <w:divBdr>
        <w:top w:val="none" w:sz="0" w:space="0" w:color="auto"/>
        <w:left w:val="none" w:sz="0" w:space="0" w:color="auto"/>
        <w:bottom w:val="none" w:sz="0" w:space="0" w:color="auto"/>
        <w:right w:val="none" w:sz="0" w:space="0" w:color="auto"/>
      </w:divBdr>
    </w:div>
    <w:div w:id="934704247">
      <w:bodyDiv w:val="1"/>
      <w:marLeft w:val="0"/>
      <w:marRight w:val="0"/>
      <w:marTop w:val="0"/>
      <w:marBottom w:val="0"/>
      <w:divBdr>
        <w:top w:val="none" w:sz="0" w:space="0" w:color="auto"/>
        <w:left w:val="none" w:sz="0" w:space="0" w:color="auto"/>
        <w:bottom w:val="none" w:sz="0" w:space="0" w:color="auto"/>
        <w:right w:val="none" w:sz="0" w:space="0" w:color="auto"/>
      </w:divBdr>
    </w:div>
    <w:div w:id="944386912">
      <w:bodyDiv w:val="1"/>
      <w:marLeft w:val="0"/>
      <w:marRight w:val="0"/>
      <w:marTop w:val="0"/>
      <w:marBottom w:val="0"/>
      <w:divBdr>
        <w:top w:val="none" w:sz="0" w:space="0" w:color="auto"/>
        <w:left w:val="none" w:sz="0" w:space="0" w:color="auto"/>
        <w:bottom w:val="none" w:sz="0" w:space="0" w:color="auto"/>
        <w:right w:val="none" w:sz="0" w:space="0" w:color="auto"/>
      </w:divBdr>
    </w:div>
    <w:div w:id="945959939">
      <w:bodyDiv w:val="1"/>
      <w:marLeft w:val="0"/>
      <w:marRight w:val="0"/>
      <w:marTop w:val="0"/>
      <w:marBottom w:val="0"/>
      <w:divBdr>
        <w:top w:val="none" w:sz="0" w:space="0" w:color="auto"/>
        <w:left w:val="none" w:sz="0" w:space="0" w:color="auto"/>
        <w:bottom w:val="none" w:sz="0" w:space="0" w:color="auto"/>
        <w:right w:val="none" w:sz="0" w:space="0" w:color="auto"/>
      </w:divBdr>
      <w:divsChild>
        <w:div w:id="1672100166">
          <w:marLeft w:val="0"/>
          <w:marRight w:val="0"/>
          <w:marTop w:val="0"/>
          <w:marBottom w:val="0"/>
          <w:divBdr>
            <w:top w:val="none" w:sz="0" w:space="0" w:color="auto"/>
            <w:left w:val="none" w:sz="0" w:space="0" w:color="auto"/>
            <w:bottom w:val="none" w:sz="0" w:space="0" w:color="auto"/>
            <w:right w:val="none" w:sz="0" w:space="0" w:color="auto"/>
          </w:divBdr>
          <w:divsChild>
            <w:div w:id="14403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6240">
      <w:bodyDiv w:val="1"/>
      <w:marLeft w:val="0"/>
      <w:marRight w:val="0"/>
      <w:marTop w:val="0"/>
      <w:marBottom w:val="0"/>
      <w:divBdr>
        <w:top w:val="none" w:sz="0" w:space="0" w:color="auto"/>
        <w:left w:val="none" w:sz="0" w:space="0" w:color="auto"/>
        <w:bottom w:val="none" w:sz="0" w:space="0" w:color="auto"/>
        <w:right w:val="none" w:sz="0" w:space="0" w:color="auto"/>
      </w:divBdr>
      <w:divsChild>
        <w:div w:id="469057619">
          <w:marLeft w:val="0"/>
          <w:marRight w:val="0"/>
          <w:marTop w:val="0"/>
          <w:marBottom w:val="0"/>
          <w:divBdr>
            <w:top w:val="none" w:sz="0" w:space="0" w:color="auto"/>
            <w:left w:val="none" w:sz="0" w:space="0" w:color="auto"/>
            <w:bottom w:val="none" w:sz="0" w:space="0" w:color="auto"/>
            <w:right w:val="none" w:sz="0" w:space="0" w:color="auto"/>
          </w:divBdr>
        </w:div>
        <w:div w:id="943809875">
          <w:marLeft w:val="0"/>
          <w:marRight w:val="0"/>
          <w:marTop w:val="0"/>
          <w:marBottom w:val="0"/>
          <w:divBdr>
            <w:top w:val="none" w:sz="0" w:space="0" w:color="auto"/>
            <w:left w:val="none" w:sz="0" w:space="0" w:color="auto"/>
            <w:bottom w:val="none" w:sz="0" w:space="0" w:color="auto"/>
            <w:right w:val="none" w:sz="0" w:space="0" w:color="auto"/>
          </w:divBdr>
        </w:div>
        <w:div w:id="1120614246">
          <w:marLeft w:val="0"/>
          <w:marRight w:val="0"/>
          <w:marTop w:val="0"/>
          <w:marBottom w:val="0"/>
          <w:divBdr>
            <w:top w:val="none" w:sz="0" w:space="0" w:color="auto"/>
            <w:left w:val="none" w:sz="0" w:space="0" w:color="auto"/>
            <w:bottom w:val="none" w:sz="0" w:space="0" w:color="auto"/>
            <w:right w:val="none" w:sz="0" w:space="0" w:color="auto"/>
          </w:divBdr>
        </w:div>
        <w:div w:id="1773934927">
          <w:marLeft w:val="0"/>
          <w:marRight w:val="0"/>
          <w:marTop w:val="0"/>
          <w:marBottom w:val="0"/>
          <w:divBdr>
            <w:top w:val="none" w:sz="0" w:space="0" w:color="auto"/>
            <w:left w:val="none" w:sz="0" w:space="0" w:color="auto"/>
            <w:bottom w:val="none" w:sz="0" w:space="0" w:color="auto"/>
            <w:right w:val="none" w:sz="0" w:space="0" w:color="auto"/>
          </w:divBdr>
        </w:div>
        <w:div w:id="2120253119">
          <w:marLeft w:val="0"/>
          <w:marRight w:val="0"/>
          <w:marTop w:val="0"/>
          <w:marBottom w:val="0"/>
          <w:divBdr>
            <w:top w:val="none" w:sz="0" w:space="0" w:color="auto"/>
            <w:left w:val="none" w:sz="0" w:space="0" w:color="auto"/>
            <w:bottom w:val="none" w:sz="0" w:space="0" w:color="auto"/>
            <w:right w:val="none" w:sz="0" w:space="0" w:color="auto"/>
          </w:divBdr>
        </w:div>
        <w:div w:id="570696749">
          <w:marLeft w:val="0"/>
          <w:marRight w:val="0"/>
          <w:marTop w:val="0"/>
          <w:marBottom w:val="0"/>
          <w:divBdr>
            <w:top w:val="none" w:sz="0" w:space="0" w:color="auto"/>
            <w:left w:val="none" w:sz="0" w:space="0" w:color="auto"/>
            <w:bottom w:val="none" w:sz="0" w:space="0" w:color="auto"/>
            <w:right w:val="none" w:sz="0" w:space="0" w:color="auto"/>
          </w:divBdr>
        </w:div>
        <w:div w:id="1824005269">
          <w:marLeft w:val="0"/>
          <w:marRight w:val="0"/>
          <w:marTop w:val="0"/>
          <w:marBottom w:val="0"/>
          <w:divBdr>
            <w:top w:val="none" w:sz="0" w:space="0" w:color="auto"/>
            <w:left w:val="none" w:sz="0" w:space="0" w:color="auto"/>
            <w:bottom w:val="none" w:sz="0" w:space="0" w:color="auto"/>
            <w:right w:val="none" w:sz="0" w:space="0" w:color="auto"/>
          </w:divBdr>
        </w:div>
        <w:div w:id="314800579">
          <w:marLeft w:val="0"/>
          <w:marRight w:val="0"/>
          <w:marTop w:val="0"/>
          <w:marBottom w:val="0"/>
          <w:divBdr>
            <w:top w:val="none" w:sz="0" w:space="0" w:color="auto"/>
            <w:left w:val="none" w:sz="0" w:space="0" w:color="auto"/>
            <w:bottom w:val="none" w:sz="0" w:space="0" w:color="auto"/>
            <w:right w:val="none" w:sz="0" w:space="0" w:color="auto"/>
          </w:divBdr>
        </w:div>
        <w:div w:id="1627539534">
          <w:marLeft w:val="0"/>
          <w:marRight w:val="0"/>
          <w:marTop w:val="0"/>
          <w:marBottom w:val="0"/>
          <w:divBdr>
            <w:top w:val="none" w:sz="0" w:space="0" w:color="auto"/>
            <w:left w:val="none" w:sz="0" w:space="0" w:color="auto"/>
            <w:bottom w:val="none" w:sz="0" w:space="0" w:color="auto"/>
            <w:right w:val="none" w:sz="0" w:space="0" w:color="auto"/>
          </w:divBdr>
        </w:div>
        <w:div w:id="2077163870">
          <w:marLeft w:val="0"/>
          <w:marRight w:val="0"/>
          <w:marTop w:val="0"/>
          <w:marBottom w:val="0"/>
          <w:divBdr>
            <w:top w:val="none" w:sz="0" w:space="0" w:color="auto"/>
            <w:left w:val="none" w:sz="0" w:space="0" w:color="auto"/>
            <w:bottom w:val="none" w:sz="0" w:space="0" w:color="auto"/>
            <w:right w:val="none" w:sz="0" w:space="0" w:color="auto"/>
          </w:divBdr>
        </w:div>
        <w:div w:id="69081430">
          <w:marLeft w:val="0"/>
          <w:marRight w:val="0"/>
          <w:marTop w:val="0"/>
          <w:marBottom w:val="0"/>
          <w:divBdr>
            <w:top w:val="none" w:sz="0" w:space="0" w:color="auto"/>
            <w:left w:val="none" w:sz="0" w:space="0" w:color="auto"/>
            <w:bottom w:val="none" w:sz="0" w:space="0" w:color="auto"/>
            <w:right w:val="none" w:sz="0" w:space="0" w:color="auto"/>
          </w:divBdr>
        </w:div>
        <w:div w:id="416638224">
          <w:marLeft w:val="0"/>
          <w:marRight w:val="0"/>
          <w:marTop w:val="0"/>
          <w:marBottom w:val="0"/>
          <w:divBdr>
            <w:top w:val="none" w:sz="0" w:space="0" w:color="auto"/>
            <w:left w:val="none" w:sz="0" w:space="0" w:color="auto"/>
            <w:bottom w:val="none" w:sz="0" w:space="0" w:color="auto"/>
            <w:right w:val="none" w:sz="0" w:space="0" w:color="auto"/>
          </w:divBdr>
        </w:div>
        <w:div w:id="1303654922">
          <w:marLeft w:val="0"/>
          <w:marRight w:val="0"/>
          <w:marTop w:val="0"/>
          <w:marBottom w:val="0"/>
          <w:divBdr>
            <w:top w:val="none" w:sz="0" w:space="0" w:color="auto"/>
            <w:left w:val="none" w:sz="0" w:space="0" w:color="auto"/>
            <w:bottom w:val="none" w:sz="0" w:space="0" w:color="auto"/>
            <w:right w:val="none" w:sz="0" w:space="0" w:color="auto"/>
          </w:divBdr>
        </w:div>
        <w:div w:id="1384140213">
          <w:marLeft w:val="0"/>
          <w:marRight w:val="0"/>
          <w:marTop w:val="0"/>
          <w:marBottom w:val="0"/>
          <w:divBdr>
            <w:top w:val="none" w:sz="0" w:space="0" w:color="auto"/>
            <w:left w:val="none" w:sz="0" w:space="0" w:color="auto"/>
            <w:bottom w:val="none" w:sz="0" w:space="0" w:color="auto"/>
            <w:right w:val="none" w:sz="0" w:space="0" w:color="auto"/>
          </w:divBdr>
        </w:div>
        <w:div w:id="644507457">
          <w:marLeft w:val="0"/>
          <w:marRight w:val="0"/>
          <w:marTop w:val="0"/>
          <w:marBottom w:val="0"/>
          <w:divBdr>
            <w:top w:val="none" w:sz="0" w:space="0" w:color="auto"/>
            <w:left w:val="none" w:sz="0" w:space="0" w:color="auto"/>
            <w:bottom w:val="none" w:sz="0" w:space="0" w:color="auto"/>
            <w:right w:val="none" w:sz="0" w:space="0" w:color="auto"/>
          </w:divBdr>
        </w:div>
        <w:div w:id="1346715654">
          <w:marLeft w:val="0"/>
          <w:marRight w:val="0"/>
          <w:marTop w:val="0"/>
          <w:marBottom w:val="0"/>
          <w:divBdr>
            <w:top w:val="none" w:sz="0" w:space="0" w:color="auto"/>
            <w:left w:val="none" w:sz="0" w:space="0" w:color="auto"/>
            <w:bottom w:val="none" w:sz="0" w:space="0" w:color="auto"/>
            <w:right w:val="none" w:sz="0" w:space="0" w:color="auto"/>
          </w:divBdr>
        </w:div>
        <w:div w:id="1120606099">
          <w:marLeft w:val="0"/>
          <w:marRight w:val="0"/>
          <w:marTop w:val="0"/>
          <w:marBottom w:val="0"/>
          <w:divBdr>
            <w:top w:val="none" w:sz="0" w:space="0" w:color="auto"/>
            <w:left w:val="none" w:sz="0" w:space="0" w:color="auto"/>
            <w:bottom w:val="none" w:sz="0" w:space="0" w:color="auto"/>
            <w:right w:val="none" w:sz="0" w:space="0" w:color="auto"/>
          </w:divBdr>
        </w:div>
        <w:div w:id="2066029321">
          <w:marLeft w:val="0"/>
          <w:marRight w:val="0"/>
          <w:marTop w:val="0"/>
          <w:marBottom w:val="0"/>
          <w:divBdr>
            <w:top w:val="none" w:sz="0" w:space="0" w:color="auto"/>
            <w:left w:val="none" w:sz="0" w:space="0" w:color="auto"/>
            <w:bottom w:val="none" w:sz="0" w:space="0" w:color="auto"/>
            <w:right w:val="none" w:sz="0" w:space="0" w:color="auto"/>
          </w:divBdr>
        </w:div>
        <w:div w:id="1159881118">
          <w:marLeft w:val="0"/>
          <w:marRight w:val="0"/>
          <w:marTop w:val="0"/>
          <w:marBottom w:val="0"/>
          <w:divBdr>
            <w:top w:val="none" w:sz="0" w:space="0" w:color="auto"/>
            <w:left w:val="none" w:sz="0" w:space="0" w:color="auto"/>
            <w:bottom w:val="none" w:sz="0" w:space="0" w:color="auto"/>
            <w:right w:val="none" w:sz="0" w:space="0" w:color="auto"/>
          </w:divBdr>
        </w:div>
        <w:div w:id="533271417">
          <w:marLeft w:val="0"/>
          <w:marRight w:val="0"/>
          <w:marTop w:val="0"/>
          <w:marBottom w:val="0"/>
          <w:divBdr>
            <w:top w:val="none" w:sz="0" w:space="0" w:color="auto"/>
            <w:left w:val="none" w:sz="0" w:space="0" w:color="auto"/>
            <w:bottom w:val="none" w:sz="0" w:space="0" w:color="auto"/>
            <w:right w:val="none" w:sz="0" w:space="0" w:color="auto"/>
          </w:divBdr>
        </w:div>
        <w:div w:id="568421523">
          <w:marLeft w:val="0"/>
          <w:marRight w:val="0"/>
          <w:marTop w:val="0"/>
          <w:marBottom w:val="0"/>
          <w:divBdr>
            <w:top w:val="none" w:sz="0" w:space="0" w:color="auto"/>
            <w:left w:val="none" w:sz="0" w:space="0" w:color="auto"/>
            <w:bottom w:val="none" w:sz="0" w:space="0" w:color="auto"/>
            <w:right w:val="none" w:sz="0" w:space="0" w:color="auto"/>
          </w:divBdr>
        </w:div>
        <w:div w:id="2057704626">
          <w:marLeft w:val="0"/>
          <w:marRight w:val="0"/>
          <w:marTop w:val="0"/>
          <w:marBottom w:val="0"/>
          <w:divBdr>
            <w:top w:val="none" w:sz="0" w:space="0" w:color="auto"/>
            <w:left w:val="none" w:sz="0" w:space="0" w:color="auto"/>
            <w:bottom w:val="none" w:sz="0" w:space="0" w:color="auto"/>
            <w:right w:val="none" w:sz="0" w:space="0" w:color="auto"/>
          </w:divBdr>
        </w:div>
        <w:div w:id="2131197354">
          <w:marLeft w:val="0"/>
          <w:marRight w:val="0"/>
          <w:marTop w:val="0"/>
          <w:marBottom w:val="0"/>
          <w:divBdr>
            <w:top w:val="none" w:sz="0" w:space="0" w:color="auto"/>
            <w:left w:val="none" w:sz="0" w:space="0" w:color="auto"/>
            <w:bottom w:val="none" w:sz="0" w:space="0" w:color="auto"/>
            <w:right w:val="none" w:sz="0" w:space="0" w:color="auto"/>
          </w:divBdr>
        </w:div>
        <w:div w:id="508908902">
          <w:marLeft w:val="0"/>
          <w:marRight w:val="0"/>
          <w:marTop w:val="0"/>
          <w:marBottom w:val="0"/>
          <w:divBdr>
            <w:top w:val="none" w:sz="0" w:space="0" w:color="auto"/>
            <w:left w:val="none" w:sz="0" w:space="0" w:color="auto"/>
            <w:bottom w:val="none" w:sz="0" w:space="0" w:color="auto"/>
            <w:right w:val="none" w:sz="0" w:space="0" w:color="auto"/>
          </w:divBdr>
        </w:div>
        <w:div w:id="1268929115">
          <w:marLeft w:val="0"/>
          <w:marRight w:val="0"/>
          <w:marTop w:val="0"/>
          <w:marBottom w:val="0"/>
          <w:divBdr>
            <w:top w:val="none" w:sz="0" w:space="0" w:color="auto"/>
            <w:left w:val="none" w:sz="0" w:space="0" w:color="auto"/>
            <w:bottom w:val="none" w:sz="0" w:space="0" w:color="auto"/>
            <w:right w:val="none" w:sz="0" w:space="0" w:color="auto"/>
          </w:divBdr>
        </w:div>
        <w:div w:id="538055020">
          <w:marLeft w:val="0"/>
          <w:marRight w:val="0"/>
          <w:marTop w:val="0"/>
          <w:marBottom w:val="0"/>
          <w:divBdr>
            <w:top w:val="none" w:sz="0" w:space="0" w:color="auto"/>
            <w:left w:val="none" w:sz="0" w:space="0" w:color="auto"/>
            <w:bottom w:val="none" w:sz="0" w:space="0" w:color="auto"/>
            <w:right w:val="none" w:sz="0" w:space="0" w:color="auto"/>
          </w:divBdr>
        </w:div>
        <w:div w:id="1917861084">
          <w:marLeft w:val="0"/>
          <w:marRight w:val="0"/>
          <w:marTop w:val="0"/>
          <w:marBottom w:val="0"/>
          <w:divBdr>
            <w:top w:val="none" w:sz="0" w:space="0" w:color="auto"/>
            <w:left w:val="none" w:sz="0" w:space="0" w:color="auto"/>
            <w:bottom w:val="none" w:sz="0" w:space="0" w:color="auto"/>
            <w:right w:val="none" w:sz="0" w:space="0" w:color="auto"/>
          </w:divBdr>
        </w:div>
        <w:div w:id="1617059009">
          <w:marLeft w:val="0"/>
          <w:marRight w:val="0"/>
          <w:marTop w:val="0"/>
          <w:marBottom w:val="0"/>
          <w:divBdr>
            <w:top w:val="none" w:sz="0" w:space="0" w:color="auto"/>
            <w:left w:val="none" w:sz="0" w:space="0" w:color="auto"/>
            <w:bottom w:val="none" w:sz="0" w:space="0" w:color="auto"/>
            <w:right w:val="none" w:sz="0" w:space="0" w:color="auto"/>
          </w:divBdr>
        </w:div>
        <w:div w:id="1786925632">
          <w:marLeft w:val="0"/>
          <w:marRight w:val="0"/>
          <w:marTop w:val="0"/>
          <w:marBottom w:val="0"/>
          <w:divBdr>
            <w:top w:val="none" w:sz="0" w:space="0" w:color="auto"/>
            <w:left w:val="none" w:sz="0" w:space="0" w:color="auto"/>
            <w:bottom w:val="none" w:sz="0" w:space="0" w:color="auto"/>
            <w:right w:val="none" w:sz="0" w:space="0" w:color="auto"/>
          </w:divBdr>
        </w:div>
        <w:div w:id="2124112836">
          <w:marLeft w:val="0"/>
          <w:marRight w:val="0"/>
          <w:marTop w:val="0"/>
          <w:marBottom w:val="0"/>
          <w:divBdr>
            <w:top w:val="none" w:sz="0" w:space="0" w:color="auto"/>
            <w:left w:val="none" w:sz="0" w:space="0" w:color="auto"/>
            <w:bottom w:val="none" w:sz="0" w:space="0" w:color="auto"/>
            <w:right w:val="none" w:sz="0" w:space="0" w:color="auto"/>
          </w:divBdr>
        </w:div>
        <w:div w:id="1911648770">
          <w:marLeft w:val="0"/>
          <w:marRight w:val="0"/>
          <w:marTop w:val="0"/>
          <w:marBottom w:val="0"/>
          <w:divBdr>
            <w:top w:val="none" w:sz="0" w:space="0" w:color="auto"/>
            <w:left w:val="none" w:sz="0" w:space="0" w:color="auto"/>
            <w:bottom w:val="none" w:sz="0" w:space="0" w:color="auto"/>
            <w:right w:val="none" w:sz="0" w:space="0" w:color="auto"/>
          </w:divBdr>
        </w:div>
        <w:div w:id="1751534826">
          <w:marLeft w:val="0"/>
          <w:marRight w:val="0"/>
          <w:marTop w:val="0"/>
          <w:marBottom w:val="0"/>
          <w:divBdr>
            <w:top w:val="none" w:sz="0" w:space="0" w:color="auto"/>
            <w:left w:val="none" w:sz="0" w:space="0" w:color="auto"/>
            <w:bottom w:val="none" w:sz="0" w:space="0" w:color="auto"/>
            <w:right w:val="none" w:sz="0" w:space="0" w:color="auto"/>
          </w:divBdr>
        </w:div>
        <w:div w:id="1465155096">
          <w:marLeft w:val="0"/>
          <w:marRight w:val="0"/>
          <w:marTop w:val="0"/>
          <w:marBottom w:val="0"/>
          <w:divBdr>
            <w:top w:val="none" w:sz="0" w:space="0" w:color="auto"/>
            <w:left w:val="none" w:sz="0" w:space="0" w:color="auto"/>
            <w:bottom w:val="none" w:sz="0" w:space="0" w:color="auto"/>
            <w:right w:val="none" w:sz="0" w:space="0" w:color="auto"/>
          </w:divBdr>
        </w:div>
        <w:div w:id="2103331919">
          <w:marLeft w:val="0"/>
          <w:marRight w:val="0"/>
          <w:marTop w:val="0"/>
          <w:marBottom w:val="0"/>
          <w:divBdr>
            <w:top w:val="none" w:sz="0" w:space="0" w:color="auto"/>
            <w:left w:val="none" w:sz="0" w:space="0" w:color="auto"/>
            <w:bottom w:val="none" w:sz="0" w:space="0" w:color="auto"/>
            <w:right w:val="none" w:sz="0" w:space="0" w:color="auto"/>
          </w:divBdr>
        </w:div>
        <w:div w:id="289675976">
          <w:marLeft w:val="0"/>
          <w:marRight w:val="0"/>
          <w:marTop w:val="0"/>
          <w:marBottom w:val="0"/>
          <w:divBdr>
            <w:top w:val="none" w:sz="0" w:space="0" w:color="auto"/>
            <w:left w:val="none" w:sz="0" w:space="0" w:color="auto"/>
            <w:bottom w:val="none" w:sz="0" w:space="0" w:color="auto"/>
            <w:right w:val="none" w:sz="0" w:space="0" w:color="auto"/>
          </w:divBdr>
        </w:div>
        <w:div w:id="2041202817">
          <w:marLeft w:val="0"/>
          <w:marRight w:val="0"/>
          <w:marTop w:val="0"/>
          <w:marBottom w:val="0"/>
          <w:divBdr>
            <w:top w:val="none" w:sz="0" w:space="0" w:color="auto"/>
            <w:left w:val="none" w:sz="0" w:space="0" w:color="auto"/>
            <w:bottom w:val="none" w:sz="0" w:space="0" w:color="auto"/>
            <w:right w:val="none" w:sz="0" w:space="0" w:color="auto"/>
          </w:divBdr>
        </w:div>
        <w:div w:id="263339983">
          <w:marLeft w:val="0"/>
          <w:marRight w:val="0"/>
          <w:marTop w:val="0"/>
          <w:marBottom w:val="0"/>
          <w:divBdr>
            <w:top w:val="none" w:sz="0" w:space="0" w:color="auto"/>
            <w:left w:val="none" w:sz="0" w:space="0" w:color="auto"/>
            <w:bottom w:val="none" w:sz="0" w:space="0" w:color="auto"/>
            <w:right w:val="none" w:sz="0" w:space="0" w:color="auto"/>
          </w:divBdr>
        </w:div>
        <w:div w:id="297684981">
          <w:marLeft w:val="0"/>
          <w:marRight w:val="0"/>
          <w:marTop w:val="0"/>
          <w:marBottom w:val="0"/>
          <w:divBdr>
            <w:top w:val="none" w:sz="0" w:space="0" w:color="auto"/>
            <w:left w:val="none" w:sz="0" w:space="0" w:color="auto"/>
            <w:bottom w:val="none" w:sz="0" w:space="0" w:color="auto"/>
            <w:right w:val="none" w:sz="0" w:space="0" w:color="auto"/>
          </w:divBdr>
        </w:div>
        <w:div w:id="2071734033">
          <w:marLeft w:val="0"/>
          <w:marRight w:val="0"/>
          <w:marTop w:val="0"/>
          <w:marBottom w:val="0"/>
          <w:divBdr>
            <w:top w:val="none" w:sz="0" w:space="0" w:color="auto"/>
            <w:left w:val="none" w:sz="0" w:space="0" w:color="auto"/>
            <w:bottom w:val="none" w:sz="0" w:space="0" w:color="auto"/>
            <w:right w:val="none" w:sz="0" w:space="0" w:color="auto"/>
          </w:divBdr>
        </w:div>
        <w:div w:id="1420296559">
          <w:marLeft w:val="0"/>
          <w:marRight w:val="0"/>
          <w:marTop w:val="0"/>
          <w:marBottom w:val="0"/>
          <w:divBdr>
            <w:top w:val="none" w:sz="0" w:space="0" w:color="auto"/>
            <w:left w:val="none" w:sz="0" w:space="0" w:color="auto"/>
            <w:bottom w:val="none" w:sz="0" w:space="0" w:color="auto"/>
            <w:right w:val="none" w:sz="0" w:space="0" w:color="auto"/>
          </w:divBdr>
        </w:div>
        <w:div w:id="52196148">
          <w:marLeft w:val="0"/>
          <w:marRight w:val="0"/>
          <w:marTop w:val="0"/>
          <w:marBottom w:val="0"/>
          <w:divBdr>
            <w:top w:val="none" w:sz="0" w:space="0" w:color="auto"/>
            <w:left w:val="none" w:sz="0" w:space="0" w:color="auto"/>
            <w:bottom w:val="none" w:sz="0" w:space="0" w:color="auto"/>
            <w:right w:val="none" w:sz="0" w:space="0" w:color="auto"/>
          </w:divBdr>
        </w:div>
        <w:div w:id="1054501467">
          <w:marLeft w:val="0"/>
          <w:marRight w:val="0"/>
          <w:marTop w:val="0"/>
          <w:marBottom w:val="0"/>
          <w:divBdr>
            <w:top w:val="none" w:sz="0" w:space="0" w:color="auto"/>
            <w:left w:val="none" w:sz="0" w:space="0" w:color="auto"/>
            <w:bottom w:val="none" w:sz="0" w:space="0" w:color="auto"/>
            <w:right w:val="none" w:sz="0" w:space="0" w:color="auto"/>
          </w:divBdr>
        </w:div>
        <w:div w:id="1102845670">
          <w:marLeft w:val="0"/>
          <w:marRight w:val="0"/>
          <w:marTop w:val="0"/>
          <w:marBottom w:val="0"/>
          <w:divBdr>
            <w:top w:val="none" w:sz="0" w:space="0" w:color="auto"/>
            <w:left w:val="none" w:sz="0" w:space="0" w:color="auto"/>
            <w:bottom w:val="none" w:sz="0" w:space="0" w:color="auto"/>
            <w:right w:val="none" w:sz="0" w:space="0" w:color="auto"/>
          </w:divBdr>
        </w:div>
        <w:div w:id="85229439">
          <w:marLeft w:val="0"/>
          <w:marRight w:val="0"/>
          <w:marTop w:val="0"/>
          <w:marBottom w:val="0"/>
          <w:divBdr>
            <w:top w:val="none" w:sz="0" w:space="0" w:color="auto"/>
            <w:left w:val="none" w:sz="0" w:space="0" w:color="auto"/>
            <w:bottom w:val="none" w:sz="0" w:space="0" w:color="auto"/>
            <w:right w:val="none" w:sz="0" w:space="0" w:color="auto"/>
          </w:divBdr>
        </w:div>
        <w:div w:id="1333335187">
          <w:marLeft w:val="0"/>
          <w:marRight w:val="0"/>
          <w:marTop w:val="0"/>
          <w:marBottom w:val="0"/>
          <w:divBdr>
            <w:top w:val="none" w:sz="0" w:space="0" w:color="auto"/>
            <w:left w:val="none" w:sz="0" w:space="0" w:color="auto"/>
            <w:bottom w:val="none" w:sz="0" w:space="0" w:color="auto"/>
            <w:right w:val="none" w:sz="0" w:space="0" w:color="auto"/>
          </w:divBdr>
        </w:div>
        <w:div w:id="1816528560">
          <w:marLeft w:val="0"/>
          <w:marRight w:val="0"/>
          <w:marTop w:val="0"/>
          <w:marBottom w:val="0"/>
          <w:divBdr>
            <w:top w:val="none" w:sz="0" w:space="0" w:color="auto"/>
            <w:left w:val="none" w:sz="0" w:space="0" w:color="auto"/>
            <w:bottom w:val="none" w:sz="0" w:space="0" w:color="auto"/>
            <w:right w:val="none" w:sz="0" w:space="0" w:color="auto"/>
          </w:divBdr>
        </w:div>
        <w:div w:id="202445916">
          <w:marLeft w:val="0"/>
          <w:marRight w:val="0"/>
          <w:marTop w:val="0"/>
          <w:marBottom w:val="0"/>
          <w:divBdr>
            <w:top w:val="none" w:sz="0" w:space="0" w:color="auto"/>
            <w:left w:val="none" w:sz="0" w:space="0" w:color="auto"/>
            <w:bottom w:val="none" w:sz="0" w:space="0" w:color="auto"/>
            <w:right w:val="none" w:sz="0" w:space="0" w:color="auto"/>
          </w:divBdr>
        </w:div>
        <w:div w:id="268047165">
          <w:marLeft w:val="0"/>
          <w:marRight w:val="0"/>
          <w:marTop w:val="0"/>
          <w:marBottom w:val="0"/>
          <w:divBdr>
            <w:top w:val="none" w:sz="0" w:space="0" w:color="auto"/>
            <w:left w:val="none" w:sz="0" w:space="0" w:color="auto"/>
            <w:bottom w:val="none" w:sz="0" w:space="0" w:color="auto"/>
            <w:right w:val="none" w:sz="0" w:space="0" w:color="auto"/>
          </w:divBdr>
        </w:div>
        <w:div w:id="437140520">
          <w:marLeft w:val="0"/>
          <w:marRight w:val="0"/>
          <w:marTop w:val="0"/>
          <w:marBottom w:val="0"/>
          <w:divBdr>
            <w:top w:val="none" w:sz="0" w:space="0" w:color="auto"/>
            <w:left w:val="none" w:sz="0" w:space="0" w:color="auto"/>
            <w:bottom w:val="none" w:sz="0" w:space="0" w:color="auto"/>
            <w:right w:val="none" w:sz="0" w:space="0" w:color="auto"/>
          </w:divBdr>
        </w:div>
        <w:div w:id="1491599973">
          <w:marLeft w:val="0"/>
          <w:marRight w:val="0"/>
          <w:marTop w:val="0"/>
          <w:marBottom w:val="0"/>
          <w:divBdr>
            <w:top w:val="none" w:sz="0" w:space="0" w:color="auto"/>
            <w:left w:val="none" w:sz="0" w:space="0" w:color="auto"/>
            <w:bottom w:val="none" w:sz="0" w:space="0" w:color="auto"/>
            <w:right w:val="none" w:sz="0" w:space="0" w:color="auto"/>
          </w:divBdr>
        </w:div>
        <w:div w:id="1384866151">
          <w:marLeft w:val="0"/>
          <w:marRight w:val="0"/>
          <w:marTop w:val="0"/>
          <w:marBottom w:val="0"/>
          <w:divBdr>
            <w:top w:val="none" w:sz="0" w:space="0" w:color="auto"/>
            <w:left w:val="none" w:sz="0" w:space="0" w:color="auto"/>
            <w:bottom w:val="none" w:sz="0" w:space="0" w:color="auto"/>
            <w:right w:val="none" w:sz="0" w:space="0" w:color="auto"/>
          </w:divBdr>
        </w:div>
        <w:div w:id="1664353098">
          <w:marLeft w:val="0"/>
          <w:marRight w:val="0"/>
          <w:marTop w:val="0"/>
          <w:marBottom w:val="0"/>
          <w:divBdr>
            <w:top w:val="none" w:sz="0" w:space="0" w:color="auto"/>
            <w:left w:val="none" w:sz="0" w:space="0" w:color="auto"/>
            <w:bottom w:val="none" w:sz="0" w:space="0" w:color="auto"/>
            <w:right w:val="none" w:sz="0" w:space="0" w:color="auto"/>
          </w:divBdr>
        </w:div>
        <w:div w:id="1188718702">
          <w:marLeft w:val="0"/>
          <w:marRight w:val="0"/>
          <w:marTop w:val="0"/>
          <w:marBottom w:val="0"/>
          <w:divBdr>
            <w:top w:val="none" w:sz="0" w:space="0" w:color="auto"/>
            <w:left w:val="none" w:sz="0" w:space="0" w:color="auto"/>
            <w:bottom w:val="none" w:sz="0" w:space="0" w:color="auto"/>
            <w:right w:val="none" w:sz="0" w:space="0" w:color="auto"/>
          </w:divBdr>
        </w:div>
        <w:div w:id="1977222339">
          <w:marLeft w:val="0"/>
          <w:marRight w:val="0"/>
          <w:marTop w:val="0"/>
          <w:marBottom w:val="0"/>
          <w:divBdr>
            <w:top w:val="none" w:sz="0" w:space="0" w:color="auto"/>
            <w:left w:val="none" w:sz="0" w:space="0" w:color="auto"/>
            <w:bottom w:val="none" w:sz="0" w:space="0" w:color="auto"/>
            <w:right w:val="none" w:sz="0" w:space="0" w:color="auto"/>
          </w:divBdr>
        </w:div>
        <w:div w:id="1013453101">
          <w:marLeft w:val="0"/>
          <w:marRight w:val="0"/>
          <w:marTop w:val="0"/>
          <w:marBottom w:val="0"/>
          <w:divBdr>
            <w:top w:val="none" w:sz="0" w:space="0" w:color="auto"/>
            <w:left w:val="none" w:sz="0" w:space="0" w:color="auto"/>
            <w:bottom w:val="none" w:sz="0" w:space="0" w:color="auto"/>
            <w:right w:val="none" w:sz="0" w:space="0" w:color="auto"/>
          </w:divBdr>
        </w:div>
        <w:div w:id="2012680095">
          <w:marLeft w:val="0"/>
          <w:marRight w:val="0"/>
          <w:marTop w:val="0"/>
          <w:marBottom w:val="0"/>
          <w:divBdr>
            <w:top w:val="none" w:sz="0" w:space="0" w:color="auto"/>
            <w:left w:val="none" w:sz="0" w:space="0" w:color="auto"/>
            <w:bottom w:val="none" w:sz="0" w:space="0" w:color="auto"/>
            <w:right w:val="none" w:sz="0" w:space="0" w:color="auto"/>
          </w:divBdr>
        </w:div>
        <w:div w:id="1636639669">
          <w:marLeft w:val="0"/>
          <w:marRight w:val="0"/>
          <w:marTop w:val="0"/>
          <w:marBottom w:val="0"/>
          <w:divBdr>
            <w:top w:val="none" w:sz="0" w:space="0" w:color="auto"/>
            <w:left w:val="none" w:sz="0" w:space="0" w:color="auto"/>
            <w:bottom w:val="none" w:sz="0" w:space="0" w:color="auto"/>
            <w:right w:val="none" w:sz="0" w:space="0" w:color="auto"/>
          </w:divBdr>
        </w:div>
        <w:div w:id="1488085372">
          <w:marLeft w:val="0"/>
          <w:marRight w:val="0"/>
          <w:marTop w:val="0"/>
          <w:marBottom w:val="0"/>
          <w:divBdr>
            <w:top w:val="none" w:sz="0" w:space="0" w:color="auto"/>
            <w:left w:val="none" w:sz="0" w:space="0" w:color="auto"/>
            <w:bottom w:val="none" w:sz="0" w:space="0" w:color="auto"/>
            <w:right w:val="none" w:sz="0" w:space="0" w:color="auto"/>
          </w:divBdr>
        </w:div>
        <w:div w:id="31274482">
          <w:marLeft w:val="0"/>
          <w:marRight w:val="0"/>
          <w:marTop w:val="0"/>
          <w:marBottom w:val="0"/>
          <w:divBdr>
            <w:top w:val="none" w:sz="0" w:space="0" w:color="auto"/>
            <w:left w:val="none" w:sz="0" w:space="0" w:color="auto"/>
            <w:bottom w:val="none" w:sz="0" w:space="0" w:color="auto"/>
            <w:right w:val="none" w:sz="0" w:space="0" w:color="auto"/>
          </w:divBdr>
        </w:div>
        <w:div w:id="729109621">
          <w:marLeft w:val="0"/>
          <w:marRight w:val="0"/>
          <w:marTop w:val="0"/>
          <w:marBottom w:val="0"/>
          <w:divBdr>
            <w:top w:val="none" w:sz="0" w:space="0" w:color="auto"/>
            <w:left w:val="none" w:sz="0" w:space="0" w:color="auto"/>
            <w:bottom w:val="none" w:sz="0" w:space="0" w:color="auto"/>
            <w:right w:val="none" w:sz="0" w:space="0" w:color="auto"/>
          </w:divBdr>
        </w:div>
        <w:div w:id="836766011">
          <w:marLeft w:val="0"/>
          <w:marRight w:val="0"/>
          <w:marTop w:val="0"/>
          <w:marBottom w:val="0"/>
          <w:divBdr>
            <w:top w:val="none" w:sz="0" w:space="0" w:color="auto"/>
            <w:left w:val="none" w:sz="0" w:space="0" w:color="auto"/>
            <w:bottom w:val="none" w:sz="0" w:space="0" w:color="auto"/>
            <w:right w:val="none" w:sz="0" w:space="0" w:color="auto"/>
          </w:divBdr>
        </w:div>
        <w:div w:id="896891568">
          <w:marLeft w:val="0"/>
          <w:marRight w:val="0"/>
          <w:marTop w:val="0"/>
          <w:marBottom w:val="0"/>
          <w:divBdr>
            <w:top w:val="none" w:sz="0" w:space="0" w:color="auto"/>
            <w:left w:val="none" w:sz="0" w:space="0" w:color="auto"/>
            <w:bottom w:val="none" w:sz="0" w:space="0" w:color="auto"/>
            <w:right w:val="none" w:sz="0" w:space="0" w:color="auto"/>
          </w:divBdr>
        </w:div>
        <w:div w:id="1474106117">
          <w:marLeft w:val="0"/>
          <w:marRight w:val="0"/>
          <w:marTop w:val="0"/>
          <w:marBottom w:val="0"/>
          <w:divBdr>
            <w:top w:val="none" w:sz="0" w:space="0" w:color="auto"/>
            <w:left w:val="none" w:sz="0" w:space="0" w:color="auto"/>
            <w:bottom w:val="none" w:sz="0" w:space="0" w:color="auto"/>
            <w:right w:val="none" w:sz="0" w:space="0" w:color="auto"/>
          </w:divBdr>
        </w:div>
        <w:div w:id="620304163">
          <w:marLeft w:val="0"/>
          <w:marRight w:val="0"/>
          <w:marTop w:val="0"/>
          <w:marBottom w:val="0"/>
          <w:divBdr>
            <w:top w:val="none" w:sz="0" w:space="0" w:color="auto"/>
            <w:left w:val="none" w:sz="0" w:space="0" w:color="auto"/>
            <w:bottom w:val="none" w:sz="0" w:space="0" w:color="auto"/>
            <w:right w:val="none" w:sz="0" w:space="0" w:color="auto"/>
          </w:divBdr>
        </w:div>
        <w:div w:id="957377167">
          <w:marLeft w:val="0"/>
          <w:marRight w:val="0"/>
          <w:marTop w:val="0"/>
          <w:marBottom w:val="0"/>
          <w:divBdr>
            <w:top w:val="none" w:sz="0" w:space="0" w:color="auto"/>
            <w:left w:val="none" w:sz="0" w:space="0" w:color="auto"/>
            <w:bottom w:val="none" w:sz="0" w:space="0" w:color="auto"/>
            <w:right w:val="none" w:sz="0" w:space="0" w:color="auto"/>
          </w:divBdr>
        </w:div>
        <w:div w:id="681472304">
          <w:marLeft w:val="0"/>
          <w:marRight w:val="0"/>
          <w:marTop w:val="0"/>
          <w:marBottom w:val="0"/>
          <w:divBdr>
            <w:top w:val="none" w:sz="0" w:space="0" w:color="auto"/>
            <w:left w:val="none" w:sz="0" w:space="0" w:color="auto"/>
            <w:bottom w:val="none" w:sz="0" w:space="0" w:color="auto"/>
            <w:right w:val="none" w:sz="0" w:space="0" w:color="auto"/>
          </w:divBdr>
        </w:div>
        <w:div w:id="1834949820">
          <w:marLeft w:val="0"/>
          <w:marRight w:val="0"/>
          <w:marTop w:val="0"/>
          <w:marBottom w:val="0"/>
          <w:divBdr>
            <w:top w:val="none" w:sz="0" w:space="0" w:color="auto"/>
            <w:left w:val="none" w:sz="0" w:space="0" w:color="auto"/>
            <w:bottom w:val="none" w:sz="0" w:space="0" w:color="auto"/>
            <w:right w:val="none" w:sz="0" w:space="0" w:color="auto"/>
          </w:divBdr>
        </w:div>
        <w:div w:id="1892954986">
          <w:marLeft w:val="0"/>
          <w:marRight w:val="0"/>
          <w:marTop w:val="0"/>
          <w:marBottom w:val="0"/>
          <w:divBdr>
            <w:top w:val="none" w:sz="0" w:space="0" w:color="auto"/>
            <w:left w:val="none" w:sz="0" w:space="0" w:color="auto"/>
            <w:bottom w:val="none" w:sz="0" w:space="0" w:color="auto"/>
            <w:right w:val="none" w:sz="0" w:space="0" w:color="auto"/>
          </w:divBdr>
        </w:div>
        <w:div w:id="1927574284">
          <w:marLeft w:val="0"/>
          <w:marRight w:val="0"/>
          <w:marTop w:val="0"/>
          <w:marBottom w:val="0"/>
          <w:divBdr>
            <w:top w:val="none" w:sz="0" w:space="0" w:color="auto"/>
            <w:left w:val="none" w:sz="0" w:space="0" w:color="auto"/>
            <w:bottom w:val="none" w:sz="0" w:space="0" w:color="auto"/>
            <w:right w:val="none" w:sz="0" w:space="0" w:color="auto"/>
          </w:divBdr>
        </w:div>
      </w:divsChild>
    </w:div>
    <w:div w:id="953945465">
      <w:bodyDiv w:val="1"/>
      <w:marLeft w:val="0"/>
      <w:marRight w:val="0"/>
      <w:marTop w:val="0"/>
      <w:marBottom w:val="0"/>
      <w:divBdr>
        <w:top w:val="none" w:sz="0" w:space="0" w:color="auto"/>
        <w:left w:val="none" w:sz="0" w:space="0" w:color="auto"/>
        <w:bottom w:val="none" w:sz="0" w:space="0" w:color="auto"/>
        <w:right w:val="none" w:sz="0" w:space="0" w:color="auto"/>
      </w:divBdr>
    </w:div>
    <w:div w:id="957295366">
      <w:bodyDiv w:val="1"/>
      <w:marLeft w:val="0"/>
      <w:marRight w:val="0"/>
      <w:marTop w:val="0"/>
      <w:marBottom w:val="0"/>
      <w:divBdr>
        <w:top w:val="none" w:sz="0" w:space="0" w:color="auto"/>
        <w:left w:val="none" w:sz="0" w:space="0" w:color="auto"/>
        <w:bottom w:val="none" w:sz="0" w:space="0" w:color="auto"/>
        <w:right w:val="none" w:sz="0" w:space="0" w:color="auto"/>
      </w:divBdr>
    </w:div>
    <w:div w:id="963846812">
      <w:bodyDiv w:val="1"/>
      <w:marLeft w:val="0"/>
      <w:marRight w:val="0"/>
      <w:marTop w:val="0"/>
      <w:marBottom w:val="0"/>
      <w:divBdr>
        <w:top w:val="none" w:sz="0" w:space="0" w:color="auto"/>
        <w:left w:val="none" w:sz="0" w:space="0" w:color="auto"/>
        <w:bottom w:val="none" w:sz="0" w:space="0" w:color="auto"/>
        <w:right w:val="none" w:sz="0" w:space="0" w:color="auto"/>
      </w:divBdr>
    </w:div>
    <w:div w:id="995885425">
      <w:bodyDiv w:val="1"/>
      <w:marLeft w:val="0"/>
      <w:marRight w:val="0"/>
      <w:marTop w:val="0"/>
      <w:marBottom w:val="0"/>
      <w:divBdr>
        <w:top w:val="none" w:sz="0" w:space="0" w:color="auto"/>
        <w:left w:val="none" w:sz="0" w:space="0" w:color="auto"/>
        <w:bottom w:val="none" w:sz="0" w:space="0" w:color="auto"/>
        <w:right w:val="none" w:sz="0" w:space="0" w:color="auto"/>
      </w:divBdr>
    </w:div>
    <w:div w:id="1017073527">
      <w:bodyDiv w:val="1"/>
      <w:marLeft w:val="0"/>
      <w:marRight w:val="0"/>
      <w:marTop w:val="0"/>
      <w:marBottom w:val="0"/>
      <w:divBdr>
        <w:top w:val="none" w:sz="0" w:space="0" w:color="auto"/>
        <w:left w:val="none" w:sz="0" w:space="0" w:color="auto"/>
        <w:bottom w:val="none" w:sz="0" w:space="0" w:color="auto"/>
        <w:right w:val="none" w:sz="0" w:space="0" w:color="auto"/>
      </w:divBdr>
    </w:div>
    <w:div w:id="1017074791">
      <w:bodyDiv w:val="1"/>
      <w:marLeft w:val="0"/>
      <w:marRight w:val="0"/>
      <w:marTop w:val="0"/>
      <w:marBottom w:val="0"/>
      <w:divBdr>
        <w:top w:val="none" w:sz="0" w:space="0" w:color="auto"/>
        <w:left w:val="none" w:sz="0" w:space="0" w:color="auto"/>
        <w:bottom w:val="none" w:sz="0" w:space="0" w:color="auto"/>
        <w:right w:val="none" w:sz="0" w:space="0" w:color="auto"/>
      </w:divBdr>
      <w:divsChild>
        <w:div w:id="1173299994">
          <w:marLeft w:val="0"/>
          <w:marRight w:val="0"/>
          <w:marTop w:val="0"/>
          <w:marBottom w:val="0"/>
          <w:divBdr>
            <w:top w:val="none" w:sz="0" w:space="0" w:color="auto"/>
            <w:left w:val="none" w:sz="0" w:space="0" w:color="auto"/>
            <w:bottom w:val="none" w:sz="0" w:space="0" w:color="auto"/>
            <w:right w:val="none" w:sz="0" w:space="0" w:color="auto"/>
          </w:divBdr>
          <w:divsChild>
            <w:div w:id="1240671033">
              <w:marLeft w:val="0"/>
              <w:marRight w:val="0"/>
              <w:marTop w:val="0"/>
              <w:marBottom w:val="0"/>
              <w:divBdr>
                <w:top w:val="none" w:sz="0" w:space="0" w:color="auto"/>
                <w:left w:val="none" w:sz="0" w:space="0" w:color="auto"/>
                <w:bottom w:val="none" w:sz="0" w:space="0" w:color="auto"/>
                <w:right w:val="none" w:sz="0" w:space="0" w:color="auto"/>
              </w:divBdr>
              <w:divsChild>
                <w:div w:id="1971201205">
                  <w:marLeft w:val="0"/>
                  <w:marRight w:val="0"/>
                  <w:marTop w:val="0"/>
                  <w:marBottom w:val="0"/>
                  <w:divBdr>
                    <w:top w:val="none" w:sz="0" w:space="0" w:color="auto"/>
                    <w:left w:val="none" w:sz="0" w:space="0" w:color="auto"/>
                    <w:bottom w:val="none" w:sz="0" w:space="0" w:color="auto"/>
                    <w:right w:val="none" w:sz="0" w:space="0" w:color="auto"/>
                  </w:divBdr>
                  <w:divsChild>
                    <w:div w:id="1243374218">
                      <w:marLeft w:val="0"/>
                      <w:marRight w:val="0"/>
                      <w:marTop w:val="0"/>
                      <w:marBottom w:val="0"/>
                      <w:divBdr>
                        <w:top w:val="none" w:sz="0" w:space="0" w:color="auto"/>
                        <w:left w:val="none" w:sz="0" w:space="0" w:color="auto"/>
                        <w:bottom w:val="none" w:sz="0" w:space="0" w:color="auto"/>
                        <w:right w:val="none" w:sz="0" w:space="0" w:color="auto"/>
                      </w:divBdr>
                      <w:divsChild>
                        <w:div w:id="5822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523494">
      <w:bodyDiv w:val="1"/>
      <w:marLeft w:val="0"/>
      <w:marRight w:val="0"/>
      <w:marTop w:val="0"/>
      <w:marBottom w:val="0"/>
      <w:divBdr>
        <w:top w:val="none" w:sz="0" w:space="0" w:color="auto"/>
        <w:left w:val="none" w:sz="0" w:space="0" w:color="auto"/>
        <w:bottom w:val="none" w:sz="0" w:space="0" w:color="auto"/>
        <w:right w:val="none" w:sz="0" w:space="0" w:color="auto"/>
      </w:divBdr>
    </w:div>
    <w:div w:id="1049768002">
      <w:bodyDiv w:val="1"/>
      <w:marLeft w:val="0"/>
      <w:marRight w:val="0"/>
      <w:marTop w:val="0"/>
      <w:marBottom w:val="0"/>
      <w:divBdr>
        <w:top w:val="none" w:sz="0" w:space="0" w:color="auto"/>
        <w:left w:val="none" w:sz="0" w:space="0" w:color="auto"/>
        <w:bottom w:val="none" w:sz="0" w:space="0" w:color="auto"/>
        <w:right w:val="none" w:sz="0" w:space="0" w:color="auto"/>
      </w:divBdr>
      <w:divsChild>
        <w:div w:id="1575968195">
          <w:marLeft w:val="0"/>
          <w:marRight w:val="0"/>
          <w:marTop w:val="0"/>
          <w:marBottom w:val="0"/>
          <w:divBdr>
            <w:top w:val="none" w:sz="0" w:space="0" w:color="auto"/>
            <w:left w:val="none" w:sz="0" w:space="0" w:color="auto"/>
            <w:bottom w:val="none" w:sz="0" w:space="0" w:color="auto"/>
            <w:right w:val="none" w:sz="0" w:space="0" w:color="auto"/>
          </w:divBdr>
        </w:div>
        <w:div w:id="705251992">
          <w:marLeft w:val="0"/>
          <w:marRight w:val="0"/>
          <w:marTop w:val="0"/>
          <w:marBottom w:val="0"/>
          <w:divBdr>
            <w:top w:val="none" w:sz="0" w:space="0" w:color="auto"/>
            <w:left w:val="none" w:sz="0" w:space="0" w:color="auto"/>
            <w:bottom w:val="none" w:sz="0" w:space="0" w:color="auto"/>
            <w:right w:val="none" w:sz="0" w:space="0" w:color="auto"/>
          </w:divBdr>
        </w:div>
      </w:divsChild>
    </w:div>
    <w:div w:id="1059330382">
      <w:bodyDiv w:val="1"/>
      <w:marLeft w:val="0"/>
      <w:marRight w:val="0"/>
      <w:marTop w:val="0"/>
      <w:marBottom w:val="0"/>
      <w:divBdr>
        <w:top w:val="none" w:sz="0" w:space="0" w:color="auto"/>
        <w:left w:val="none" w:sz="0" w:space="0" w:color="auto"/>
        <w:bottom w:val="none" w:sz="0" w:space="0" w:color="auto"/>
        <w:right w:val="none" w:sz="0" w:space="0" w:color="auto"/>
      </w:divBdr>
    </w:div>
    <w:div w:id="1061095096">
      <w:bodyDiv w:val="1"/>
      <w:marLeft w:val="0"/>
      <w:marRight w:val="0"/>
      <w:marTop w:val="0"/>
      <w:marBottom w:val="0"/>
      <w:divBdr>
        <w:top w:val="none" w:sz="0" w:space="0" w:color="auto"/>
        <w:left w:val="none" w:sz="0" w:space="0" w:color="auto"/>
        <w:bottom w:val="none" w:sz="0" w:space="0" w:color="auto"/>
        <w:right w:val="none" w:sz="0" w:space="0" w:color="auto"/>
      </w:divBdr>
      <w:divsChild>
        <w:div w:id="332952644">
          <w:marLeft w:val="0"/>
          <w:marRight w:val="0"/>
          <w:marTop w:val="0"/>
          <w:marBottom w:val="0"/>
          <w:divBdr>
            <w:top w:val="none" w:sz="0" w:space="0" w:color="auto"/>
            <w:left w:val="none" w:sz="0" w:space="0" w:color="auto"/>
            <w:bottom w:val="none" w:sz="0" w:space="0" w:color="auto"/>
            <w:right w:val="none" w:sz="0" w:space="0" w:color="auto"/>
          </w:divBdr>
        </w:div>
        <w:div w:id="48068364">
          <w:marLeft w:val="0"/>
          <w:marRight w:val="0"/>
          <w:marTop w:val="0"/>
          <w:marBottom w:val="0"/>
          <w:divBdr>
            <w:top w:val="none" w:sz="0" w:space="0" w:color="auto"/>
            <w:left w:val="none" w:sz="0" w:space="0" w:color="auto"/>
            <w:bottom w:val="none" w:sz="0" w:space="0" w:color="auto"/>
            <w:right w:val="none" w:sz="0" w:space="0" w:color="auto"/>
          </w:divBdr>
        </w:div>
      </w:divsChild>
    </w:div>
    <w:div w:id="1072775980">
      <w:bodyDiv w:val="1"/>
      <w:marLeft w:val="0"/>
      <w:marRight w:val="0"/>
      <w:marTop w:val="0"/>
      <w:marBottom w:val="0"/>
      <w:divBdr>
        <w:top w:val="none" w:sz="0" w:space="0" w:color="auto"/>
        <w:left w:val="none" w:sz="0" w:space="0" w:color="auto"/>
        <w:bottom w:val="none" w:sz="0" w:space="0" w:color="auto"/>
        <w:right w:val="none" w:sz="0" w:space="0" w:color="auto"/>
      </w:divBdr>
    </w:div>
    <w:div w:id="1083987452">
      <w:bodyDiv w:val="1"/>
      <w:marLeft w:val="0"/>
      <w:marRight w:val="0"/>
      <w:marTop w:val="0"/>
      <w:marBottom w:val="0"/>
      <w:divBdr>
        <w:top w:val="none" w:sz="0" w:space="0" w:color="auto"/>
        <w:left w:val="none" w:sz="0" w:space="0" w:color="auto"/>
        <w:bottom w:val="none" w:sz="0" w:space="0" w:color="auto"/>
        <w:right w:val="none" w:sz="0" w:space="0" w:color="auto"/>
      </w:divBdr>
    </w:div>
    <w:div w:id="1107850764">
      <w:bodyDiv w:val="1"/>
      <w:marLeft w:val="0"/>
      <w:marRight w:val="0"/>
      <w:marTop w:val="0"/>
      <w:marBottom w:val="0"/>
      <w:divBdr>
        <w:top w:val="none" w:sz="0" w:space="0" w:color="auto"/>
        <w:left w:val="none" w:sz="0" w:space="0" w:color="auto"/>
        <w:bottom w:val="none" w:sz="0" w:space="0" w:color="auto"/>
        <w:right w:val="none" w:sz="0" w:space="0" w:color="auto"/>
      </w:divBdr>
      <w:divsChild>
        <w:div w:id="719942859">
          <w:marLeft w:val="0"/>
          <w:marRight w:val="0"/>
          <w:marTop w:val="0"/>
          <w:marBottom w:val="0"/>
          <w:divBdr>
            <w:top w:val="none" w:sz="0" w:space="0" w:color="auto"/>
            <w:left w:val="none" w:sz="0" w:space="0" w:color="auto"/>
            <w:bottom w:val="none" w:sz="0" w:space="0" w:color="auto"/>
            <w:right w:val="none" w:sz="0" w:space="0" w:color="auto"/>
          </w:divBdr>
        </w:div>
      </w:divsChild>
    </w:div>
    <w:div w:id="1121530027">
      <w:bodyDiv w:val="1"/>
      <w:marLeft w:val="0"/>
      <w:marRight w:val="0"/>
      <w:marTop w:val="0"/>
      <w:marBottom w:val="0"/>
      <w:divBdr>
        <w:top w:val="none" w:sz="0" w:space="0" w:color="auto"/>
        <w:left w:val="none" w:sz="0" w:space="0" w:color="auto"/>
        <w:bottom w:val="none" w:sz="0" w:space="0" w:color="auto"/>
        <w:right w:val="none" w:sz="0" w:space="0" w:color="auto"/>
      </w:divBdr>
    </w:div>
    <w:div w:id="1126197346">
      <w:bodyDiv w:val="1"/>
      <w:marLeft w:val="0"/>
      <w:marRight w:val="0"/>
      <w:marTop w:val="0"/>
      <w:marBottom w:val="0"/>
      <w:divBdr>
        <w:top w:val="none" w:sz="0" w:space="0" w:color="auto"/>
        <w:left w:val="none" w:sz="0" w:space="0" w:color="auto"/>
        <w:bottom w:val="none" w:sz="0" w:space="0" w:color="auto"/>
        <w:right w:val="none" w:sz="0" w:space="0" w:color="auto"/>
      </w:divBdr>
    </w:div>
    <w:div w:id="1133910095">
      <w:bodyDiv w:val="1"/>
      <w:marLeft w:val="0"/>
      <w:marRight w:val="0"/>
      <w:marTop w:val="0"/>
      <w:marBottom w:val="0"/>
      <w:divBdr>
        <w:top w:val="none" w:sz="0" w:space="0" w:color="auto"/>
        <w:left w:val="none" w:sz="0" w:space="0" w:color="auto"/>
        <w:bottom w:val="none" w:sz="0" w:space="0" w:color="auto"/>
        <w:right w:val="none" w:sz="0" w:space="0" w:color="auto"/>
      </w:divBdr>
    </w:div>
    <w:div w:id="1149439938">
      <w:bodyDiv w:val="1"/>
      <w:marLeft w:val="0"/>
      <w:marRight w:val="0"/>
      <w:marTop w:val="0"/>
      <w:marBottom w:val="0"/>
      <w:divBdr>
        <w:top w:val="none" w:sz="0" w:space="0" w:color="auto"/>
        <w:left w:val="none" w:sz="0" w:space="0" w:color="auto"/>
        <w:bottom w:val="none" w:sz="0" w:space="0" w:color="auto"/>
        <w:right w:val="none" w:sz="0" w:space="0" w:color="auto"/>
      </w:divBdr>
      <w:divsChild>
        <w:div w:id="1162038211">
          <w:marLeft w:val="0"/>
          <w:marRight w:val="0"/>
          <w:marTop w:val="0"/>
          <w:marBottom w:val="0"/>
          <w:divBdr>
            <w:top w:val="none" w:sz="0" w:space="0" w:color="auto"/>
            <w:left w:val="none" w:sz="0" w:space="0" w:color="auto"/>
            <w:bottom w:val="none" w:sz="0" w:space="0" w:color="auto"/>
            <w:right w:val="none" w:sz="0" w:space="0" w:color="auto"/>
          </w:divBdr>
        </w:div>
        <w:div w:id="340090031">
          <w:marLeft w:val="0"/>
          <w:marRight w:val="0"/>
          <w:marTop w:val="0"/>
          <w:marBottom w:val="0"/>
          <w:divBdr>
            <w:top w:val="none" w:sz="0" w:space="0" w:color="auto"/>
            <w:left w:val="none" w:sz="0" w:space="0" w:color="auto"/>
            <w:bottom w:val="none" w:sz="0" w:space="0" w:color="auto"/>
            <w:right w:val="none" w:sz="0" w:space="0" w:color="auto"/>
          </w:divBdr>
        </w:div>
      </w:divsChild>
    </w:div>
    <w:div w:id="1150095308">
      <w:bodyDiv w:val="1"/>
      <w:marLeft w:val="0"/>
      <w:marRight w:val="0"/>
      <w:marTop w:val="0"/>
      <w:marBottom w:val="0"/>
      <w:divBdr>
        <w:top w:val="none" w:sz="0" w:space="0" w:color="auto"/>
        <w:left w:val="none" w:sz="0" w:space="0" w:color="auto"/>
        <w:bottom w:val="none" w:sz="0" w:space="0" w:color="auto"/>
        <w:right w:val="none" w:sz="0" w:space="0" w:color="auto"/>
      </w:divBdr>
      <w:divsChild>
        <w:div w:id="1194732290">
          <w:marLeft w:val="0"/>
          <w:marRight w:val="0"/>
          <w:marTop w:val="0"/>
          <w:marBottom w:val="0"/>
          <w:divBdr>
            <w:top w:val="none" w:sz="0" w:space="0" w:color="auto"/>
            <w:left w:val="none" w:sz="0" w:space="0" w:color="auto"/>
            <w:bottom w:val="none" w:sz="0" w:space="0" w:color="auto"/>
            <w:right w:val="none" w:sz="0" w:space="0" w:color="auto"/>
          </w:divBdr>
        </w:div>
        <w:div w:id="293485856">
          <w:marLeft w:val="0"/>
          <w:marRight w:val="0"/>
          <w:marTop w:val="0"/>
          <w:marBottom w:val="0"/>
          <w:divBdr>
            <w:top w:val="none" w:sz="0" w:space="0" w:color="auto"/>
            <w:left w:val="none" w:sz="0" w:space="0" w:color="auto"/>
            <w:bottom w:val="none" w:sz="0" w:space="0" w:color="auto"/>
            <w:right w:val="none" w:sz="0" w:space="0" w:color="auto"/>
          </w:divBdr>
        </w:div>
        <w:div w:id="240063117">
          <w:marLeft w:val="0"/>
          <w:marRight w:val="0"/>
          <w:marTop w:val="0"/>
          <w:marBottom w:val="0"/>
          <w:divBdr>
            <w:top w:val="none" w:sz="0" w:space="0" w:color="auto"/>
            <w:left w:val="none" w:sz="0" w:space="0" w:color="auto"/>
            <w:bottom w:val="none" w:sz="0" w:space="0" w:color="auto"/>
            <w:right w:val="none" w:sz="0" w:space="0" w:color="auto"/>
          </w:divBdr>
        </w:div>
        <w:div w:id="921724653">
          <w:marLeft w:val="0"/>
          <w:marRight w:val="0"/>
          <w:marTop w:val="0"/>
          <w:marBottom w:val="0"/>
          <w:divBdr>
            <w:top w:val="none" w:sz="0" w:space="0" w:color="auto"/>
            <w:left w:val="none" w:sz="0" w:space="0" w:color="auto"/>
            <w:bottom w:val="none" w:sz="0" w:space="0" w:color="auto"/>
            <w:right w:val="none" w:sz="0" w:space="0" w:color="auto"/>
          </w:divBdr>
        </w:div>
        <w:div w:id="1101758139">
          <w:marLeft w:val="0"/>
          <w:marRight w:val="0"/>
          <w:marTop w:val="0"/>
          <w:marBottom w:val="0"/>
          <w:divBdr>
            <w:top w:val="none" w:sz="0" w:space="0" w:color="auto"/>
            <w:left w:val="none" w:sz="0" w:space="0" w:color="auto"/>
            <w:bottom w:val="none" w:sz="0" w:space="0" w:color="auto"/>
            <w:right w:val="none" w:sz="0" w:space="0" w:color="auto"/>
          </w:divBdr>
        </w:div>
        <w:div w:id="1791895465">
          <w:marLeft w:val="0"/>
          <w:marRight w:val="0"/>
          <w:marTop w:val="0"/>
          <w:marBottom w:val="0"/>
          <w:divBdr>
            <w:top w:val="none" w:sz="0" w:space="0" w:color="auto"/>
            <w:left w:val="none" w:sz="0" w:space="0" w:color="auto"/>
            <w:bottom w:val="none" w:sz="0" w:space="0" w:color="auto"/>
            <w:right w:val="none" w:sz="0" w:space="0" w:color="auto"/>
          </w:divBdr>
        </w:div>
        <w:div w:id="584606790">
          <w:marLeft w:val="0"/>
          <w:marRight w:val="0"/>
          <w:marTop w:val="0"/>
          <w:marBottom w:val="0"/>
          <w:divBdr>
            <w:top w:val="none" w:sz="0" w:space="0" w:color="auto"/>
            <w:left w:val="none" w:sz="0" w:space="0" w:color="auto"/>
            <w:bottom w:val="none" w:sz="0" w:space="0" w:color="auto"/>
            <w:right w:val="none" w:sz="0" w:space="0" w:color="auto"/>
          </w:divBdr>
        </w:div>
        <w:div w:id="2054453261">
          <w:marLeft w:val="0"/>
          <w:marRight w:val="0"/>
          <w:marTop w:val="0"/>
          <w:marBottom w:val="0"/>
          <w:divBdr>
            <w:top w:val="none" w:sz="0" w:space="0" w:color="auto"/>
            <w:left w:val="none" w:sz="0" w:space="0" w:color="auto"/>
            <w:bottom w:val="none" w:sz="0" w:space="0" w:color="auto"/>
            <w:right w:val="none" w:sz="0" w:space="0" w:color="auto"/>
          </w:divBdr>
        </w:div>
        <w:div w:id="1206018698">
          <w:marLeft w:val="0"/>
          <w:marRight w:val="0"/>
          <w:marTop w:val="0"/>
          <w:marBottom w:val="0"/>
          <w:divBdr>
            <w:top w:val="none" w:sz="0" w:space="0" w:color="auto"/>
            <w:left w:val="none" w:sz="0" w:space="0" w:color="auto"/>
            <w:bottom w:val="none" w:sz="0" w:space="0" w:color="auto"/>
            <w:right w:val="none" w:sz="0" w:space="0" w:color="auto"/>
          </w:divBdr>
        </w:div>
        <w:div w:id="2053262995">
          <w:marLeft w:val="0"/>
          <w:marRight w:val="0"/>
          <w:marTop w:val="0"/>
          <w:marBottom w:val="0"/>
          <w:divBdr>
            <w:top w:val="none" w:sz="0" w:space="0" w:color="auto"/>
            <w:left w:val="none" w:sz="0" w:space="0" w:color="auto"/>
            <w:bottom w:val="none" w:sz="0" w:space="0" w:color="auto"/>
            <w:right w:val="none" w:sz="0" w:space="0" w:color="auto"/>
          </w:divBdr>
        </w:div>
        <w:div w:id="230966248">
          <w:marLeft w:val="0"/>
          <w:marRight w:val="0"/>
          <w:marTop w:val="0"/>
          <w:marBottom w:val="0"/>
          <w:divBdr>
            <w:top w:val="none" w:sz="0" w:space="0" w:color="auto"/>
            <w:left w:val="none" w:sz="0" w:space="0" w:color="auto"/>
            <w:bottom w:val="none" w:sz="0" w:space="0" w:color="auto"/>
            <w:right w:val="none" w:sz="0" w:space="0" w:color="auto"/>
          </w:divBdr>
        </w:div>
        <w:div w:id="1125929978">
          <w:marLeft w:val="0"/>
          <w:marRight w:val="0"/>
          <w:marTop w:val="0"/>
          <w:marBottom w:val="0"/>
          <w:divBdr>
            <w:top w:val="none" w:sz="0" w:space="0" w:color="auto"/>
            <w:left w:val="none" w:sz="0" w:space="0" w:color="auto"/>
            <w:bottom w:val="none" w:sz="0" w:space="0" w:color="auto"/>
            <w:right w:val="none" w:sz="0" w:space="0" w:color="auto"/>
          </w:divBdr>
        </w:div>
        <w:div w:id="943615104">
          <w:marLeft w:val="0"/>
          <w:marRight w:val="0"/>
          <w:marTop w:val="0"/>
          <w:marBottom w:val="0"/>
          <w:divBdr>
            <w:top w:val="none" w:sz="0" w:space="0" w:color="auto"/>
            <w:left w:val="none" w:sz="0" w:space="0" w:color="auto"/>
            <w:bottom w:val="none" w:sz="0" w:space="0" w:color="auto"/>
            <w:right w:val="none" w:sz="0" w:space="0" w:color="auto"/>
          </w:divBdr>
        </w:div>
        <w:div w:id="342123164">
          <w:marLeft w:val="0"/>
          <w:marRight w:val="0"/>
          <w:marTop w:val="0"/>
          <w:marBottom w:val="0"/>
          <w:divBdr>
            <w:top w:val="none" w:sz="0" w:space="0" w:color="auto"/>
            <w:left w:val="none" w:sz="0" w:space="0" w:color="auto"/>
            <w:bottom w:val="none" w:sz="0" w:space="0" w:color="auto"/>
            <w:right w:val="none" w:sz="0" w:space="0" w:color="auto"/>
          </w:divBdr>
        </w:div>
        <w:div w:id="352616148">
          <w:marLeft w:val="0"/>
          <w:marRight w:val="0"/>
          <w:marTop w:val="0"/>
          <w:marBottom w:val="0"/>
          <w:divBdr>
            <w:top w:val="none" w:sz="0" w:space="0" w:color="auto"/>
            <w:left w:val="none" w:sz="0" w:space="0" w:color="auto"/>
            <w:bottom w:val="none" w:sz="0" w:space="0" w:color="auto"/>
            <w:right w:val="none" w:sz="0" w:space="0" w:color="auto"/>
          </w:divBdr>
        </w:div>
        <w:div w:id="660356974">
          <w:marLeft w:val="0"/>
          <w:marRight w:val="0"/>
          <w:marTop w:val="0"/>
          <w:marBottom w:val="0"/>
          <w:divBdr>
            <w:top w:val="none" w:sz="0" w:space="0" w:color="auto"/>
            <w:left w:val="none" w:sz="0" w:space="0" w:color="auto"/>
            <w:bottom w:val="none" w:sz="0" w:space="0" w:color="auto"/>
            <w:right w:val="none" w:sz="0" w:space="0" w:color="auto"/>
          </w:divBdr>
        </w:div>
        <w:div w:id="1902673728">
          <w:marLeft w:val="0"/>
          <w:marRight w:val="0"/>
          <w:marTop w:val="0"/>
          <w:marBottom w:val="0"/>
          <w:divBdr>
            <w:top w:val="none" w:sz="0" w:space="0" w:color="auto"/>
            <w:left w:val="none" w:sz="0" w:space="0" w:color="auto"/>
            <w:bottom w:val="none" w:sz="0" w:space="0" w:color="auto"/>
            <w:right w:val="none" w:sz="0" w:space="0" w:color="auto"/>
          </w:divBdr>
        </w:div>
        <w:div w:id="1696420099">
          <w:marLeft w:val="0"/>
          <w:marRight w:val="0"/>
          <w:marTop w:val="0"/>
          <w:marBottom w:val="0"/>
          <w:divBdr>
            <w:top w:val="none" w:sz="0" w:space="0" w:color="auto"/>
            <w:left w:val="none" w:sz="0" w:space="0" w:color="auto"/>
            <w:bottom w:val="none" w:sz="0" w:space="0" w:color="auto"/>
            <w:right w:val="none" w:sz="0" w:space="0" w:color="auto"/>
          </w:divBdr>
        </w:div>
        <w:div w:id="1927767466">
          <w:marLeft w:val="0"/>
          <w:marRight w:val="0"/>
          <w:marTop w:val="0"/>
          <w:marBottom w:val="0"/>
          <w:divBdr>
            <w:top w:val="none" w:sz="0" w:space="0" w:color="auto"/>
            <w:left w:val="none" w:sz="0" w:space="0" w:color="auto"/>
            <w:bottom w:val="none" w:sz="0" w:space="0" w:color="auto"/>
            <w:right w:val="none" w:sz="0" w:space="0" w:color="auto"/>
          </w:divBdr>
        </w:div>
        <w:div w:id="1081878541">
          <w:marLeft w:val="0"/>
          <w:marRight w:val="0"/>
          <w:marTop w:val="0"/>
          <w:marBottom w:val="0"/>
          <w:divBdr>
            <w:top w:val="none" w:sz="0" w:space="0" w:color="auto"/>
            <w:left w:val="none" w:sz="0" w:space="0" w:color="auto"/>
            <w:bottom w:val="none" w:sz="0" w:space="0" w:color="auto"/>
            <w:right w:val="none" w:sz="0" w:space="0" w:color="auto"/>
          </w:divBdr>
        </w:div>
        <w:div w:id="2111856266">
          <w:marLeft w:val="0"/>
          <w:marRight w:val="0"/>
          <w:marTop w:val="0"/>
          <w:marBottom w:val="0"/>
          <w:divBdr>
            <w:top w:val="none" w:sz="0" w:space="0" w:color="auto"/>
            <w:left w:val="none" w:sz="0" w:space="0" w:color="auto"/>
            <w:bottom w:val="none" w:sz="0" w:space="0" w:color="auto"/>
            <w:right w:val="none" w:sz="0" w:space="0" w:color="auto"/>
          </w:divBdr>
        </w:div>
        <w:div w:id="15695482">
          <w:marLeft w:val="0"/>
          <w:marRight w:val="0"/>
          <w:marTop w:val="0"/>
          <w:marBottom w:val="0"/>
          <w:divBdr>
            <w:top w:val="none" w:sz="0" w:space="0" w:color="auto"/>
            <w:left w:val="none" w:sz="0" w:space="0" w:color="auto"/>
            <w:bottom w:val="none" w:sz="0" w:space="0" w:color="auto"/>
            <w:right w:val="none" w:sz="0" w:space="0" w:color="auto"/>
          </w:divBdr>
        </w:div>
        <w:div w:id="760493448">
          <w:marLeft w:val="0"/>
          <w:marRight w:val="0"/>
          <w:marTop w:val="0"/>
          <w:marBottom w:val="0"/>
          <w:divBdr>
            <w:top w:val="none" w:sz="0" w:space="0" w:color="auto"/>
            <w:left w:val="none" w:sz="0" w:space="0" w:color="auto"/>
            <w:bottom w:val="none" w:sz="0" w:space="0" w:color="auto"/>
            <w:right w:val="none" w:sz="0" w:space="0" w:color="auto"/>
          </w:divBdr>
        </w:div>
        <w:div w:id="1218517189">
          <w:marLeft w:val="0"/>
          <w:marRight w:val="0"/>
          <w:marTop w:val="0"/>
          <w:marBottom w:val="0"/>
          <w:divBdr>
            <w:top w:val="none" w:sz="0" w:space="0" w:color="auto"/>
            <w:left w:val="none" w:sz="0" w:space="0" w:color="auto"/>
            <w:bottom w:val="none" w:sz="0" w:space="0" w:color="auto"/>
            <w:right w:val="none" w:sz="0" w:space="0" w:color="auto"/>
          </w:divBdr>
        </w:div>
        <w:div w:id="1484420969">
          <w:marLeft w:val="0"/>
          <w:marRight w:val="0"/>
          <w:marTop w:val="0"/>
          <w:marBottom w:val="0"/>
          <w:divBdr>
            <w:top w:val="none" w:sz="0" w:space="0" w:color="auto"/>
            <w:left w:val="none" w:sz="0" w:space="0" w:color="auto"/>
            <w:bottom w:val="none" w:sz="0" w:space="0" w:color="auto"/>
            <w:right w:val="none" w:sz="0" w:space="0" w:color="auto"/>
          </w:divBdr>
        </w:div>
        <w:div w:id="538322299">
          <w:marLeft w:val="0"/>
          <w:marRight w:val="0"/>
          <w:marTop w:val="0"/>
          <w:marBottom w:val="0"/>
          <w:divBdr>
            <w:top w:val="none" w:sz="0" w:space="0" w:color="auto"/>
            <w:left w:val="none" w:sz="0" w:space="0" w:color="auto"/>
            <w:bottom w:val="none" w:sz="0" w:space="0" w:color="auto"/>
            <w:right w:val="none" w:sz="0" w:space="0" w:color="auto"/>
          </w:divBdr>
        </w:div>
        <w:div w:id="59066160">
          <w:marLeft w:val="0"/>
          <w:marRight w:val="0"/>
          <w:marTop w:val="0"/>
          <w:marBottom w:val="0"/>
          <w:divBdr>
            <w:top w:val="none" w:sz="0" w:space="0" w:color="auto"/>
            <w:left w:val="none" w:sz="0" w:space="0" w:color="auto"/>
            <w:bottom w:val="none" w:sz="0" w:space="0" w:color="auto"/>
            <w:right w:val="none" w:sz="0" w:space="0" w:color="auto"/>
          </w:divBdr>
        </w:div>
        <w:div w:id="701587272">
          <w:marLeft w:val="0"/>
          <w:marRight w:val="0"/>
          <w:marTop w:val="0"/>
          <w:marBottom w:val="0"/>
          <w:divBdr>
            <w:top w:val="none" w:sz="0" w:space="0" w:color="auto"/>
            <w:left w:val="none" w:sz="0" w:space="0" w:color="auto"/>
            <w:bottom w:val="none" w:sz="0" w:space="0" w:color="auto"/>
            <w:right w:val="none" w:sz="0" w:space="0" w:color="auto"/>
          </w:divBdr>
        </w:div>
        <w:div w:id="1599755545">
          <w:marLeft w:val="0"/>
          <w:marRight w:val="0"/>
          <w:marTop w:val="0"/>
          <w:marBottom w:val="0"/>
          <w:divBdr>
            <w:top w:val="none" w:sz="0" w:space="0" w:color="auto"/>
            <w:left w:val="none" w:sz="0" w:space="0" w:color="auto"/>
            <w:bottom w:val="none" w:sz="0" w:space="0" w:color="auto"/>
            <w:right w:val="none" w:sz="0" w:space="0" w:color="auto"/>
          </w:divBdr>
        </w:div>
        <w:div w:id="795105611">
          <w:marLeft w:val="0"/>
          <w:marRight w:val="0"/>
          <w:marTop w:val="0"/>
          <w:marBottom w:val="0"/>
          <w:divBdr>
            <w:top w:val="none" w:sz="0" w:space="0" w:color="auto"/>
            <w:left w:val="none" w:sz="0" w:space="0" w:color="auto"/>
            <w:bottom w:val="none" w:sz="0" w:space="0" w:color="auto"/>
            <w:right w:val="none" w:sz="0" w:space="0" w:color="auto"/>
          </w:divBdr>
        </w:div>
        <w:div w:id="1061757529">
          <w:marLeft w:val="0"/>
          <w:marRight w:val="0"/>
          <w:marTop w:val="0"/>
          <w:marBottom w:val="0"/>
          <w:divBdr>
            <w:top w:val="none" w:sz="0" w:space="0" w:color="auto"/>
            <w:left w:val="none" w:sz="0" w:space="0" w:color="auto"/>
            <w:bottom w:val="none" w:sz="0" w:space="0" w:color="auto"/>
            <w:right w:val="none" w:sz="0" w:space="0" w:color="auto"/>
          </w:divBdr>
        </w:div>
        <w:div w:id="910698841">
          <w:marLeft w:val="0"/>
          <w:marRight w:val="0"/>
          <w:marTop w:val="0"/>
          <w:marBottom w:val="0"/>
          <w:divBdr>
            <w:top w:val="none" w:sz="0" w:space="0" w:color="auto"/>
            <w:left w:val="none" w:sz="0" w:space="0" w:color="auto"/>
            <w:bottom w:val="none" w:sz="0" w:space="0" w:color="auto"/>
            <w:right w:val="none" w:sz="0" w:space="0" w:color="auto"/>
          </w:divBdr>
        </w:div>
        <w:div w:id="1351763420">
          <w:marLeft w:val="0"/>
          <w:marRight w:val="0"/>
          <w:marTop w:val="0"/>
          <w:marBottom w:val="0"/>
          <w:divBdr>
            <w:top w:val="none" w:sz="0" w:space="0" w:color="auto"/>
            <w:left w:val="none" w:sz="0" w:space="0" w:color="auto"/>
            <w:bottom w:val="none" w:sz="0" w:space="0" w:color="auto"/>
            <w:right w:val="none" w:sz="0" w:space="0" w:color="auto"/>
          </w:divBdr>
        </w:div>
        <w:div w:id="712771625">
          <w:marLeft w:val="0"/>
          <w:marRight w:val="0"/>
          <w:marTop w:val="0"/>
          <w:marBottom w:val="0"/>
          <w:divBdr>
            <w:top w:val="none" w:sz="0" w:space="0" w:color="auto"/>
            <w:left w:val="none" w:sz="0" w:space="0" w:color="auto"/>
            <w:bottom w:val="none" w:sz="0" w:space="0" w:color="auto"/>
            <w:right w:val="none" w:sz="0" w:space="0" w:color="auto"/>
          </w:divBdr>
        </w:div>
        <w:div w:id="677272724">
          <w:marLeft w:val="0"/>
          <w:marRight w:val="0"/>
          <w:marTop w:val="0"/>
          <w:marBottom w:val="0"/>
          <w:divBdr>
            <w:top w:val="none" w:sz="0" w:space="0" w:color="auto"/>
            <w:left w:val="none" w:sz="0" w:space="0" w:color="auto"/>
            <w:bottom w:val="none" w:sz="0" w:space="0" w:color="auto"/>
            <w:right w:val="none" w:sz="0" w:space="0" w:color="auto"/>
          </w:divBdr>
        </w:div>
        <w:div w:id="878782133">
          <w:marLeft w:val="0"/>
          <w:marRight w:val="0"/>
          <w:marTop w:val="0"/>
          <w:marBottom w:val="0"/>
          <w:divBdr>
            <w:top w:val="none" w:sz="0" w:space="0" w:color="auto"/>
            <w:left w:val="none" w:sz="0" w:space="0" w:color="auto"/>
            <w:bottom w:val="none" w:sz="0" w:space="0" w:color="auto"/>
            <w:right w:val="none" w:sz="0" w:space="0" w:color="auto"/>
          </w:divBdr>
        </w:div>
        <w:div w:id="2089762495">
          <w:marLeft w:val="0"/>
          <w:marRight w:val="0"/>
          <w:marTop w:val="0"/>
          <w:marBottom w:val="0"/>
          <w:divBdr>
            <w:top w:val="none" w:sz="0" w:space="0" w:color="auto"/>
            <w:left w:val="none" w:sz="0" w:space="0" w:color="auto"/>
            <w:bottom w:val="none" w:sz="0" w:space="0" w:color="auto"/>
            <w:right w:val="none" w:sz="0" w:space="0" w:color="auto"/>
          </w:divBdr>
        </w:div>
        <w:div w:id="826896110">
          <w:marLeft w:val="0"/>
          <w:marRight w:val="0"/>
          <w:marTop w:val="0"/>
          <w:marBottom w:val="0"/>
          <w:divBdr>
            <w:top w:val="none" w:sz="0" w:space="0" w:color="auto"/>
            <w:left w:val="none" w:sz="0" w:space="0" w:color="auto"/>
            <w:bottom w:val="none" w:sz="0" w:space="0" w:color="auto"/>
            <w:right w:val="none" w:sz="0" w:space="0" w:color="auto"/>
          </w:divBdr>
        </w:div>
        <w:div w:id="1154638599">
          <w:marLeft w:val="0"/>
          <w:marRight w:val="0"/>
          <w:marTop w:val="0"/>
          <w:marBottom w:val="0"/>
          <w:divBdr>
            <w:top w:val="none" w:sz="0" w:space="0" w:color="auto"/>
            <w:left w:val="none" w:sz="0" w:space="0" w:color="auto"/>
            <w:bottom w:val="none" w:sz="0" w:space="0" w:color="auto"/>
            <w:right w:val="none" w:sz="0" w:space="0" w:color="auto"/>
          </w:divBdr>
        </w:div>
        <w:div w:id="880476624">
          <w:marLeft w:val="0"/>
          <w:marRight w:val="0"/>
          <w:marTop w:val="0"/>
          <w:marBottom w:val="0"/>
          <w:divBdr>
            <w:top w:val="none" w:sz="0" w:space="0" w:color="auto"/>
            <w:left w:val="none" w:sz="0" w:space="0" w:color="auto"/>
            <w:bottom w:val="none" w:sz="0" w:space="0" w:color="auto"/>
            <w:right w:val="none" w:sz="0" w:space="0" w:color="auto"/>
          </w:divBdr>
        </w:div>
        <w:div w:id="168105406">
          <w:marLeft w:val="0"/>
          <w:marRight w:val="0"/>
          <w:marTop w:val="0"/>
          <w:marBottom w:val="0"/>
          <w:divBdr>
            <w:top w:val="none" w:sz="0" w:space="0" w:color="auto"/>
            <w:left w:val="none" w:sz="0" w:space="0" w:color="auto"/>
            <w:bottom w:val="none" w:sz="0" w:space="0" w:color="auto"/>
            <w:right w:val="none" w:sz="0" w:space="0" w:color="auto"/>
          </w:divBdr>
        </w:div>
        <w:div w:id="465707291">
          <w:marLeft w:val="0"/>
          <w:marRight w:val="0"/>
          <w:marTop w:val="0"/>
          <w:marBottom w:val="0"/>
          <w:divBdr>
            <w:top w:val="none" w:sz="0" w:space="0" w:color="auto"/>
            <w:left w:val="none" w:sz="0" w:space="0" w:color="auto"/>
            <w:bottom w:val="none" w:sz="0" w:space="0" w:color="auto"/>
            <w:right w:val="none" w:sz="0" w:space="0" w:color="auto"/>
          </w:divBdr>
        </w:div>
        <w:div w:id="140509302">
          <w:marLeft w:val="0"/>
          <w:marRight w:val="0"/>
          <w:marTop w:val="0"/>
          <w:marBottom w:val="0"/>
          <w:divBdr>
            <w:top w:val="none" w:sz="0" w:space="0" w:color="auto"/>
            <w:left w:val="none" w:sz="0" w:space="0" w:color="auto"/>
            <w:bottom w:val="none" w:sz="0" w:space="0" w:color="auto"/>
            <w:right w:val="none" w:sz="0" w:space="0" w:color="auto"/>
          </w:divBdr>
        </w:div>
        <w:div w:id="1214080269">
          <w:marLeft w:val="0"/>
          <w:marRight w:val="0"/>
          <w:marTop w:val="0"/>
          <w:marBottom w:val="0"/>
          <w:divBdr>
            <w:top w:val="none" w:sz="0" w:space="0" w:color="auto"/>
            <w:left w:val="none" w:sz="0" w:space="0" w:color="auto"/>
            <w:bottom w:val="none" w:sz="0" w:space="0" w:color="auto"/>
            <w:right w:val="none" w:sz="0" w:space="0" w:color="auto"/>
          </w:divBdr>
        </w:div>
        <w:div w:id="1044981640">
          <w:marLeft w:val="0"/>
          <w:marRight w:val="0"/>
          <w:marTop w:val="0"/>
          <w:marBottom w:val="0"/>
          <w:divBdr>
            <w:top w:val="none" w:sz="0" w:space="0" w:color="auto"/>
            <w:left w:val="none" w:sz="0" w:space="0" w:color="auto"/>
            <w:bottom w:val="none" w:sz="0" w:space="0" w:color="auto"/>
            <w:right w:val="none" w:sz="0" w:space="0" w:color="auto"/>
          </w:divBdr>
        </w:div>
        <w:div w:id="420179124">
          <w:marLeft w:val="0"/>
          <w:marRight w:val="0"/>
          <w:marTop w:val="0"/>
          <w:marBottom w:val="0"/>
          <w:divBdr>
            <w:top w:val="none" w:sz="0" w:space="0" w:color="auto"/>
            <w:left w:val="none" w:sz="0" w:space="0" w:color="auto"/>
            <w:bottom w:val="none" w:sz="0" w:space="0" w:color="auto"/>
            <w:right w:val="none" w:sz="0" w:space="0" w:color="auto"/>
          </w:divBdr>
        </w:div>
        <w:div w:id="1681739673">
          <w:marLeft w:val="0"/>
          <w:marRight w:val="0"/>
          <w:marTop w:val="0"/>
          <w:marBottom w:val="0"/>
          <w:divBdr>
            <w:top w:val="none" w:sz="0" w:space="0" w:color="auto"/>
            <w:left w:val="none" w:sz="0" w:space="0" w:color="auto"/>
            <w:bottom w:val="none" w:sz="0" w:space="0" w:color="auto"/>
            <w:right w:val="none" w:sz="0" w:space="0" w:color="auto"/>
          </w:divBdr>
        </w:div>
        <w:div w:id="1194807629">
          <w:marLeft w:val="0"/>
          <w:marRight w:val="0"/>
          <w:marTop w:val="0"/>
          <w:marBottom w:val="0"/>
          <w:divBdr>
            <w:top w:val="none" w:sz="0" w:space="0" w:color="auto"/>
            <w:left w:val="none" w:sz="0" w:space="0" w:color="auto"/>
            <w:bottom w:val="none" w:sz="0" w:space="0" w:color="auto"/>
            <w:right w:val="none" w:sz="0" w:space="0" w:color="auto"/>
          </w:divBdr>
        </w:div>
        <w:div w:id="221984204">
          <w:marLeft w:val="0"/>
          <w:marRight w:val="0"/>
          <w:marTop w:val="0"/>
          <w:marBottom w:val="0"/>
          <w:divBdr>
            <w:top w:val="none" w:sz="0" w:space="0" w:color="auto"/>
            <w:left w:val="none" w:sz="0" w:space="0" w:color="auto"/>
            <w:bottom w:val="none" w:sz="0" w:space="0" w:color="auto"/>
            <w:right w:val="none" w:sz="0" w:space="0" w:color="auto"/>
          </w:divBdr>
        </w:div>
        <w:div w:id="1571503318">
          <w:marLeft w:val="0"/>
          <w:marRight w:val="0"/>
          <w:marTop w:val="0"/>
          <w:marBottom w:val="0"/>
          <w:divBdr>
            <w:top w:val="none" w:sz="0" w:space="0" w:color="auto"/>
            <w:left w:val="none" w:sz="0" w:space="0" w:color="auto"/>
            <w:bottom w:val="none" w:sz="0" w:space="0" w:color="auto"/>
            <w:right w:val="none" w:sz="0" w:space="0" w:color="auto"/>
          </w:divBdr>
        </w:div>
        <w:div w:id="1763142948">
          <w:marLeft w:val="0"/>
          <w:marRight w:val="0"/>
          <w:marTop w:val="0"/>
          <w:marBottom w:val="0"/>
          <w:divBdr>
            <w:top w:val="none" w:sz="0" w:space="0" w:color="auto"/>
            <w:left w:val="none" w:sz="0" w:space="0" w:color="auto"/>
            <w:bottom w:val="none" w:sz="0" w:space="0" w:color="auto"/>
            <w:right w:val="none" w:sz="0" w:space="0" w:color="auto"/>
          </w:divBdr>
        </w:div>
        <w:div w:id="805467452">
          <w:marLeft w:val="0"/>
          <w:marRight w:val="0"/>
          <w:marTop w:val="0"/>
          <w:marBottom w:val="0"/>
          <w:divBdr>
            <w:top w:val="none" w:sz="0" w:space="0" w:color="auto"/>
            <w:left w:val="none" w:sz="0" w:space="0" w:color="auto"/>
            <w:bottom w:val="none" w:sz="0" w:space="0" w:color="auto"/>
            <w:right w:val="none" w:sz="0" w:space="0" w:color="auto"/>
          </w:divBdr>
        </w:div>
        <w:div w:id="438765193">
          <w:marLeft w:val="0"/>
          <w:marRight w:val="0"/>
          <w:marTop w:val="0"/>
          <w:marBottom w:val="0"/>
          <w:divBdr>
            <w:top w:val="none" w:sz="0" w:space="0" w:color="auto"/>
            <w:left w:val="none" w:sz="0" w:space="0" w:color="auto"/>
            <w:bottom w:val="none" w:sz="0" w:space="0" w:color="auto"/>
            <w:right w:val="none" w:sz="0" w:space="0" w:color="auto"/>
          </w:divBdr>
        </w:div>
        <w:div w:id="784038102">
          <w:marLeft w:val="0"/>
          <w:marRight w:val="0"/>
          <w:marTop w:val="0"/>
          <w:marBottom w:val="0"/>
          <w:divBdr>
            <w:top w:val="none" w:sz="0" w:space="0" w:color="auto"/>
            <w:left w:val="none" w:sz="0" w:space="0" w:color="auto"/>
            <w:bottom w:val="none" w:sz="0" w:space="0" w:color="auto"/>
            <w:right w:val="none" w:sz="0" w:space="0" w:color="auto"/>
          </w:divBdr>
        </w:div>
        <w:div w:id="1299532905">
          <w:marLeft w:val="0"/>
          <w:marRight w:val="0"/>
          <w:marTop w:val="0"/>
          <w:marBottom w:val="0"/>
          <w:divBdr>
            <w:top w:val="none" w:sz="0" w:space="0" w:color="auto"/>
            <w:left w:val="none" w:sz="0" w:space="0" w:color="auto"/>
            <w:bottom w:val="none" w:sz="0" w:space="0" w:color="auto"/>
            <w:right w:val="none" w:sz="0" w:space="0" w:color="auto"/>
          </w:divBdr>
        </w:div>
        <w:div w:id="2143183464">
          <w:marLeft w:val="0"/>
          <w:marRight w:val="0"/>
          <w:marTop w:val="0"/>
          <w:marBottom w:val="0"/>
          <w:divBdr>
            <w:top w:val="none" w:sz="0" w:space="0" w:color="auto"/>
            <w:left w:val="none" w:sz="0" w:space="0" w:color="auto"/>
            <w:bottom w:val="none" w:sz="0" w:space="0" w:color="auto"/>
            <w:right w:val="none" w:sz="0" w:space="0" w:color="auto"/>
          </w:divBdr>
        </w:div>
        <w:div w:id="1668167148">
          <w:marLeft w:val="0"/>
          <w:marRight w:val="0"/>
          <w:marTop w:val="0"/>
          <w:marBottom w:val="0"/>
          <w:divBdr>
            <w:top w:val="none" w:sz="0" w:space="0" w:color="auto"/>
            <w:left w:val="none" w:sz="0" w:space="0" w:color="auto"/>
            <w:bottom w:val="none" w:sz="0" w:space="0" w:color="auto"/>
            <w:right w:val="none" w:sz="0" w:space="0" w:color="auto"/>
          </w:divBdr>
        </w:div>
        <w:div w:id="792361649">
          <w:marLeft w:val="0"/>
          <w:marRight w:val="0"/>
          <w:marTop w:val="0"/>
          <w:marBottom w:val="0"/>
          <w:divBdr>
            <w:top w:val="none" w:sz="0" w:space="0" w:color="auto"/>
            <w:left w:val="none" w:sz="0" w:space="0" w:color="auto"/>
            <w:bottom w:val="none" w:sz="0" w:space="0" w:color="auto"/>
            <w:right w:val="none" w:sz="0" w:space="0" w:color="auto"/>
          </w:divBdr>
        </w:div>
        <w:div w:id="1927377869">
          <w:marLeft w:val="0"/>
          <w:marRight w:val="0"/>
          <w:marTop w:val="0"/>
          <w:marBottom w:val="0"/>
          <w:divBdr>
            <w:top w:val="none" w:sz="0" w:space="0" w:color="auto"/>
            <w:left w:val="none" w:sz="0" w:space="0" w:color="auto"/>
            <w:bottom w:val="none" w:sz="0" w:space="0" w:color="auto"/>
            <w:right w:val="none" w:sz="0" w:space="0" w:color="auto"/>
          </w:divBdr>
        </w:div>
        <w:div w:id="434405197">
          <w:marLeft w:val="0"/>
          <w:marRight w:val="0"/>
          <w:marTop w:val="0"/>
          <w:marBottom w:val="0"/>
          <w:divBdr>
            <w:top w:val="none" w:sz="0" w:space="0" w:color="auto"/>
            <w:left w:val="none" w:sz="0" w:space="0" w:color="auto"/>
            <w:bottom w:val="none" w:sz="0" w:space="0" w:color="auto"/>
            <w:right w:val="none" w:sz="0" w:space="0" w:color="auto"/>
          </w:divBdr>
        </w:div>
        <w:div w:id="1585258450">
          <w:marLeft w:val="0"/>
          <w:marRight w:val="0"/>
          <w:marTop w:val="0"/>
          <w:marBottom w:val="0"/>
          <w:divBdr>
            <w:top w:val="none" w:sz="0" w:space="0" w:color="auto"/>
            <w:left w:val="none" w:sz="0" w:space="0" w:color="auto"/>
            <w:bottom w:val="none" w:sz="0" w:space="0" w:color="auto"/>
            <w:right w:val="none" w:sz="0" w:space="0" w:color="auto"/>
          </w:divBdr>
        </w:div>
        <w:div w:id="1415010392">
          <w:marLeft w:val="0"/>
          <w:marRight w:val="0"/>
          <w:marTop w:val="0"/>
          <w:marBottom w:val="0"/>
          <w:divBdr>
            <w:top w:val="none" w:sz="0" w:space="0" w:color="auto"/>
            <w:left w:val="none" w:sz="0" w:space="0" w:color="auto"/>
            <w:bottom w:val="none" w:sz="0" w:space="0" w:color="auto"/>
            <w:right w:val="none" w:sz="0" w:space="0" w:color="auto"/>
          </w:divBdr>
        </w:div>
        <w:div w:id="1157838105">
          <w:marLeft w:val="0"/>
          <w:marRight w:val="0"/>
          <w:marTop w:val="0"/>
          <w:marBottom w:val="0"/>
          <w:divBdr>
            <w:top w:val="none" w:sz="0" w:space="0" w:color="auto"/>
            <w:left w:val="none" w:sz="0" w:space="0" w:color="auto"/>
            <w:bottom w:val="none" w:sz="0" w:space="0" w:color="auto"/>
            <w:right w:val="none" w:sz="0" w:space="0" w:color="auto"/>
          </w:divBdr>
        </w:div>
        <w:div w:id="450321023">
          <w:marLeft w:val="0"/>
          <w:marRight w:val="0"/>
          <w:marTop w:val="0"/>
          <w:marBottom w:val="0"/>
          <w:divBdr>
            <w:top w:val="none" w:sz="0" w:space="0" w:color="auto"/>
            <w:left w:val="none" w:sz="0" w:space="0" w:color="auto"/>
            <w:bottom w:val="none" w:sz="0" w:space="0" w:color="auto"/>
            <w:right w:val="none" w:sz="0" w:space="0" w:color="auto"/>
          </w:divBdr>
        </w:div>
        <w:div w:id="1736391507">
          <w:marLeft w:val="0"/>
          <w:marRight w:val="0"/>
          <w:marTop w:val="0"/>
          <w:marBottom w:val="0"/>
          <w:divBdr>
            <w:top w:val="none" w:sz="0" w:space="0" w:color="auto"/>
            <w:left w:val="none" w:sz="0" w:space="0" w:color="auto"/>
            <w:bottom w:val="none" w:sz="0" w:space="0" w:color="auto"/>
            <w:right w:val="none" w:sz="0" w:space="0" w:color="auto"/>
          </w:divBdr>
        </w:div>
        <w:div w:id="2029015624">
          <w:marLeft w:val="0"/>
          <w:marRight w:val="0"/>
          <w:marTop w:val="0"/>
          <w:marBottom w:val="0"/>
          <w:divBdr>
            <w:top w:val="none" w:sz="0" w:space="0" w:color="auto"/>
            <w:left w:val="none" w:sz="0" w:space="0" w:color="auto"/>
            <w:bottom w:val="none" w:sz="0" w:space="0" w:color="auto"/>
            <w:right w:val="none" w:sz="0" w:space="0" w:color="auto"/>
          </w:divBdr>
        </w:div>
        <w:div w:id="733311113">
          <w:marLeft w:val="0"/>
          <w:marRight w:val="0"/>
          <w:marTop w:val="0"/>
          <w:marBottom w:val="0"/>
          <w:divBdr>
            <w:top w:val="none" w:sz="0" w:space="0" w:color="auto"/>
            <w:left w:val="none" w:sz="0" w:space="0" w:color="auto"/>
            <w:bottom w:val="none" w:sz="0" w:space="0" w:color="auto"/>
            <w:right w:val="none" w:sz="0" w:space="0" w:color="auto"/>
          </w:divBdr>
        </w:div>
        <w:div w:id="1763987939">
          <w:marLeft w:val="0"/>
          <w:marRight w:val="0"/>
          <w:marTop w:val="0"/>
          <w:marBottom w:val="0"/>
          <w:divBdr>
            <w:top w:val="none" w:sz="0" w:space="0" w:color="auto"/>
            <w:left w:val="none" w:sz="0" w:space="0" w:color="auto"/>
            <w:bottom w:val="none" w:sz="0" w:space="0" w:color="auto"/>
            <w:right w:val="none" w:sz="0" w:space="0" w:color="auto"/>
          </w:divBdr>
        </w:div>
        <w:div w:id="539559745">
          <w:marLeft w:val="0"/>
          <w:marRight w:val="0"/>
          <w:marTop w:val="0"/>
          <w:marBottom w:val="0"/>
          <w:divBdr>
            <w:top w:val="none" w:sz="0" w:space="0" w:color="auto"/>
            <w:left w:val="none" w:sz="0" w:space="0" w:color="auto"/>
            <w:bottom w:val="none" w:sz="0" w:space="0" w:color="auto"/>
            <w:right w:val="none" w:sz="0" w:space="0" w:color="auto"/>
          </w:divBdr>
        </w:div>
      </w:divsChild>
    </w:div>
    <w:div w:id="1158883644">
      <w:bodyDiv w:val="1"/>
      <w:marLeft w:val="0"/>
      <w:marRight w:val="0"/>
      <w:marTop w:val="0"/>
      <w:marBottom w:val="0"/>
      <w:divBdr>
        <w:top w:val="none" w:sz="0" w:space="0" w:color="auto"/>
        <w:left w:val="none" w:sz="0" w:space="0" w:color="auto"/>
        <w:bottom w:val="none" w:sz="0" w:space="0" w:color="auto"/>
        <w:right w:val="none" w:sz="0" w:space="0" w:color="auto"/>
      </w:divBdr>
    </w:div>
    <w:div w:id="1185903245">
      <w:bodyDiv w:val="1"/>
      <w:marLeft w:val="0"/>
      <w:marRight w:val="0"/>
      <w:marTop w:val="0"/>
      <w:marBottom w:val="0"/>
      <w:divBdr>
        <w:top w:val="none" w:sz="0" w:space="0" w:color="auto"/>
        <w:left w:val="none" w:sz="0" w:space="0" w:color="auto"/>
        <w:bottom w:val="none" w:sz="0" w:space="0" w:color="auto"/>
        <w:right w:val="none" w:sz="0" w:space="0" w:color="auto"/>
      </w:divBdr>
    </w:div>
    <w:div w:id="1193693445">
      <w:bodyDiv w:val="1"/>
      <w:marLeft w:val="0"/>
      <w:marRight w:val="0"/>
      <w:marTop w:val="0"/>
      <w:marBottom w:val="0"/>
      <w:divBdr>
        <w:top w:val="none" w:sz="0" w:space="0" w:color="auto"/>
        <w:left w:val="none" w:sz="0" w:space="0" w:color="auto"/>
        <w:bottom w:val="none" w:sz="0" w:space="0" w:color="auto"/>
        <w:right w:val="none" w:sz="0" w:space="0" w:color="auto"/>
      </w:divBdr>
    </w:div>
    <w:div w:id="1194923918">
      <w:bodyDiv w:val="1"/>
      <w:marLeft w:val="0"/>
      <w:marRight w:val="0"/>
      <w:marTop w:val="0"/>
      <w:marBottom w:val="0"/>
      <w:divBdr>
        <w:top w:val="none" w:sz="0" w:space="0" w:color="auto"/>
        <w:left w:val="none" w:sz="0" w:space="0" w:color="auto"/>
        <w:bottom w:val="none" w:sz="0" w:space="0" w:color="auto"/>
        <w:right w:val="none" w:sz="0" w:space="0" w:color="auto"/>
      </w:divBdr>
    </w:div>
    <w:div w:id="1209487289">
      <w:bodyDiv w:val="1"/>
      <w:marLeft w:val="0"/>
      <w:marRight w:val="0"/>
      <w:marTop w:val="0"/>
      <w:marBottom w:val="0"/>
      <w:divBdr>
        <w:top w:val="none" w:sz="0" w:space="0" w:color="auto"/>
        <w:left w:val="none" w:sz="0" w:space="0" w:color="auto"/>
        <w:bottom w:val="none" w:sz="0" w:space="0" w:color="auto"/>
        <w:right w:val="none" w:sz="0" w:space="0" w:color="auto"/>
      </w:divBdr>
    </w:div>
    <w:div w:id="1212033493">
      <w:bodyDiv w:val="1"/>
      <w:marLeft w:val="0"/>
      <w:marRight w:val="0"/>
      <w:marTop w:val="0"/>
      <w:marBottom w:val="0"/>
      <w:divBdr>
        <w:top w:val="none" w:sz="0" w:space="0" w:color="auto"/>
        <w:left w:val="none" w:sz="0" w:space="0" w:color="auto"/>
        <w:bottom w:val="none" w:sz="0" w:space="0" w:color="auto"/>
        <w:right w:val="none" w:sz="0" w:space="0" w:color="auto"/>
      </w:divBdr>
    </w:div>
    <w:div w:id="1213692021">
      <w:bodyDiv w:val="1"/>
      <w:marLeft w:val="0"/>
      <w:marRight w:val="0"/>
      <w:marTop w:val="0"/>
      <w:marBottom w:val="0"/>
      <w:divBdr>
        <w:top w:val="none" w:sz="0" w:space="0" w:color="auto"/>
        <w:left w:val="none" w:sz="0" w:space="0" w:color="auto"/>
        <w:bottom w:val="none" w:sz="0" w:space="0" w:color="auto"/>
        <w:right w:val="none" w:sz="0" w:space="0" w:color="auto"/>
      </w:divBdr>
      <w:divsChild>
        <w:div w:id="1766924923">
          <w:marLeft w:val="0"/>
          <w:marRight w:val="0"/>
          <w:marTop w:val="0"/>
          <w:marBottom w:val="0"/>
          <w:divBdr>
            <w:top w:val="none" w:sz="0" w:space="0" w:color="auto"/>
            <w:left w:val="none" w:sz="0" w:space="0" w:color="auto"/>
            <w:bottom w:val="none" w:sz="0" w:space="0" w:color="auto"/>
            <w:right w:val="none" w:sz="0" w:space="0" w:color="auto"/>
          </w:divBdr>
          <w:divsChild>
            <w:div w:id="14368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4148">
      <w:bodyDiv w:val="1"/>
      <w:marLeft w:val="0"/>
      <w:marRight w:val="0"/>
      <w:marTop w:val="0"/>
      <w:marBottom w:val="0"/>
      <w:divBdr>
        <w:top w:val="none" w:sz="0" w:space="0" w:color="auto"/>
        <w:left w:val="none" w:sz="0" w:space="0" w:color="auto"/>
        <w:bottom w:val="none" w:sz="0" w:space="0" w:color="auto"/>
        <w:right w:val="none" w:sz="0" w:space="0" w:color="auto"/>
      </w:divBdr>
    </w:div>
    <w:div w:id="1250888127">
      <w:bodyDiv w:val="1"/>
      <w:marLeft w:val="0"/>
      <w:marRight w:val="0"/>
      <w:marTop w:val="0"/>
      <w:marBottom w:val="0"/>
      <w:divBdr>
        <w:top w:val="none" w:sz="0" w:space="0" w:color="auto"/>
        <w:left w:val="none" w:sz="0" w:space="0" w:color="auto"/>
        <w:bottom w:val="none" w:sz="0" w:space="0" w:color="auto"/>
        <w:right w:val="none" w:sz="0" w:space="0" w:color="auto"/>
      </w:divBdr>
      <w:divsChild>
        <w:div w:id="403837661">
          <w:marLeft w:val="0"/>
          <w:marRight w:val="0"/>
          <w:marTop w:val="0"/>
          <w:marBottom w:val="0"/>
          <w:divBdr>
            <w:top w:val="none" w:sz="0" w:space="0" w:color="auto"/>
            <w:left w:val="none" w:sz="0" w:space="0" w:color="auto"/>
            <w:bottom w:val="none" w:sz="0" w:space="0" w:color="auto"/>
            <w:right w:val="none" w:sz="0" w:space="0" w:color="auto"/>
          </w:divBdr>
        </w:div>
        <w:div w:id="1530990926">
          <w:marLeft w:val="0"/>
          <w:marRight w:val="0"/>
          <w:marTop w:val="0"/>
          <w:marBottom w:val="0"/>
          <w:divBdr>
            <w:top w:val="none" w:sz="0" w:space="0" w:color="auto"/>
            <w:left w:val="none" w:sz="0" w:space="0" w:color="auto"/>
            <w:bottom w:val="none" w:sz="0" w:space="0" w:color="auto"/>
            <w:right w:val="none" w:sz="0" w:space="0" w:color="auto"/>
          </w:divBdr>
          <w:divsChild>
            <w:div w:id="1176307019">
              <w:marLeft w:val="0"/>
              <w:marRight w:val="0"/>
              <w:marTop w:val="0"/>
              <w:marBottom w:val="0"/>
              <w:divBdr>
                <w:top w:val="none" w:sz="0" w:space="0" w:color="auto"/>
                <w:left w:val="none" w:sz="0" w:space="0" w:color="auto"/>
                <w:bottom w:val="none" w:sz="0" w:space="0" w:color="auto"/>
                <w:right w:val="none" w:sz="0" w:space="0" w:color="auto"/>
              </w:divBdr>
            </w:div>
            <w:div w:id="257640301">
              <w:marLeft w:val="0"/>
              <w:marRight w:val="0"/>
              <w:marTop w:val="0"/>
              <w:marBottom w:val="0"/>
              <w:divBdr>
                <w:top w:val="none" w:sz="0" w:space="0" w:color="auto"/>
                <w:left w:val="none" w:sz="0" w:space="0" w:color="auto"/>
                <w:bottom w:val="none" w:sz="0" w:space="0" w:color="auto"/>
                <w:right w:val="none" w:sz="0" w:space="0" w:color="auto"/>
              </w:divBdr>
            </w:div>
            <w:div w:id="1808742041">
              <w:marLeft w:val="0"/>
              <w:marRight w:val="0"/>
              <w:marTop w:val="0"/>
              <w:marBottom w:val="0"/>
              <w:divBdr>
                <w:top w:val="none" w:sz="0" w:space="0" w:color="auto"/>
                <w:left w:val="none" w:sz="0" w:space="0" w:color="auto"/>
                <w:bottom w:val="none" w:sz="0" w:space="0" w:color="auto"/>
                <w:right w:val="none" w:sz="0" w:space="0" w:color="auto"/>
              </w:divBdr>
              <w:divsChild>
                <w:div w:id="1125385759">
                  <w:marLeft w:val="0"/>
                  <w:marRight w:val="0"/>
                  <w:marTop w:val="0"/>
                  <w:marBottom w:val="0"/>
                  <w:divBdr>
                    <w:top w:val="none" w:sz="0" w:space="0" w:color="auto"/>
                    <w:left w:val="none" w:sz="0" w:space="0" w:color="auto"/>
                    <w:bottom w:val="none" w:sz="0" w:space="0" w:color="auto"/>
                    <w:right w:val="none" w:sz="0" w:space="0" w:color="auto"/>
                  </w:divBdr>
                </w:div>
                <w:div w:id="2107342249">
                  <w:marLeft w:val="0"/>
                  <w:marRight w:val="0"/>
                  <w:marTop w:val="0"/>
                  <w:marBottom w:val="0"/>
                  <w:divBdr>
                    <w:top w:val="none" w:sz="0" w:space="0" w:color="auto"/>
                    <w:left w:val="none" w:sz="0" w:space="0" w:color="auto"/>
                    <w:bottom w:val="none" w:sz="0" w:space="0" w:color="auto"/>
                    <w:right w:val="none" w:sz="0" w:space="0" w:color="auto"/>
                  </w:divBdr>
                  <w:divsChild>
                    <w:div w:id="17437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7972">
              <w:marLeft w:val="0"/>
              <w:marRight w:val="0"/>
              <w:marTop w:val="0"/>
              <w:marBottom w:val="0"/>
              <w:divBdr>
                <w:top w:val="none" w:sz="0" w:space="0" w:color="auto"/>
                <w:left w:val="none" w:sz="0" w:space="0" w:color="auto"/>
                <w:bottom w:val="none" w:sz="0" w:space="0" w:color="auto"/>
                <w:right w:val="none" w:sz="0" w:space="0" w:color="auto"/>
              </w:divBdr>
              <w:divsChild>
                <w:div w:id="1966736578">
                  <w:marLeft w:val="0"/>
                  <w:marRight w:val="0"/>
                  <w:marTop w:val="0"/>
                  <w:marBottom w:val="0"/>
                  <w:divBdr>
                    <w:top w:val="none" w:sz="0" w:space="0" w:color="auto"/>
                    <w:left w:val="none" w:sz="0" w:space="0" w:color="auto"/>
                    <w:bottom w:val="none" w:sz="0" w:space="0" w:color="auto"/>
                    <w:right w:val="none" w:sz="0" w:space="0" w:color="auto"/>
                  </w:divBdr>
                </w:div>
                <w:div w:id="249580310">
                  <w:marLeft w:val="0"/>
                  <w:marRight w:val="0"/>
                  <w:marTop w:val="0"/>
                  <w:marBottom w:val="0"/>
                  <w:divBdr>
                    <w:top w:val="none" w:sz="0" w:space="0" w:color="auto"/>
                    <w:left w:val="none" w:sz="0" w:space="0" w:color="auto"/>
                    <w:bottom w:val="none" w:sz="0" w:space="0" w:color="auto"/>
                    <w:right w:val="none" w:sz="0" w:space="0" w:color="auto"/>
                  </w:divBdr>
                </w:div>
              </w:divsChild>
            </w:div>
            <w:div w:id="1783643863">
              <w:marLeft w:val="0"/>
              <w:marRight w:val="3990"/>
              <w:marTop w:val="0"/>
              <w:marBottom w:val="0"/>
              <w:divBdr>
                <w:top w:val="none" w:sz="0" w:space="0" w:color="auto"/>
                <w:left w:val="none" w:sz="0" w:space="0" w:color="auto"/>
                <w:bottom w:val="none" w:sz="0" w:space="0" w:color="auto"/>
                <w:right w:val="none" w:sz="0" w:space="0" w:color="auto"/>
              </w:divBdr>
            </w:div>
          </w:divsChild>
        </w:div>
        <w:div w:id="1620650436">
          <w:marLeft w:val="0"/>
          <w:marRight w:val="0"/>
          <w:marTop w:val="0"/>
          <w:marBottom w:val="0"/>
          <w:divBdr>
            <w:top w:val="none" w:sz="0" w:space="0" w:color="auto"/>
            <w:left w:val="none" w:sz="0" w:space="0" w:color="auto"/>
            <w:bottom w:val="none" w:sz="0" w:space="0" w:color="auto"/>
            <w:right w:val="none" w:sz="0" w:space="0" w:color="auto"/>
          </w:divBdr>
        </w:div>
        <w:div w:id="1609775770">
          <w:marLeft w:val="0"/>
          <w:marRight w:val="0"/>
          <w:marTop w:val="0"/>
          <w:marBottom w:val="0"/>
          <w:divBdr>
            <w:top w:val="none" w:sz="0" w:space="0" w:color="auto"/>
            <w:left w:val="none" w:sz="0" w:space="0" w:color="auto"/>
            <w:bottom w:val="none" w:sz="0" w:space="0" w:color="auto"/>
            <w:right w:val="none" w:sz="0" w:space="0" w:color="auto"/>
          </w:divBdr>
          <w:divsChild>
            <w:div w:id="1755079479">
              <w:marLeft w:val="0"/>
              <w:marRight w:val="0"/>
              <w:marTop w:val="0"/>
              <w:marBottom w:val="0"/>
              <w:divBdr>
                <w:top w:val="none" w:sz="0" w:space="0" w:color="auto"/>
                <w:left w:val="none" w:sz="0" w:space="0" w:color="auto"/>
                <w:bottom w:val="none" w:sz="0" w:space="0" w:color="auto"/>
                <w:right w:val="none" w:sz="0" w:space="0" w:color="auto"/>
              </w:divBdr>
            </w:div>
            <w:div w:id="1705399394">
              <w:marLeft w:val="0"/>
              <w:marRight w:val="0"/>
              <w:marTop w:val="0"/>
              <w:marBottom w:val="0"/>
              <w:divBdr>
                <w:top w:val="none" w:sz="0" w:space="0" w:color="auto"/>
                <w:left w:val="none" w:sz="0" w:space="0" w:color="auto"/>
                <w:bottom w:val="none" w:sz="0" w:space="0" w:color="auto"/>
                <w:right w:val="none" w:sz="0" w:space="0" w:color="auto"/>
              </w:divBdr>
            </w:div>
          </w:divsChild>
        </w:div>
        <w:div w:id="1102526594">
          <w:marLeft w:val="0"/>
          <w:marRight w:val="0"/>
          <w:marTop w:val="0"/>
          <w:marBottom w:val="0"/>
          <w:divBdr>
            <w:top w:val="none" w:sz="0" w:space="0" w:color="auto"/>
            <w:left w:val="none" w:sz="0" w:space="0" w:color="auto"/>
            <w:bottom w:val="none" w:sz="0" w:space="0" w:color="auto"/>
            <w:right w:val="none" w:sz="0" w:space="0" w:color="auto"/>
          </w:divBdr>
        </w:div>
        <w:div w:id="54596023">
          <w:marLeft w:val="0"/>
          <w:marRight w:val="0"/>
          <w:marTop w:val="0"/>
          <w:marBottom w:val="0"/>
          <w:divBdr>
            <w:top w:val="none" w:sz="0" w:space="0" w:color="auto"/>
            <w:left w:val="none" w:sz="0" w:space="0" w:color="auto"/>
            <w:bottom w:val="none" w:sz="0" w:space="0" w:color="auto"/>
            <w:right w:val="none" w:sz="0" w:space="0" w:color="auto"/>
          </w:divBdr>
          <w:divsChild>
            <w:div w:id="2014799334">
              <w:marLeft w:val="0"/>
              <w:marRight w:val="0"/>
              <w:marTop w:val="0"/>
              <w:marBottom w:val="0"/>
              <w:divBdr>
                <w:top w:val="none" w:sz="0" w:space="0" w:color="auto"/>
                <w:left w:val="none" w:sz="0" w:space="0" w:color="auto"/>
                <w:bottom w:val="none" w:sz="0" w:space="0" w:color="auto"/>
                <w:right w:val="none" w:sz="0" w:space="0" w:color="auto"/>
              </w:divBdr>
            </w:div>
            <w:div w:id="1727952481">
              <w:marLeft w:val="0"/>
              <w:marRight w:val="0"/>
              <w:marTop w:val="0"/>
              <w:marBottom w:val="0"/>
              <w:divBdr>
                <w:top w:val="none" w:sz="0" w:space="0" w:color="auto"/>
                <w:left w:val="none" w:sz="0" w:space="0" w:color="auto"/>
                <w:bottom w:val="none" w:sz="0" w:space="0" w:color="auto"/>
                <w:right w:val="none" w:sz="0" w:space="0" w:color="auto"/>
              </w:divBdr>
            </w:div>
          </w:divsChild>
        </w:div>
        <w:div w:id="566191547">
          <w:marLeft w:val="0"/>
          <w:marRight w:val="0"/>
          <w:marTop w:val="0"/>
          <w:marBottom w:val="0"/>
          <w:divBdr>
            <w:top w:val="none" w:sz="0" w:space="0" w:color="auto"/>
            <w:left w:val="none" w:sz="0" w:space="0" w:color="auto"/>
            <w:bottom w:val="none" w:sz="0" w:space="0" w:color="auto"/>
            <w:right w:val="none" w:sz="0" w:space="0" w:color="auto"/>
          </w:divBdr>
        </w:div>
      </w:divsChild>
    </w:div>
    <w:div w:id="1251501688">
      <w:bodyDiv w:val="1"/>
      <w:marLeft w:val="0"/>
      <w:marRight w:val="0"/>
      <w:marTop w:val="0"/>
      <w:marBottom w:val="0"/>
      <w:divBdr>
        <w:top w:val="none" w:sz="0" w:space="0" w:color="auto"/>
        <w:left w:val="none" w:sz="0" w:space="0" w:color="auto"/>
        <w:bottom w:val="none" w:sz="0" w:space="0" w:color="auto"/>
        <w:right w:val="none" w:sz="0" w:space="0" w:color="auto"/>
      </w:divBdr>
    </w:div>
    <w:div w:id="1273127324">
      <w:bodyDiv w:val="1"/>
      <w:marLeft w:val="0"/>
      <w:marRight w:val="0"/>
      <w:marTop w:val="0"/>
      <w:marBottom w:val="0"/>
      <w:divBdr>
        <w:top w:val="none" w:sz="0" w:space="0" w:color="auto"/>
        <w:left w:val="none" w:sz="0" w:space="0" w:color="auto"/>
        <w:bottom w:val="none" w:sz="0" w:space="0" w:color="auto"/>
        <w:right w:val="none" w:sz="0" w:space="0" w:color="auto"/>
      </w:divBdr>
    </w:div>
    <w:div w:id="1279026599">
      <w:bodyDiv w:val="1"/>
      <w:marLeft w:val="0"/>
      <w:marRight w:val="0"/>
      <w:marTop w:val="0"/>
      <w:marBottom w:val="0"/>
      <w:divBdr>
        <w:top w:val="none" w:sz="0" w:space="0" w:color="auto"/>
        <w:left w:val="none" w:sz="0" w:space="0" w:color="auto"/>
        <w:bottom w:val="none" w:sz="0" w:space="0" w:color="auto"/>
        <w:right w:val="none" w:sz="0" w:space="0" w:color="auto"/>
      </w:divBdr>
    </w:div>
    <w:div w:id="1309477968">
      <w:bodyDiv w:val="1"/>
      <w:marLeft w:val="0"/>
      <w:marRight w:val="0"/>
      <w:marTop w:val="0"/>
      <w:marBottom w:val="0"/>
      <w:divBdr>
        <w:top w:val="none" w:sz="0" w:space="0" w:color="auto"/>
        <w:left w:val="none" w:sz="0" w:space="0" w:color="auto"/>
        <w:bottom w:val="none" w:sz="0" w:space="0" w:color="auto"/>
        <w:right w:val="none" w:sz="0" w:space="0" w:color="auto"/>
      </w:divBdr>
    </w:div>
    <w:div w:id="1314143934">
      <w:bodyDiv w:val="1"/>
      <w:marLeft w:val="0"/>
      <w:marRight w:val="0"/>
      <w:marTop w:val="0"/>
      <w:marBottom w:val="0"/>
      <w:divBdr>
        <w:top w:val="none" w:sz="0" w:space="0" w:color="auto"/>
        <w:left w:val="none" w:sz="0" w:space="0" w:color="auto"/>
        <w:bottom w:val="none" w:sz="0" w:space="0" w:color="auto"/>
        <w:right w:val="none" w:sz="0" w:space="0" w:color="auto"/>
      </w:divBdr>
    </w:div>
    <w:div w:id="1381133214">
      <w:bodyDiv w:val="1"/>
      <w:marLeft w:val="0"/>
      <w:marRight w:val="0"/>
      <w:marTop w:val="0"/>
      <w:marBottom w:val="0"/>
      <w:divBdr>
        <w:top w:val="none" w:sz="0" w:space="0" w:color="auto"/>
        <w:left w:val="none" w:sz="0" w:space="0" w:color="auto"/>
        <w:bottom w:val="none" w:sz="0" w:space="0" w:color="auto"/>
        <w:right w:val="none" w:sz="0" w:space="0" w:color="auto"/>
      </w:divBdr>
    </w:div>
    <w:div w:id="1397969135">
      <w:bodyDiv w:val="1"/>
      <w:marLeft w:val="0"/>
      <w:marRight w:val="0"/>
      <w:marTop w:val="0"/>
      <w:marBottom w:val="0"/>
      <w:divBdr>
        <w:top w:val="none" w:sz="0" w:space="0" w:color="auto"/>
        <w:left w:val="none" w:sz="0" w:space="0" w:color="auto"/>
        <w:bottom w:val="none" w:sz="0" w:space="0" w:color="auto"/>
        <w:right w:val="none" w:sz="0" w:space="0" w:color="auto"/>
      </w:divBdr>
    </w:div>
    <w:div w:id="1407261175">
      <w:bodyDiv w:val="1"/>
      <w:marLeft w:val="0"/>
      <w:marRight w:val="0"/>
      <w:marTop w:val="0"/>
      <w:marBottom w:val="0"/>
      <w:divBdr>
        <w:top w:val="none" w:sz="0" w:space="0" w:color="auto"/>
        <w:left w:val="none" w:sz="0" w:space="0" w:color="auto"/>
        <w:bottom w:val="none" w:sz="0" w:space="0" w:color="auto"/>
        <w:right w:val="none" w:sz="0" w:space="0" w:color="auto"/>
      </w:divBdr>
    </w:div>
    <w:div w:id="1422410655">
      <w:bodyDiv w:val="1"/>
      <w:marLeft w:val="0"/>
      <w:marRight w:val="0"/>
      <w:marTop w:val="0"/>
      <w:marBottom w:val="0"/>
      <w:divBdr>
        <w:top w:val="none" w:sz="0" w:space="0" w:color="auto"/>
        <w:left w:val="none" w:sz="0" w:space="0" w:color="auto"/>
        <w:bottom w:val="none" w:sz="0" w:space="0" w:color="auto"/>
        <w:right w:val="none" w:sz="0" w:space="0" w:color="auto"/>
      </w:divBdr>
    </w:div>
    <w:div w:id="1424230712">
      <w:bodyDiv w:val="1"/>
      <w:marLeft w:val="0"/>
      <w:marRight w:val="0"/>
      <w:marTop w:val="0"/>
      <w:marBottom w:val="0"/>
      <w:divBdr>
        <w:top w:val="none" w:sz="0" w:space="0" w:color="auto"/>
        <w:left w:val="none" w:sz="0" w:space="0" w:color="auto"/>
        <w:bottom w:val="none" w:sz="0" w:space="0" w:color="auto"/>
        <w:right w:val="none" w:sz="0" w:space="0" w:color="auto"/>
      </w:divBdr>
    </w:div>
    <w:div w:id="1438797380">
      <w:bodyDiv w:val="1"/>
      <w:marLeft w:val="0"/>
      <w:marRight w:val="0"/>
      <w:marTop w:val="0"/>
      <w:marBottom w:val="0"/>
      <w:divBdr>
        <w:top w:val="none" w:sz="0" w:space="0" w:color="auto"/>
        <w:left w:val="none" w:sz="0" w:space="0" w:color="auto"/>
        <w:bottom w:val="none" w:sz="0" w:space="0" w:color="auto"/>
        <w:right w:val="none" w:sz="0" w:space="0" w:color="auto"/>
      </w:divBdr>
    </w:div>
    <w:div w:id="14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066299692">
          <w:marLeft w:val="0"/>
          <w:marRight w:val="0"/>
          <w:marTop w:val="0"/>
          <w:marBottom w:val="0"/>
          <w:divBdr>
            <w:top w:val="none" w:sz="0" w:space="0" w:color="auto"/>
            <w:left w:val="none" w:sz="0" w:space="0" w:color="auto"/>
            <w:bottom w:val="none" w:sz="0" w:space="0" w:color="auto"/>
            <w:right w:val="none" w:sz="0" w:space="0" w:color="auto"/>
          </w:divBdr>
        </w:div>
      </w:divsChild>
    </w:div>
    <w:div w:id="1463619150">
      <w:bodyDiv w:val="1"/>
      <w:marLeft w:val="0"/>
      <w:marRight w:val="0"/>
      <w:marTop w:val="0"/>
      <w:marBottom w:val="0"/>
      <w:divBdr>
        <w:top w:val="none" w:sz="0" w:space="0" w:color="auto"/>
        <w:left w:val="none" w:sz="0" w:space="0" w:color="auto"/>
        <w:bottom w:val="none" w:sz="0" w:space="0" w:color="auto"/>
        <w:right w:val="none" w:sz="0" w:space="0" w:color="auto"/>
      </w:divBdr>
    </w:div>
    <w:div w:id="1464037673">
      <w:bodyDiv w:val="1"/>
      <w:marLeft w:val="0"/>
      <w:marRight w:val="0"/>
      <w:marTop w:val="0"/>
      <w:marBottom w:val="0"/>
      <w:divBdr>
        <w:top w:val="none" w:sz="0" w:space="0" w:color="auto"/>
        <w:left w:val="none" w:sz="0" w:space="0" w:color="auto"/>
        <w:bottom w:val="none" w:sz="0" w:space="0" w:color="auto"/>
        <w:right w:val="none" w:sz="0" w:space="0" w:color="auto"/>
      </w:divBdr>
    </w:div>
    <w:div w:id="1486356791">
      <w:bodyDiv w:val="1"/>
      <w:marLeft w:val="0"/>
      <w:marRight w:val="0"/>
      <w:marTop w:val="0"/>
      <w:marBottom w:val="0"/>
      <w:divBdr>
        <w:top w:val="none" w:sz="0" w:space="0" w:color="auto"/>
        <w:left w:val="none" w:sz="0" w:space="0" w:color="auto"/>
        <w:bottom w:val="none" w:sz="0" w:space="0" w:color="auto"/>
        <w:right w:val="none" w:sz="0" w:space="0" w:color="auto"/>
      </w:divBdr>
    </w:div>
    <w:div w:id="1495728888">
      <w:bodyDiv w:val="1"/>
      <w:marLeft w:val="0"/>
      <w:marRight w:val="0"/>
      <w:marTop w:val="0"/>
      <w:marBottom w:val="0"/>
      <w:divBdr>
        <w:top w:val="none" w:sz="0" w:space="0" w:color="auto"/>
        <w:left w:val="none" w:sz="0" w:space="0" w:color="auto"/>
        <w:bottom w:val="none" w:sz="0" w:space="0" w:color="auto"/>
        <w:right w:val="none" w:sz="0" w:space="0" w:color="auto"/>
      </w:divBdr>
    </w:div>
    <w:div w:id="1515997075">
      <w:bodyDiv w:val="1"/>
      <w:marLeft w:val="0"/>
      <w:marRight w:val="0"/>
      <w:marTop w:val="0"/>
      <w:marBottom w:val="0"/>
      <w:divBdr>
        <w:top w:val="none" w:sz="0" w:space="0" w:color="auto"/>
        <w:left w:val="none" w:sz="0" w:space="0" w:color="auto"/>
        <w:bottom w:val="none" w:sz="0" w:space="0" w:color="auto"/>
        <w:right w:val="none" w:sz="0" w:space="0" w:color="auto"/>
      </w:divBdr>
    </w:div>
    <w:div w:id="1549996543">
      <w:bodyDiv w:val="1"/>
      <w:marLeft w:val="0"/>
      <w:marRight w:val="0"/>
      <w:marTop w:val="0"/>
      <w:marBottom w:val="0"/>
      <w:divBdr>
        <w:top w:val="none" w:sz="0" w:space="0" w:color="auto"/>
        <w:left w:val="none" w:sz="0" w:space="0" w:color="auto"/>
        <w:bottom w:val="none" w:sz="0" w:space="0" w:color="auto"/>
        <w:right w:val="none" w:sz="0" w:space="0" w:color="auto"/>
      </w:divBdr>
    </w:div>
    <w:div w:id="1561209345">
      <w:bodyDiv w:val="1"/>
      <w:marLeft w:val="0"/>
      <w:marRight w:val="0"/>
      <w:marTop w:val="0"/>
      <w:marBottom w:val="0"/>
      <w:divBdr>
        <w:top w:val="none" w:sz="0" w:space="0" w:color="auto"/>
        <w:left w:val="none" w:sz="0" w:space="0" w:color="auto"/>
        <w:bottom w:val="none" w:sz="0" w:space="0" w:color="auto"/>
        <w:right w:val="none" w:sz="0" w:space="0" w:color="auto"/>
      </w:divBdr>
    </w:div>
    <w:div w:id="1565869121">
      <w:bodyDiv w:val="1"/>
      <w:marLeft w:val="0"/>
      <w:marRight w:val="0"/>
      <w:marTop w:val="0"/>
      <w:marBottom w:val="0"/>
      <w:divBdr>
        <w:top w:val="none" w:sz="0" w:space="0" w:color="auto"/>
        <w:left w:val="none" w:sz="0" w:space="0" w:color="auto"/>
        <w:bottom w:val="none" w:sz="0" w:space="0" w:color="auto"/>
        <w:right w:val="none" w:sz="0" w:space="0" w:color="auto"/>
      </w:divBdr>
    </w:div>
    <w:div w:id="1587222610">
      <w:bodyDiv w:val="1"/>
      <w:marLeft w:val="0"/>
      <w:marRight w:val="0"/>
      <w:marTop w:val="0"/>
      <w:marBottom w:val="0"/>
      <w:divBdr>
        <w:top w:val="none" w:sz="0" w:space="0" w:color="auto"/>
        <w:left w:val="none" w:sz="0" w:space="0" w:color="auto"/>
        <w:bottom w:val="none" w:sz="0" w:space="0" w:color="auto"/>
        <w:right w:val="none" w:sz="0" w:space="0" w:color="auto"/>
      </w:divBdr>
      <w:divsChild>
        <w:div w:id="1306735671">
          <w:marLeft w:val="0"/>
          <w:marRight w:val="0"/>
          <w:marTop w:val="0"/>
          <w:marBottom w:val="0"/>
          <w:divBdr>
            <w:top w:val="none" w:sz="0" w:space="0" w:color="auto"/>
            <w:left w:val="none" w:sz="0" w:space="0" w:color="auto"/>
            <w:bottom w:val="none" w:sz="0" w:space="0" w:color="auto"/>
            <w:right w:val="none" w:sz="0" w:space="0" w:color="auto"/>
          </w:divBdr>
        </w:div>
        <w:div w:id="808864319">
          <w:marLeft w:val="0"/>
          <w:marRight w:val="0"/>
          <w:marTop w:val="0"/>
          <w:marBottom w:val="0"/>
          <w:divBdr>
            <w:top w:val="none" w:sz="0" w:space="0" w:color="auto"/>
            <w:left w:val="none" w:sz="0" w:space="0" w:color="auto"/>
            <w:bottom w:val="none" w:sz="0" w:space="0" w:color="auto"/>
            <w:right w:val="none" w:sz="0" w:space="0" w:color="auto"/>
          </w:divBdr>
        </w:div>
        <w:div w:id="50156129">
          <w:marLeft w:val="0"/>
          <w:marRight w:val="0"/>
          <w:marTop w:val="0"/>
          <w:marBottom w:val="0"/>
          <w:divBdr>
            <w:top w:val="none" w:sz="0" w:space="0" w:color="auto"/>
            <w:left w:val="none" w:sz="0" w:space="0" w:color="auto"/>
            <w:bottom w:val="none" w:sz="0" w:space="0" w:color="auto"/>
            <w:right w:val="none" w:sz="0" w:space="0" w:color="auto"/>
          </w:divBdr>
        </w:div>
        <w:div w:id="1914965079">
          <w:marLeft w:val="0"/>
          <w:marRight w:val="0"/>
          <w:marTop w:val="0"/>
          <w:marBottom w:val="0"/>
          <w:divBdr>
            <w:top w:val="none" w:sz="0" w:space="0" w:color="auto"/>
            <w:left w:val="none" w:sz="0" w:space="0" w:color="auto"/>
            <w:bottom w:val="none" w:sz="0" w:space="0" w:color="auto"/>
            <w:right w:val="none" w:sz="0" w:space="0" w:color="auto"/>
          </w:divBdr>
        </w:div>
        <w:div w:id="2050449457">
          <w:marLeft w:val="0"/>
          <w:marRight w:val="0"/>
          <w:marTop w:val="0"/>
          <w:marBottom w:val="0"/>
          <w:divBdr>
            <w:top w:val="none" w:sz="0" w:space="0" w:color="auto"/>
            <w:left w:val="none" w:sz="0" w:space="0" w:color="auto"/>
            <w:bottom w:val="none" w:sz="0" w:space="0" w:color="auto"/>
            <w:right w:val="none" w:sz="0" w:space="0" w:color="auto"/>
          </w:divBdr>
        </w:div>
        <w:div w:id="1800146997">
          <w:marLeft w:val="0"/>
          <w:marRight w:val="0"/>
          <w:marTop w:val="0"/>
          <w:marBottom w:val="0"/>
          <w:divBdr>
            <w:top w:val="none" w:sz="0" w:space="0" w:color="auto"/>
            <w:left w:val="none" w:sz="0" w:space="0" w:color="auto"/>
            <w:bottom w:val="none" w:sz="0" w:space="0" w:color="auto"/>
            <w:right w:val="none" w:sz="0" w:space="0" w:color="auto"/>
          </w:divBdr>
        </w:div>
      </w:divsChild>
    </w:div>
    <w:div w:id="1587955346">
      <w:bodyDiv w:val="1"/>
      <w:marLeft w:val="0"/>
      <w:marRight w:val="0"/>
      <w:marTop w:val="0"/>
      <w:marBottom w:val="0"/>
      <w:divBdr>
        <w:top w:val="none" w:sz="0" w:space="0" w:color="auto"/>
        <w:left w:val="none" w:sz="0" w:space="0" w:color="auto"/>
        <w:bottom w:val="none" w:sz="0" w:space="0" w:color="auto"/>
        <w:right w:val="none" w:sz="0" w:space="0" w:color="auto"/>
      </w:divBdr>
    </w:div>
    <w:div w:id="1588222748">
      <w:bodyDiv w:val="1"/>
      <w:marLeft w:val="0"/>
      <w:marRight w:val="0"/>
      <w:marTop w:val="0"/>
      <w:marBottom w:val="0"/>
      <w:divBdr>
        <w:top w:val="none" w:sz="0" w:space="0" w:color="auto"/>
        <w:left w:val="none" w:sz="0" w:space="0" w:color="auto"/>
        <w:bottom w:val="none" w:sz="0" w:space="0" w:color="auto"/>
        <w:right w:val="none" w:sz="0" w:space="0" w:color="auto"/>
      </w:divBdr>
      <w:divsChild>
        <w:div w:id="672149700">
          <w:marLeft w:val="0"/>
          <w:marRight w:val="0"/>
          <w:marTop w:val="0"/>
          <w:marBottom w:val="0"/>
          <w:divBdr>
            <w:top w:val="none" w:sz="0" w:space="0" w:color="auto"/>
            <w:left w:val="none" w:sz="0" w:space="0" w:color="auto"/>
            <w:bottom w:val="none" w:sz="0" w:space="0" w:color="auto"/>
            <w:right w:val="none" w:sz="0" w:space="0" w:color="auto"/>
          </w:divBdr>
          <w:divsChild>
            <w:div w:id="780219880">
              <w:marLeft w:val="0"/>
              <w:marRight w:val="0"/>
              <w:marTop w:val="0"/>
              <w:marBottom w:val="0"/>
              <w:divBdr>
                <w:top w:val="none" w:sz="0" w:space="0" w:color="auto"/>
                <w:left w:val="none" w:sz="0" w:space="0" w:color="auto"/>
                <w:bottom w:val="none" w:sz="0" w:space="0" w:color="auto"/>
                <w:right w:val="none" w:sz="0" w:space="0" w:color="auto"/>
              </w:divBdr>
              <w:divsChild>
                <w:div w:id="540172279">
                  <w:marLeft w:val="0"/>
                  <w:marRight w:val="0"/>
                  <w:marTop w:val="0"/>
                  <w:marBottom w:val="0"/>
                  <w:divBdr>
                    <w:top w:val="none" w:sz="0" w:space="0" w:color="auto"/>
                    <w:left w:val="none" w:sz="0" w:space="0" w:color="auto"/>
                    <w:bottom w:val="none" w:sz="0" w:space="0" w:color="auto"/>
                    <w:right w:val="none" w:sz="0" w:space="0" w:color="auto"/>
                  </w:divBdr>
                  <w:divsChild>
                    <w:div w:id="742291649">
                      <w:marLeft w:val="0"/>
                      <w:marRight w:val="0"/>
                      <w:marTop w:val="0"/>
                      <w:marBottom w:val="0"/>
                      <w:divBdr>
                        <w:top w:val="none" w:sz="0" w:space="0" w:color="auto"/>
                        <w:left w:val="none" w:sz="0" w:space="0" w:color="auto"/>
                        <w:bottom w:val="none" w:sz="0" w:space="0" w:color="auto"/>
                        <w:right w:val="none" w:sz="0" w:space="0" w:color="auto"/>
                      </w:divBdr>
                      <w:divsChild>
                        <w:div w:id="4182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9323">
      <w:bodyDiv w:val="1"/>
      <w:marLeft w:val="0"/>
      <w:marRight w:val="0"/>
      <w:marTop w:val="0"/>
      <w:marBottom w:val="0"/>
      <w:divBdr>
        <w:top w:val="none" w:sz="0" w:space="0" w:color="auto"/>
        <w:left w:val="none" w:sz="0" w:space="0" w:color="auto"/>
        <w:bottom w:val="none" w:sz="0" w:space="0" w:color="auto"/>
        <w:right w:val="none" w:sz="0" w:space="0" w:color="auto"/>
      </w:divBdr>
    </w:div>
    <w:div w:id="1594826002">
      <w:bodyDiv w:val="1"/>
      <w:marLeft w:val="0"/>
      <w:marRight w:val="0"/>
      <w:marTop w:val="0"/>
      <w:marBottom w:val="0"/>
      <w:divBdr>
        <w:top w:val="none" w:sz="0" w:space="0" w:color="auto"/>
        <w:left w:val="none" w:sz="0" w:space="0" w:color="auto"/>
        <w:bottom w:val="none" w:sz="0" w:space="0" w:color="auto"/>
        <w:right w:val="none" w:sz="0" w:space="0" w:color="auto"/>
      </w:divBdr>
      <w:divsChild>
        <w:div w:id="2086025162">
          <w:marLeft w:val="0"/>
          <w:marRight w:val="0"/>
          <w:marTop w:val="0"/>
          <w:marBottom w:val="0"/>
          <w:divBdr>
            <w:top w:val="none" w:sz="0" w:space="0" w:color="auto"/>
            <w:left w:val="none" w:sz="0" w:space="0" w:color="auto"/>
            <w:bottom w:val="none" w:sz="0" w:space="0" w:color="auto"/>
            <w:right w:val="none" w:sz="0" w:space="0" w:color="auto"/>
          </w:divBdr>
          <w:divsChild>
            <w:div w:id="14200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7716">
      <w:bodyDiv w:val="1"/>
      <w:marLeft w:val="0"/>
      <w:marRight w:val="0"/>
      <w:marTop w:val="0"/>
      <w:marBottom w:val="0"/>
      <w:divBdr>
        <w:top w:val="none" w:sz="0" w:space="0" w:color="auto"/>
        <w:left w:val="none" w:sz="0" w:space="0" w:color="auto"/>
        <w:bottom w:val="none" w:sz="0" w:space="0" w:color="auto"/>
        <w:right w:val="none" w:sz="0" w:space="0" w:color="auto"/>
      </w:divBdr>
    </w:div>
    <w:div w:id="1623534546">
      <w:bodyDiv w:val="1"/>
      <w:marLeft w:val="0"/>
      <w:marRight w:val="0"/>
      <w:marTop w:val="0"/>
      <w:marBottom w:val="0"/>
      <w:divBdr>
        <w:top w:val="none" w:sz="0" w:space="0" w:color="auto"/>
        <w:left w:val="none" w:sz="0" w:space="0" w:color="auto"/>
        <w:bottom w:val="none" w:sz="0" w:space="0" w:color="auto"/>
        <w:right w:val="none" w:sz="0" w:space="0" w:color="auto"/>
      </w:divBdr>
      <w:divsChild>
        <w:div w:id="61948618">
          <w:marLeft w:val="0"/>
          <w:marRight w:val="0"/>
          <w:marTop w:val="0"/>
          <w:marBottom w:val="0"/>
          <w:divBdr>
            <w:top w:val="none" w:sz="0" w:space="0" w:color="auto"/>
            <w:left w:val="none" w:sz="0" w:space="0" w:color="auto"/>
            <w:bottom w:val="none" w:sz="0" w:space="0" w:color="auto"/>
            <w:right w:val="none" w:sz="0" w:space="0" w:color="auto"/>
          </w:divBdr>
        </w:div>
        <w:div w:id="1478037461">
          <w:marLeft w:val="0"/>
          <w:marRight w:val="0"/>
          <w:marTop w:val="0"/>
          <w:marBottom w:val="0"/>
          <w:divBdr>
            <w:top w:val="none" w:sz="0" w:space="0" w:color="auto"/>
            <w:left w:val="none" w:sz="0" w:space="0" w:color="auto"/>
            <w:bottom w:val="none" w:sz="0" w:space="0" w:color="auto"/>
            <w:right w:val="none" w:sz="0" w:space="0" w:color="auto"/>
          </w:divBdr>
        </w:div>
      </w:divsChild>
    </w:div>
    <w:div w:id="1660042011">
      <w:bodyDiv w:val="1"/>
      <w:marLeft w:val="0"/>
      <w:marRight w:val="0"/>
      <w:marTop w:val="0"/>
      <w:marBottom w:val="0"/>
      <w:divBdr>
        <w:top w:val="none" w:sz="0" w:space="0" w:color="auto"/>
        <w:left w:val="none" w:sz="0" w:space="0" w:color="auto"/>
        <w:bottom w:val="none" w:sz="0" w:space="0" w:color="auto"/>
        <w:right w:val="none" w:sz="0" w:space="0" w:color="auto"/>
      </w:divBdr>
      <w:divsChild>
        <w:div w:id="1679189652">
          <w:marLeft w:val="0"/>
          <w:marRight w:val="0"/>
          <w:marTop w:val="0"/>
          <w:marBottom w:val="0"/>
          <w:divBdr>
            <w:top w:val="none" w:sz="0" w:space="0" w:color="auto"/>
            <w:left w:val="none" w:sz="0" w:space="0" w:color="auto"/>
            <w:bottom w:val="none" w:sz="0" w:space="0" w:color="auto"/>
            <w:right w:val="none" w:sz="0" w:space="0" w:color="auto"/>
          </w:divBdr>
          <w:divsChild>
            <w:div w:id="16862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2505">
      <w:bodyDiv w:val="1"/>
      <w:marLeft w:val="0"/>
      <w:marRight w:val="0"/>
      <w:marTop w:val="0"/>
      <w:marBottom w:val="0"/>
      <w:divBdr>
        <w:top w:val="none" w:sz="0" w:space="0" w:color="auto"/>
        <w:left w:val="none" w:sz="0" w:space="0" w:color="auto"/>
        <w:bottom w:val="none" w:sz="0" w:space="0" w:color="auto"/>
        <w:right w:val="none" w:sz="0" w:space="0" w:color="auto"/>
      </w:divBdr>
    </w:div>
    <w:div w:id="1670789100">
      <w:bodyDiv w:val="1"/>
      <w:marLeft w:val="0"/>
      <w:marRight w:val="0"/>
      <w:marTop w:val="0"/>
      <w:marBottom w:val="0"/>
      <w:divBdr>
        <w:top w:val="none" w:sz="0" w:space="0" w:color="auto"/>
        <w:left w:val="none" w:sz="0" w:space="0" w:color="auto"/>
        <w:bottom w:val="none" w:sz="0" w:space="0" w:color="auto"/>
        <w:right w:val="none" w:sz="0" w:space="0" w:color="auto"/>
      </w:divBdr>
    </w:div>
    <w:div w:id="1681472734">
      <w:bodyDiv w:val="1"/>
      <w:marLeft w:val="0"/>
      <w:marRight w:val="0"/>
      <w:marTop w:val="0"/>
      <w:marBottom w:val="0"/>
      <w:divBdr>
        <w:top w:val="none" w:sz="0" w:space="0" w:color="auto"/>
        <w:left w:val="none" w:sz="0" w:space="0" w:color="auto"/>
        <w:bottom w:val="none" w:sz="0" w:space="0" w:color="auto"/>
        <w:right w:val="none" w:sz="0" w:space="0" w:color="auto"/>
      </w:divBdr>
    </w:div>
    <w:div w:id="1688603653">
      <w:bodyDiv w:val="1"/>
      <w:marLeft w:val="0"/>
      <w:marRight w:val="0"/>
      <w:marTop w:val="0"/>
      <w:marBottom w:val="0"/>
      <w:divBdr>
        <w:top w:val="none" w:sz="0" w:space="0" w:color="auto"/>
        <w:left w:val="none" w:sz="0" w:space="0" w:color="auto"/>
        <w:bottom w:val="none" w:sz="0" w:space="0" w:color="auto"/>
        <w:right w:val="none" w:sz="0" w:space="0" w:color="auto"/>
      </w:divBdr>
    </w:div>
    <w:div w:id="1694726784">
      <w:bodyDiv w:val="1"/>
      <w:marLeft w:val="0"/>
      <w:marRight w:val="0"/>
      <w:marTop w:val="0"/>
      <w:marBottom w:val="0"/>
      <w:divBdr>
        <w:top w:val="none" w:sz="0" w:space="0" w:color="auto"/>
        <w:left w:val="none" w:sz="0" w:space="0" w:color="auto"/>
        <w:bottom w:val="none" w:sz="0" w:space="0" w:color="auto"/>
        <w:right w:val="none" w:sz="0" w:space="0" w:color="auto"/>
      </w:divBdr>
    </w:div>
    <w:div w:id="1697120295">
      <w:bodyDiv w:val="1"/>
      <w:marLeft w:val="0"/>
      <w:marRight w:val="0"/>
      <w:marTop w:val="0"/>
      <w:marBottom w:val="0"/>
      <w:divBdr>
        <w:top w:val="none" w:sz="0" w:space="0" w:color="auto"/>
        <w:left w:val="none" w:sz="0" w:space="0" w:color="auto"/>
        <w:bottom w:val="none" w:sz="0" w:space="0" w:color="auto"/>
        <w:right w:val="none" w:sz="0" w:space="0" w:color="auto"/>
      </w:divBdr>
      <w:divsChild>
        <w:div w:id="562981756">
          <w:marLeft w:val="0"/>
          <w:marRight w:val="0"/>
          <w:marTop w:val="0"/>
          <w:marBottom w:val="0"/>
          <w:divBdr>
            <w:top w:val="none" w:sz="0" w:space="0" w:color="auto"/>
            <w:left w:val="none" w:sz="0" w:space="0" w:color="auto"/>
            <w:bottom w:val="none" w:sz="0" w:space="0" w:color="auto"/>
            <w:right w:val="none" w:sz="0" w:space="0" w:color="auto"/>
          </w:divBdr>
        </w:div>
        <w:div w:id="168100488">
          <w:marLeft w:val="0"/>
          <w:marRight w:val="0"/>
          <w:marTop w:val="0"/>
          <w:marBottom w:val="0"/>
          <w:divBdr>
            <w:top w:val="none" w:sz="0" w:space="0" w:color="auto"/>
            <w:left w:val="none" w:sz="0" w:space="0" w:color="auto"/>
            <w:bottom w:val="none" w:sz="0" w:space="0" w:color="auto"/>
            <w:right w:val="none" w:sz="0" w:space="0" w:color="auto"/>
          </w:divBdr>
        </w:div>
        <w:div w:id="287471456">
          <w:marLeft w:val="0"/>
          <w:marRight w:val="0"/>
          <w:marTop w:val="0"/>
          <w:marBottom w:val="0"/>
          <w:divBdr>
            <w:top w:val="none" w:sz="0" w:space="0" w:color="auto"/>
            <w:left w:val="none" w:sz="0" w:space="0" w:color="auto"/>
            <w:bottom w:val="none" w:sz="0" w:space="0" w:color="auto"/>
            <w:right w:val="none" w:sz="0" w:space="0" w:color="auto"/>
          </w:divBdr>
        </w:div>
        <w:div w:id="1012681749">
          <w:marLeft w:val="0"/>
          <w:marRight w:val="0"/>
          <w:marTop w:val="0"/>
          <w:marBottom w:val="0"/>
          <w:divBdr>
            <w:top w:val="none" w:sz="0" w:space="0" w:color="auto"/>
            <w:left w:val="none" w:sz="0" w:space="0" w:color="auto"/>
            <w:bottom w:val="none" w:sz="0" w:space="0" w:color="auto"/>
            <w:right w:val="none" w:sz="0" w:space="0" w:color="auto"/>
          </w:divBdr>
        </w:div>
      </w:divsChild>
    </w:div>
    <w:div w:id="1718551926">
      <w:bodyDiv w:val="1"/>
      <w:marLeft w:val="0"/>
      <w:marRight w:val="0"/>
      <w:marTop w:val="0"/>
      <w:marBottom w:val="0"/>
      <w:divBdr>
        <w:top w:val="none" w:sz="0" w:space="0" w:color="auto"/>
        <w:left w:val="none" w:sz="0" w:space="0" w:color="auto"/>
        <w:bottom w:val="none" w:sz="0" w:space="0" w:color="auto"/>
        <w:right w:val="none" w:sz="0" w:space="0" w:color="auto"/>
      </w:divBdr>
    </w:div>
    <w:div w:id="1720209136">
      <w:bodyDiv w:val="1"/>
      <w:marLeft w:val="0"/>
      <w:marRight w:val="0"/>
      <w:marTop w:val="0"/>
      <w:marBottom w:val="0"/>
      <w:divBdr>
        <w:top w:val="none" w:sz="0" w:space="0" w:color="auto"/>
        <w:left w:val="none" w:sz="0" w:space="0" w:color="auto"/>
        <w:bottom w:val="none" w:sz="0" w:space="0" w:color="auto"/>
        <w:right w:val="none" w:sz="0" w:space="0" w:color="auto"/>
      </w:divBdr>
      <w:divsChild>
        <w:div w:id="374240032">
          <w:marLeft w:val="0"/>
          <w:marRight w:val="0"/>
          <w:marTop w:val="0"/>
          <w:marBottom w:val="0"/>
          <w:divBdr>
            <w:top w:val="none" w:sz="0" w:space="0" w:color="auto"/>
            <w:left w:val="none" w:sz="0" w:space="0" w:color="auto"/>
            <w:bottom w:val="none" w:sz="0" w:space="0" w:color="auto"/>
            <w:right w:val="none" w:sz="0" w:space="0" w:color="auto"/>
          </w:divBdr>
        </w:div>
        <w:div w:id="961421367">
          <w:marLeft w:val="0"/>
          <w:marRight w:val="0"/>
          <w:marTop w:val="0"/>
          <w:marBottom w:val="0"/>
          <w:divBdr>
            <w:top w:val="none" w:sz="0" w:space="0" w:color="auto"/>
            <w:left w:val="none" w:sz="0" w:space="0" w:color="auto"/>
            <w:bottom w:val="none" w:sz="0" w:space="0" w:color="auto"/>
            <w:right w:val="none" w:sz="0" w:space="0" w:color="auto"/>
          </w:divBdr>
        </w:div>
      </w:divsChild>
    </w:div>
    <w:div w:id="1739590940">
      <w:bodyDiv w:val="1"/>
      <w:marLeft w:val="0"/>
      <w:marRight w:val="0"/>
      <w:marTop w:val="0"/>
      <w:marBottom w:val="0"/>
      <w:divBdr>
        <w:top w:val="none" w:sz="0" w:space="0" w:color="auto"/>
        <w:left w:val="none" w:sz="0" w:space="0" w:color="auto"/>
        <w:bottom w:val="none" w:sz="0" w:space="0" w:color="auto"/>
        <w:right w:val="none" w:sz="0" w:space="0" w:color="auto"/>
      </w:divBdr>
    </w:div>
    <w:div w:id="1744600633">
      <w:bodyDiv w:val="1"/>
      <w:marLeft w:val="0"/>
      <w:marRight w:val="0"/>
      <w:marTop w:val="0"/>
      <w:marBottom w:val="0"/>
      <w:divBdr>
        <w:top w:val="none" w:sz="0" w:space="0" w:color="auto"/>
        <w:left w:val="none" w:sz="0" w:space="0" w:color="auto"/>
        <w:bottom w:val="none" w:sz="0" w:space="0" w:color="auto"/>
        <w:right w:val="none" w:sz="0" w:space="0" w:color="auto"/>
      </w:divBdr>
      <w:divsChild>
        <w:div w:id="131755018">
          <w:marLeft w:val="0"/>
          <w:marRight w:val="0"/>
          <w:marTop w:val="0"/>
          <w:marBottom w:val="0"/>
          <w:divBdr>
            <w:top w:val="none" w:sz="0" w:space="0" w:color="auto"/>
            <w:left w:val="none" w:sz="0" w:space="0" w:color="auto"/>
            <w:bottom w:val="none" w:sz="0" w:space="0" w:color="auto"/>
            <w:right w:val="none" w:sz="0" w:space="0" w:color="auto"/>
          </w:divBdr>
        </w:div>
        <w:div w:id="1373578993">
          <w:marLeft w:val="0"/>
          <w:marRight w:val="0"/>
          <w:marTop w:val="0"/>
          <w:marBottom w:val="0"/>
          <w:divBdr>
            <w:top w:val="none" w:sz="0" w:space="0" w:color="auto"/>
            <w:left w:val="none" w:sz="0" w:space="0" w:color="auto"/>
            <w:bottom w:val="none" w:sz="0" w:space="0" w:color="auto"/>
            <w:right w:val="none" w:sz="0" w:space="0" w:color="auto"/>
          </w:divBdr>
        </w:div>
        <w:div w:id="81995405">
          <w:marLeft w:val="0"/>
          <w:marRight w:val="0"/>
          <w:marTop w:val="0"/>
          <w:marBottom w:val="0"/>
          <w:divBdr>
            <w:top w:val="none" w:sz="0" w:space="0" w:color="auto"/>
            <w:left w:val="none" w:sz="0" w:space="0" w:color="auto"/>
            <w:bottom w:val="none" w:sz="0" w:space="0" w:color="auto"/>
            <w:right w:val="none" w:sz="0" w:space="0" w:color="auto"/>
          </w:divBdr>
        </w:div>
        <w:div w:id="71587603">
          <w:marLeft w:val="0"/>
          <w:marRight w:val="0"/>
          <w:marTop w:val="0"/>
          <w:marBottom w:val="0"/>
          <w:divBdr>
            <w:top w:val="none" w:sz="0" w:space="0" w:color="auto"/>
            <w:left w:val="none" w:sz="0" w:space="0" w:color="auto"/>
            <w:bottom w:val="none" w:sz="0" w:space="0" w:color="auto"/>
            <w:right w:val="none" w:sz="0" w:space="0" w:color="auto"/>
          </w:divBdr>
        </w:div>
        <w:div w:id="424300244">
          <w:marLeft w:val="0"/>
          <w:marRight w:val="0"/>
          <w:marTop w:val="0"/>
          <w:marBottom w:val="0"/>
          <w:divBdr>
            <w:top w:val="none" w:sz="0" w:space="0" w:color="auto"/>
            <w:left w:val="none" w:sz="0" w:space="0" w:color="auto"/>
            <w:bottom w:val="none" w:sz="0" w:space="0" w:color="auto"/>
            <w:right w:val="none" w:sz="0" w:space="0" w:color="auto"/>
          </w:divBdr>
        </w:div>
        <w:div w:id="1002974627">
          <w:marLeft w:val="0"/>
          <w:marRight w:val="0"/>
          <w:marTop w:val="0"/>
          <w:marBottom w:val="0"/>
          <w:divBdr>
            <w:top w:val="none" w:sz="0" w:space="0" w:color="auto"/>
            <w:left w:val="none" w:sz="0" w:space="0" w:color="auto"/>
            <w:bottom w:val="none" w:sz="0" w:space="0" w:color="auto"/>
            <w:right w:val="none" w:sz="0" w:space="0" w:color="auto"/>
          </w:divBdr>
        </w:div>
      </w:divsChild>
    </w:div>
    <w:div w:id="1747261124">
      <w:bodyDiv w:val="1"/>
      <w:marLeft w:val="0"/>
      <w:marRight w:val="0"/>
      <w:marTop w:val="0"/>
      <w:marBottom w:val="0"/>
      <w:divBdr>
        <w:top w:val="none" w:sz="0" w:space="0" w:color="auto"/>
        <w:left w:val="none" w:sz="0" w:space="0" w:color="auto"/>
        <w:bottom w:val="none" w:sz="0" w:space="0" w:color="auto"/>
        <w:right w:val="none" w:sz="0" w:space="0" w:color="auto"/>
      </w:divBdr>
      <w:divsChild>
        <w:div w:id="1858033139">
          <w:marLeft w:val="0"/>
          <w:marRight w:val="0"/>
          <w:marTop w:val="0"/>
          <w:marBottom w:val="0"/>
          <w:divBdr>
            <w:top w:val="none" w:sz="0" w:space="0" w:color="auto"/>
            <w:left w:val="none" w:sz="0" w:space="0" w:color="auto"/>
            <w:bottom w:val="none" w:sz="0" w:space="0" w:color="auto"/>
            <w:right w:val="none" w:sz="0" w:space="0" w:color="auto"/>
          </w:divBdr>
        </w:div>
        <w:div w:id="718869639">
          <w:marLeft w:val="0"/>
          <w:marRight w:val="0"/>
          <w:marTop w:val="0"/>
          <w:marBottom w:val="0"/>
          <w:divBdr>
            <w:top w:val="none" w:sz="0" w:space="0" w:color="auto"/>
            <w:left w:val="none" w:sz="0" w:space="0" w:color="auto"/>
            <w:bottom w:val="none" w:sz="0" w:space="0" w:color="auto"/>
            <w:right w:val="none" w:sz="0" w:space="0" w:color="auto"/>
          </w:divBdr>
        </w:div>
        <w:div w:id="86656681">
          <w:marLeft w:val="0"/>
          <w:marRight w:val="0"/>
          <w:marTop w:val="0"/>
          <w:marBottom w:val="0"/>
          <w:divBdr>
            <w:top w:val="none" w:sz="0" w:space="0" w:color="auto"/>
            <w:left w:val="none" w:sz="0" w:space="0" w:color="auto"/>
            <w:bottom w:val="none" w:sz="0" w:space="0" w:color="auto"/>
            <w:right w:val="none" w:sz="0" w:space="0" w:color="auto"/>
          </w:divBdr>
        </w:div>
      </w:divsChild>
    </w:div>
    <w:div w:id="1752505994">
      <w:bodyDiv w:val="1"/>
      <w:marLeft w:val="0"/>
      <w:marRight w:val="0"/>
      <w:marTop w:val="0"/>
      <w:marBottom w:val="0"/>
      <w:divBdr>
        <w:top w:val="none" w:sz="0" w:space="0" w:color="auto"/>
        <w:left w:val="none" w:sz="0" w:space="0" w:color="auto"/>
        <w:bottom w:val="none" w:sz="0" w:space="0" w:color="auto"/>
        <w:right w:val="none" w:sz="0" w:space="0" w:color="auto"/>
      </w:divBdr>
    </w:div>
    <w:div w:id="1776706006">
      <w:bodyDiv w:val="1"/>
      <w:marLeft w:val="0"/>
      <w:marRight w:val="0"/>
      <w:marTop w:val="0"/>
      <w:marBottom w:val="0"/>
      <w:divBdr>
        <w:top w:val="none" w:sz="0" w:space="0" w:color="auto"/>
        <w:left w:val="none" w:sz="0" w:space="0" w:color="auto"/>
        <w:bottom w:val="none" w:sz="0" w:space="0" w:color="auto"/>
        <w:right w:val="none" w:sz="0" w:space="0" w:color="auto"/>
      </w:divBdr>
    </w:div>
    <w:div w:id="1777822511">
      <w:bodyDiv w:val="1"/>
      <w:marLeft w:val="0"/>
      <w:marRight w:val="0"/>
      <w:marTop w:val="0"/>
      <w:marBottom w:val="0"/>
      <w:divBdr>
        <w:top w:val="none" w:sz="0" w:space="0" w:color="auto"/>
        <w:left w:val="none" w:sz="0" w:space="0" w:color="auto"/>
        <w:bottom w:val="none" w:sz="0" w:space="0" w:color="auto"/>
        <w:right w:val="none" w:sz="0" w:space="0" w:color="auto"/>
      </w:divBdr>
    </w:div>
    <w:div w:id="1796946812">
      <w:bodyDiv w:val="1"/>
      <w:marLeft w:val="0"/>
      <w:marRight w:val="0"/>
      <w:marTop w:val="0"/>
      <w:marBottom w:val="0"/>
      <w:divBdr>
        <w:top w:val="none" w:sz="0" w:space="0" w:color="auto"/>
        <w:left w:val="none" w:sz="0" w:space="0" w:color="auto"/>
        <w:bottom w:val="none" w:sz="0" w:space="0" w:color="auto"/>
        <w:right w:val="none" w:sz="0" w:space="0" w:color="auto"/>
      </w:divBdr>
    </w:div>
    <w:div w:id="1808936033">
      <w:bodyDiv w:val="1"/>
      <w:marLeft w:val="0"/>
      <w:marRight w:val="0"/>
      <w:marTop w:val="0"/>
      <w:marBottom w:val="0"/>
      <w:divBdr>
        <w:top w:val="none" w:sz="0" w:space="0" w:color="auto"/>
        <w:left w:val="none" w:sz="0" w:space="0" w:color="auto"/>
        <w:bottom w:val="none" w:sz="0" w:space="0" w:color="auto"/>
        <w:right w:val="none" w:sz="0" w:space="0" w:color="auto"/>
      </w:divBdr>
    </w:div>
    <w:div w:id="1823228837">
      <w:bodyDiv w:val="1"/>
      <w:marLeft w:val="0"/>
      <w:marRight w:val="0"/>
      <w:marTop w:val="0"/>
      <w:marBottom w:val="0"/>
      <w:divBdr>
        <w:top w:val="none" w:sz="0" w:space="0" w:color="auto"/>
        <w:left w:val="none" w:sz="0" w:space="0" w:color="auto"/>
        <w:bottom w:val="none" w:sz="0" w:space="0" w:color="auto"/>
        <w:right w:val="none" w:sz="0" w:space="0" w:color="auto"/>
      </w:divBdr>
      <w:divsChild>
        <w:div w:id="805053472">
          <w:marLeft w:val="0"/>
          <w:marRight w:val="0"/>
          <w:marTop w:val="0"/>
          <w:marBottom w:val="0"/>
          <w:divBdr>
            <w:top w:val="none" w:sz="0" w:space="0" w:color="auto"/>
            <w:left w:val="none" w:sz="0" w:space="0" w:color="auto"/>
            <w:bottom w:val="none" w:sz="0" w:space="0" w:color="auto"/>
            <w:right w:val="none" w:sz="0" w:space="0" w:color="auto"/>
          </w:divBdr>
          <w:divsChild>
            <w:div w:id="12277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4062">
      <w:bodyDiv w:val="1"/>
      <w:marLeft w:val="0"/>
      <w:marRight w:val="0"/>
      <w:marTop w:val="0"/>
      <w:marBottom w:val="0"/>
      <w:divBdr>
        <w:top w:val="none" w:sz="0" w:space="0" w:color="auto"/>
        <w:left w:val="none" w:sz="0" w:space="0" w:color="auto"/>
        <w:bottom w:val="none" w:sz="0" w:space="0" w:color="auto"/>
        <w:right w:val="none" w:sz="0" w:space="0" w:color="auto"/>
      </w:divBdr>
    </w:div>
    <w:div w:id="1836844282">
      <w:bodyDiv w:val="1"/>
      <w:marLeft w:val="0"/>
      <w:marRight w:val="0"/>
      <w:marTop w:val="0"/>
      <w:marBottom w:val="0"/>
      <w:divBdr>
        <w:top w:val="none" w:sz="0" w:space="0" w:color="auto"/>
        <w:left w:val="none" w:sz="0" w:space="0" w:color="auto"/>
        <w:bottom w:val="none" w:sz="0" w:space="0" w:color="auto"/>
        <w:right w:val="none" w:sz="0" w:space="0" w:color="auto"/>
      </w:divBdr>
    </w:div>
    <w:div w:id="1854949251">
      <w:bodyDiv w:val="1"/>
      <w:marLeft w:val="0"/>
      <w:marRight w:val="0"/>
      <w:marTop w:val="0"/>
      <w:marBottom w:val="0"/>
      <w:divBdr>
        <w:top w:val="none" w:sz="0" w:space="0" w:color="auto"/>
        <w:left w:val="none" w:sz="0" w:space="0" w:color="auto"/>
        <w:bottom w:val="none" w:sz="0" w:space="0" w:color="auto"/>
        <w:right w:val="none" w:sz="0" w:space="0" w:color="auto"/>
      </w:divBdr>
    </w:div>
    <w:div w:id="1854953405">
      <w:bodyDiv w:val="1"/>
      <w:marLeft w:val="0"/>
      <w:marRight w:val="0"/>
      <w:marTop w:val="0"/>
      <w:marBottom w:val="0"/>
      <w:divBdr>
        <w:top w:val="none" w:sz="0" w:space="0" w:color="auto"/>
        <w:left w:val="none" w:sz="0" w:space="0" w:color="auto"/>
        <w:bottom w:val="none" w:sz="0" w:space="0" w:color="auto"/>
        <w:right w:val="none" w:sz="0" w:space="0" w:color="auto"/>
      </w:divBdr>
      <w:divsChild>
        <w:div w:id="105541000">
          <w:marLeft w:val="0"/>
          <w:marRight w:val="0"/>
          <w:marTop w:val="0"/>
          <w:marBottom w:val="0"/>
          <w:divBdr>
            <w:top w:val="none" w:sz="0" w:space="0" w:color="auto"/>
            <w:left w:val="none" w:sz="0" w:space="0" w:color="auto"/>
            <w:bottom w:val="none" w:sz="0" w:space="0" w:color="auto"/>
            <w:right w:val="none" w:sz="0" w:space="0" w:color="auto"/>
          </w:divBdr>
        </w:div>
        <w:div w:id="546992730">
          <w:marLeft w:val="0"/>
          <w:marRight w:val="0"/>
          <w:marTop w:val="0"/>
          <w:marBottom w:val="0"/>
          <w:divBdr>
            <w:top w:val="none" w:sz="0" w:space="0" w:color="auto"/>
            <w:left w:val="none" w:sz="0" w:space="0" w:color="auto"/>
            <w:bottom w:val="none" w:sz="0" w:space="0" w:color="auto"/>
            <w:right w:val="none" w:sz="0" w:space="0" w:color="auto"/>
          </w:divBdr>
        </w:div>
        <w:div w:id="275451778">
          <w:marLeft w:val="0"/>
          <w:marRight w:val="0"/>
          <w:marTop w:val="0"/>
          <w:marBottom w:val="0"/>
          <w:divBdr>
            <w:top w:val="none" w:sz="0" w:space="0" w:color="auto"/>
            <w:left w:val="none" w:sz="0" w:space="0" w:color="auto"/>
            <w:bottom w:val="none" w:sz="0" w:space="0" w:color="auto"/>
            <w:right w:val="none" w:sz="0" w:space="0" w:color="auto"/>
          </w:divBdr>
        </w:div>
        <w:div w:id="96677913">
          <w:marLeft w:val="0"/>
          <w:marRight w:val="0"/>
          <w:marTop w:val="0"/>
          <w:marBottom w:val="0"/>
          <w:divBdr>
            <w:top w:val="none" w:sz="0" w:space="0" w:color="auto"/>
            <w:left w:val="none" w:sz="0" w:space="0" w:color="auto"/>
            <w:bottom w:val="none" w:sz="0" w:space="0" w:color="auto"/>
            <w:right w:val="none" w:sz="0" w:space="0" w:color="auto"/>
          </w:divBdr>
        </w:div>
        <w:div w:id="1005279558">
          <w:marLeft w:val="0"/>
          <w:marRight w:val="0"/>
          <w:marTop w:val="0"/>
          <w:marBottom w:val="0"/>
          <w:divBdr>
            <w:top w:val="none" w:sz="0" w:space="0" w:color="auto"/>
            <w:left w:val="none" w:sz="0" w:space="0" w:color="auto"/>
            <w:bottom w:val="none" w:sz="0" w:space="0" w:color="auto"/>
            <w:right w:val="none" w:sz="0" w:space="0" w:color="auto"/>
          </w:divBdr>
        </w:div>
        <w:div w:id="2037341797">
          <w:marLeft w:val="0"/>
          <w:marRight w:val="0"/>
          <w:marTop w:val="0"/>
          <w:marBottom w:val="0"/>
          <w:divBdr>
            <w:top w:val="none" w:sz="0" w:space="0" w:color="auto"/>
            <w:left w:val="none" w:sz="0" w:space="0" w:color="auto"/>
            <w:bottom w:val="none" w:sz="0" w:space="0" w:color="auto"/>
            <w:right w:val="none" w:sz="0" w:space="0" w:color="auto"/>
          </w:divBdr>
        </w:div>
        <w:div w:id="2131320824">
          <w:marLeft w:val="0"/>
          <w:marRight w:val="0"/>
          <w:marTop w:val="0"/>
          <w:marBottom w:val="0"/>
          <w:divBdr>
            <w:top w:val="none" w:sz="0" w:space="0" w:color="auto"/>
            <w:left w:val="none" w:sz="0" w:space="0" w:color="auto"/>
            <w:bottom w:val="none" w:sz="0" w:space="0" w:color="auto"/>
            <w:right w:val="none" w:sz="0" w:space="0" w:color="auto"/>
          </w:divBdr>
        </w:div>
        <w:div w:id="1252203699">
          <w:marLeft w:val="0"/>
          <w:marRight w:val="0"/>
          <w:marTop w:val="0"/>
          <w:marBottom w:val="0"/>
          <w:divBdr>
            <w:top w:val="none" w:sz="0" w:space="0" w:color="auto"/>
            <w:left w:val="none" w:sz="0" w:space="0" w:color="auto"/>
            <w:bottom w:val="none" w:sz="0" w:space="0" w:color="auto"/>
            <w:right w:val="none" w:sz="0" w:space="0" w:color="auto"/>
          </w:divBdr>
        </w:div>
        <w:div w:id="539706664">
          <w:marLeft w:val="0"/>
          <w:marRight w:val="0"/>
          <w:marTop w:val="0"/>
          <w:marBottom w:val="0"/>
          <w:divBdr>
            <w:top w:val="none" w:sz="0" w:space="0" w:color="auto"/>
            <w:left w:val="none" w:sz="0" w:space="0" w:color="auto"/>
            <w:bottom w:val="none" w:sz="0" w:space="0" w:color="auto"/>
            <w:right w:val="none" w:sz="0" w:space="0" w:color="auto"/>
          </w:divBdr>
        </w:div>
        <w:div w:id="994065440">
          <w:marLeft w:val="0"/>
          <w:marRight w:val="0"/>
          <w:marTop w:val="0"/>
          <w:marBottom w:val="0"/>
          <w:divBdr>
            <w:top w:val="none" w:sz="0" w:space="0" w:color="auto"/>
            <w:left w:val="none" w:sz="0" w:space="0" w:color="auto"/>
            <w:bottom w:val="none" w:sz="0" w:space="0" w:color="auto"/>
            <w:right w:val="none" w:sz="0" w:space="0" w:color="auto"/>
          </w:divBdr>
        </w:div>
        <w:div w:id="904223392">
          <w:marLeft w:val="0"/>
          <w:marRight w:val="0"/>
          <w:marTop w:val="0"/>
          <w:marBottom w:val="0"/>
          <w:divBdr>
            <w:top w:val="none" w:sz="0" w:space="0" w:color="auto"/>
            <w:left w:val="none" w:sz="0" w:space="0" w:color="auto"/>
            <w:bottom w:val="none" w:sz="0" w:space="0" w:color="auto"/>
            <w:right w:val="none" w:sz="0" w:space="0" w:color="auto"/>
          </w:divBdr>
        </w:div>
        <w:div w:id="1580821472">
          <w:marLeft w:val="0"/>
          <w:marRight w:val="0"/>
          <w:marTop w:val="0"/>
          <w:marBottom w:val="0"/>
          <w:divBdr>
            <w:top w:val="none" w:sz="0" w:space="0" w:color="auto"/>
            <w:left w:val="none" w:sz="0" w:space="0" w:color="auto"/>
            <w:bottom w:val="none" w:sz="0" w:space="0" w:color="auto"/>
            <w:right w:val="none" w:sz="0" w:space="0" w:color="auto"/>
          </w:divBdr>
        </w:div>
        <w:div w:id="703599438">
          <w:marLeft w:val="0"/>
          <w:marRight w:val="0"/>
          <w:marTop w:val="0"/>
          <w:marBottom w:val="0"/>
          <w:divBdr>
            <w:top w:val="none" w:sz="0" w:space="0" w:color="auto"/>
            <w:left w:val="none" w:sz="0" w:space="0" w:color="auto"/>
            <w:bottom w:val="none" w:sz="0" w:space="0" w:color="auto"/>
            <w:right w:val="none" w:sz="0" w:space="0" w:color="auto"/>
          </w:divBdr>
        </w:div>
        <w:div w:id="427699437">
          <w:marLeft w:val="0"/>
          <w:marRight w:val="0"/>
          <w:marTop w:val="0"/>
          <w:marBottom w:val="0"/>
          <w:divBdr>
            <w:top w:val="none" w:sz="0" w:space="0" w:color="auto"/>
            <w:left w:val="none" w:sz="0" w:space="0" w:color="auto"/>
            <w:bottom w:val="none" w:sz="0" w:space="0" w:color="auto"/>
            <w:right w:val="none" w:sz="0" w:space="0" w:color="auto"/>
          </w:divBdr>
        </w:div>
        <w:div w:id="479077741">
          <w:marLeft w:val="0"/>
          <w:marRight w:val="0"/>
          <w:marTop w:val="0"/>
          <w:marBottom w:val="0"/>
          <w:divBdr>
            <w:top w:val="none" w:sz="0" w:space="0" w:color="auto"/>
            <w:left w:val="none" w:sz="0" w:space="0" w:color="auto"/>
            <w:bottom w:val="none" w:sz="0" w:space="0" w:color="auto"/>
            <w:right w:val="none" w:sz="0" w:space="0" w:color="auto"/>
          </w:divBdr>
        </w:div>
        <w:div w:id="1544440973">
          <w:marLeft w:val="0"/>
          <w:marRight w:val="0"/>
          <w:marTop w:val="0"/>
          <w:marBottom w:val="0"/>
          <w:divBdr>
            <w:top w:val="none" w:sz="0" w:space="0" w:color="auto"/>
            <w:left w:val="none" w:sz="0" w:space="0" w:color="auto"/>
            <w:bottom w:val="none" w:sz="0" w:space="0" w:color="auto"/>
            <w:right w:val="none" w:sz="0" w:space="0" w:color="auto"/>
          </w:divBdr>
        </w:div>
        <w:div w:id="1233157374">
          <w:marLeft w:val="0"/>
          <w:marRight w:val="0"/>
          <w:marTop w:val="0"/>
          <w:marBottom w:val="0"/>
          <w:divBdr>
            <w:top w:val="none" w:sz="0" w:space="0" w:color="auto"/>
            <w:left w:val="none" w:sz="0" w:space="0" w:color="auto"/>
            <w:bottom w:val="none" w:sz="0" w:space="0" w:color="auto"/>
            <w:right w:val="none" w:sz="0" w:space="0" w:color="auto"/>
          </w:divBdr>
        </w:div>
        <w:div w:id="1161579406">
          <w:marLeft w:val="0"/>
          <w:marRight w:val="0"/>
          <w:marTop w:val="0"/>
          <w:marBottom w:val="0"/>
          <w:divBdr>
            <w:top w:val="none" w:sz="0" w:space="0" w:color="auto"/>
            <w:left w:val="none" w:sz="0" w:space="0" w:color="auto"/>
            <w:bottom w:val="none" w:sz="0" w:space="0" w:color="auto"/>
            <w:right w:val="none" w:sz="0" w:space="0" w:color="auto"/>
          </w:divBdr>
        </w:div>
        <w:div w:id="372579841">
          <w:marLeft w:val="0"/>
          <w:marRight w:val="0"/>
          <w:marTop w:val="0"/>
          <w:marBottom w:val="0"/>
          <w:divBdr>
            <w:top w:val="none" w:sz="0" w:space="0" w:color="auto"/>
            <w:left w:val="none" w:sz="0" w:space="0" w:color="auto"/>
            <w:bottom w:val="none" w:sz="0" w:space="0" w:color="auto"/>
            <w:right w:val="none" w:sz="0" w:space="0" w:color="auto"/>
          </w:divBdr>
        </w:div>
        <w:div w:id="412747526">
          <w:marLeft w:val="0"/>
          <w:marRight w:val="0"/>
          <w:marTop w:val="0"/>
          <w:marBottom w:val="0"/>
          <w:divBdr>
            <w:top w:val="none" w:sz="0" w:space="0" w:color="auto"/>
            <w:left w:val="none" w:sz="0" w:space="0" w:color="auto"/>
            <w:bottom w:val="none" w:sz="0" w:space="0" w:color="auto"/>
            <w:right w:val="none" w:sz="0" w:space="0" w:color="auto"/>
          </w:divBdr>
        </w:div>
        <w:div w:id="2044477863">
          <w:marLeft w:val="0"/>
          <w:marRight w:val="0"/>
          <w:marTop w:val="0"/>
          <w:marBottom w:val="0"/>
          <w:divBdr>
            <w:top w:val="none" w:sz="0" w:space="0" w:color="auto"/>
            <w:left w:val="none" w:sz="0" w:space="0" w:color="auto"/>
            <w:bottom w:val="none" w:sz="0" w:space="0" w:color="auto"/>
            <w:right w:val="none" w:sz="0" w:space="0" w:color="auto"/>
          </w:divBdr>
        </w:div>
        <w:div w:id="1373188491">
          <w:marLeft w:val="0"/>
          <w:marRight w:val="0"/>
          <w:marTop w:val="0"/>
          <w:marBottom w:val="0"/>
          <w:divBdr>
            <w:top w:val="none" w:sz="0" w:space="0" w:color="auto"/>
            <w:left w:val="none" w:sz="0" w:space="0" w:color="auto"/>
            <w:bottom w:val="none" w:sz="0" w:space="0" w:color="auto"/>
            <w:right w:val="none" w:sz="0" w:space="0" w:color="auto"/>
          </w:divBdr>
        </w:div>
        <w:div w:id="703359894">
          <w:marLeft w:val="0"/>
          <w:marRight w:val="0"/>
          <w:marTop w:val="0"/>
          <w:marBottom w:val="0"/>
          <w:divBdr>
            <w:top w:val="none" w:sz="0" w:space="0" w:color="auto"/>
            <w:left w:val="none" w:sz="0" w:space="0" w:color="auto"/>
            <w:bottom w:val="none" w:sz="0" w:space="0" w:color="auto"/>
            <w:right w:val="none" w:sz="0" w:space="0" w:color="auto"/>
          </w:divBdr>
        </w:div>
        <w:div w:id="1979415464">
          <w:marLeft w:val="0"/>
          <w:marRight w:val="0"/>
          <w:marTop w:val="0"/>
          <w:marBottom w:val="0"/>
          <w:divBdr>
            <w:top w:val="none" w:sz="0" w:space="0" w:color="auto"/>
            <w:left w:val="none" w:sz="0" w:space="0" w:color="auto"/>
            <w:bottom w:val="none" w:sz="0" w:space="0" w:color="auto"/>
            <w:right w:val="none" w:sz="0" w:space="0" w:color="auto"/>
          </w:divBdr>
        </w:div>
        <w:div w:id="306320680">
          <w:marLeft w:val="0"/>
          <w:marRight w:val="0"/>
          <w:marTop w:val="0"/>
          <w:marBottom w:val="0"/>
          <w:divBdr>
            <w:top w:val="none" w:sz="0" w:space="0" w:color="auto"/>
            <w:left w:val="none" w:sz="0" w:space="0" w:color="auto"/>
            <w:bottom w:val="none" w:sz="0" w:space="0" w:color="auto"/>
            <w:right w:val="none" w:sz="0" w:space="0" w:color="auto"/>
          </w:divBdr>
        </w:div>
        <w:div w:id="704868964">
          <w:marLeft w:val="0"/>
          <w:marRight w:val="0"/>
          <w:marTop w:val="0"/>
          <w:marBottom w:val="0"/>
          <w:divBdr>
            <w:top w:val="none" w:sz="0" w:space="0" w:color="auto"/>
            <w:left w:val="none" w:sz="0" w:space="0" w:color="auto"/>
            <w:bottom w:val="none" w:sz="0" w:space="0" w:color="auto"/>
            <w:right w:val="none" w:sz="0" w:space="0" w:color="auto"/>
          </w:divBdr>
        </w:div>
        <w:div w:id="99761807">
          <w:marLeft w:val="0"/>
          <w:marRight w:val="0"/>
          <w:marTop w:val="0"/>
          <w:marBottom w:val="0"/>
          <w:divBdr>
            <w:top w:val="none" w:sz="0" w:space="0" w:color="auto"/>
            <w:left w:val="none" w:sz="0" w:space="0" w:color="auto"/>
            <w:bottom w:val="none" w:sz="0" w:space="0" w:color="auto"/>
            <w:right w:val="none" w:sz="0" w:space="0" w:color="auto"/>
          </w:divBdr>
        </w:div>
        <w:div w:id="504367132">
          <w:marLeft w:val="0"/>
          <w:marRight w:val="0"/>
          <w:marTop w:val="0"/>
          <w:marBottom w:val="0"/>
          <w:divBdr>
            <w:top w:val="none" w:sz="0" w:space="0" w:color="auto"/>
            <w:left w:val="none" w:sz="0" w:space="0" w:color="auto"/>
            <w:bottom w:val="none" w:sz="0" w:space="0" w:color="auto"/>
            <w:right w:val="none" w:sz="0" w:space="0" w:color="auto"/>
          </w:divBdr>
        </w:div>
        <w:div w:id="606037259">
          <w:marLeft w:val="0"/>
          <w:marRight w:val="0"/>
          <w:marTop w:val="0"/>
          <w:marBottom w:val="0"/>
          <w:divBdr>
            <w:top w:val="none" w:sz="0" w:space="0" w:color="auto"/>
            <w:left w:val="none" w:sz="0" w:space="0" w:color="auto"/>
            <w:bottom w:val="none" w:sz="0" w:space="0" w:color="auto"/>
            <w:right w:val="none" w:sz="0" w:space="0" w:color="auto"/>
          </w:divBdr>
        </w:div>
        <w:div w:id="1844273853">
          <w:marLeft w:val="0"/>
          <w:marRight w:val="0"/>
          <w:marTop w:val="0"/>
          <w:marBottom w:val="0"/>
          <w:divBdr>
            <w:top w:val="none" w:sz="0" w:space="0" w:color="auto"/>
            <w:left w:val="none" w:sz="0" w:space="0" w:color="auto"/>
            <w:bottom w:val="none" w:sz="0" w:space="0" w:color="auto"/>
            <w:right w:val="none" w:sz="0" w:space="0" w:color="auto"/>
          </w:divBdr>
        </w:div>
        <w:div w:id="127285055">
          <w:marLeft w:val="0"/>
          <w:marRight w:val="0"/>
          <w:marTop w:val="0"/>
          <w:marBottom w:val="0"/>
          <w:divBdr>
            <w:top w:val="none" w:sz="0" w:space="0" w:color="auto"/>
            <w:left w:val="none" w:sz="0" w:space="0" w:color="auto"/>
            <w:bottom w:val="none" w:sz="0" w:space="0" w:color="auto"/>
            <w:right w:val="none" w:sz="0" w:space="0" w:color="auto"/>
          </w:divBdr>
        </w:div>
        <w:div w:id="2703916">
          <w:marLeft w:val="0"/>
          <w:marRight w:val="0"/>
          <w:marTop w:val="0"/>
          <w:marBottom w:val="0"/>
          <w:divBdr>
            <w:top w:val="none" w:sz="0" w:space="0" w:color="auto"/>
            <w:left w:val="none" w:sz="0" w:space="0" w:color="auto"/>
            <w:bottom w:val="none" w:sz="0" w:space="0" w:color="auto"/>
            <w:right w:val="none" w:sz="0" w:space="0" w:color="auto"/>
          </w:divBdr>
        </w:div>
        <w:div w:id="668405162">
          <w:marLeft w:val="0"/>
          <w:marRight w:val="0"/>
          <w:marTop w:val="0"/>
          <w:marBottom w:val="0"/>
          <w:divBdr>
            <w:top w:val="none" w:sz="0" w:space="0" w:color="auto"/>
            <w:left w:val="none" w:sz="0" w:space="0" w:color="auto"/>
            <w:bottom w:val="none" w:sz="0" w:space="0" w:color="auto"/>
            <w:right w:val="none" w:sz="0" w:space="0" w:color="auto"/>
          </w:divBdr>
        </w:div>
        <w:div w:id="1334382023">
          <w:marLeft w:val="0"/>
          <w:marRight w:val="0"/>
          <w:marTop w:val="0"/>
          <w:marBottom w:val="0"/>
          <w:divBdr>
            <w:top w:val="none" w:sz="0" w:space="0" w:color="auto"/>
            <w:left w:val="none" w:sz="0" w:space="0" w:color="auto"/>
            <w:bottom w:val="none" w:sz="0" w:space="0" w:color="auto"/>
            <w:right w:val="none" w:sz="0" w:space="0" w:color="auto"/>
          </w:divBdr>
        </w:div>
        <w:div w:id="292830999">
          <w:marLeft w:val="0"/>
          <w:marRight w:val="0"/>
          <w:marTop w:val="0"/>
          <w:marBottom w:val="0"/>
          <w:divBdr>
            <w:top w:val="none" w:sz="0" w:space="0" w:color="auto"/>
            <w:left w:val="none" w:sz="0" w:space="0" w:color="auto"/>
            <w:bottom w:val="none" w:sz="0" w:space="0" w:color="auto"/>
            <w:right w:val="none" w:sz="0" w:space="0" w:color="auto"/>
          </w:divBdr>
        </w:div>
        <w:div w:id="2076007454">
          <w:marLeft w:val="0"/>
          <w:marRight w:val="0"/>
          <w:marTop w:val="0"/>
          <w:marBottom w:val="0"/>
          <w:divBdr>
            <w:top w:val="none" w:sz="0" w:space="0" w:color="auto"/>
            <w:left w:val="none" w:sz="0" w:space="0" w:color="auto"/>
            <w:bottom w:val="none" w:sz="0" w:space="0" w:color="auto"/>
            <w:right w:val="none" w:sz="0" w:space="0" w:color="auto"/>
          </w:divBdr>
        </w:div>
        <w:div w:id="355740471">
          <w:marLeft w:val="0"/>
          <w:marRight w:val="0"/>
          <w:marTop w:val="0"/>
          <w:marBottom w:val="0"/>
          <w:divBdr>
            <w:top w:val="none" w:sz="0" w:space="0" w:color="auto"/>
            <w:left w:val="none" w:sz="0" w:space="0" w:color="auto"/>
            <w:bottom w:val="none" w:sz="0" w:space="0" w:color="auto"/>
            <w:right w:val="none" w:sz="0" w:space="0" w:color="auto"/>
          </w:divBdr>
        </w:div>
        <w:div w:id="1672174307">
          <w:marLeft w:val="0"/>
          <w:marRight w:val="0"/>
          <w:marTop w:val="0"/>
          <w:marBottom w:val="0"/>
          <w:divBdr>
            <w:top w:val="none" w:sz="0" w:space="0" w:color="auto"/>
            <w:left w:val="none" w:sz="0" w:space="0" w:color="auto"/>
            <w:bottom w:val="none" w:sz="0" w:space="0" w:color="auto"/>
            <w:right w:val="none" w:sz="0" w:space="0" w:color="auto"/>
          </w:divBdr>
        </w:div>
        <w:div w:id="1782412310">
          <w:marLeft w:val="0"/>
          <w:marRight w:val="0"/>
          <w:marTop w:val="0"/>
          <w:marBottom w:val="0"/>
          <w:divBdr>
            <w:top w:val="none" w:sz="0" w:space="0" w:color="auto"/>
            <w:left w:val="none" w:sz="0" w:space="0" w:color="auto"/>
            <w:bottom w:val="none" w:sz="0" w:space="0" w:color="auto"/>
            <w:right w:val="none" w:sz="0" w:space="0" w:color="auto"/>
          </w:divBdr>
        </w:div>
        <w:div w:id="506753738">
          <w:marLeft w:val="0"/>
          <w:marRight w:val="0"/>
          <w:marTop w:val="0"/>
          <w:marBottom w:val="0"/>
          <w:divBdr>
            <w:top w:val="none" w:sz="0" w:space="0" w:color="auto"/>
            <w:left w:val="none" w:sz="0" w:space="0" w:color="auto"/>
            <w:bottom w:val="none" w:sz="0" w:space="0" w:color="auto"/>
            <w:right w:val="none" w:sz="0" w:space="0" w:color="auto"/>
          </w:divBdr>
        </w:div>
        <w:div w:id="1640256908">
          <w:marLeft w:val="0"/>
          <w:marRight w:val="0"/>
          <w:marTop w:val="0"/>
          <w:marBottom w:val="0"/>
          <w:divBdr>
            <w:top w:val="none" w:sz="0" w:space="0" w:color="auto"/>
            <w:left w:val="none" w:sz="0" w:space="0" w:color="auto"/>
            <w:bottom w:val="none" w:sz="0" w:space="0" w:color="auto"/>
            <w:right w:val="none" w:sz="0" w:space="0" w:color="auto"/>
          </w:divBdr>
        </w:div>
        <w:div w:id="1837257579">
          <w:marLeft w:val="0"/>
          <w:marRight w:val="0"/>
          <w:marTop w:val="0"/>
          <w:marBottom w:val="0"/>
          <w:divBdr>
            <w:top w:val="none" w:sz="0" w:space="0" w:color="auto"/>
            <w:left w:val="none" w:sz="0" w:space="0" w:color="auto"/>
            <w:bottom w:val="none" w:sz="0" w:space="0" w:color="auto"/>
            <w:right w:val="none" w:sz="0" w:space="0" w:color="auto"/>
          </w:divBdr>
        </w:div>
        <w:div w:id="1310093151">
          <w:marLeft w:val="0"/>
          <w:marRight w:val="0"/>
          <w:marTop w:val="0"/>
          <w:marBottom w:val="0"/>
          <w:divBdr>
            <w:top w:val="none" w:sz="0" w:space="0" w:color="auto"/>
            <w:left w:val="none" w:sz="0" w:space="0" w:color="auto"/>
            <w:bottom w:val="none" w:sz="0" w:space="0" w:color="auto"/>
            <w:right w:val="none" w:sz="0" w:space="0" w:color="auto"/>
          </w:divBdr>
        </w:div>
        <w:div w:id="1063062941">
          <w:marLeft w:val="0"/>
          <w:marRight w:val="0"/>
          <w:marTop w:val="0"/>
          <w:marBottom w:val="0"/>
          <w:divBdr>
            <w:top w:val="none" w:sz="0" w:space="0" w:color="auto"/>
            <w:left w:val="none" w:sz="0" w:space="0" w:color="auto"/>
            <w:bottom w:val="none" w:sz="0" w:space="0" w:color="auto"/>
            <w:right w:val="none" w:sz="0" w:space="0" w:color="auto"/>
          </w:divBdr>
        </w:div>
        <w:div w:id="1050887365">
          <w:marLeft w:val="0"/>
          <w:marRight w:val="0"/>
          <w:marTop w:val="0"/>
          <w:marBottom w:val="0"/>
          <w:divBdr>
            <w:top w:val="none" w:sz="0" w:space="0" w:color="auto"/>
            <w:left w:val="none" w:sz="0" w:space="0" w:color="auto"/>
            <w:bottom w:val="none" w:sz="0" w:space="0" w:color="auto"/>
            <w:right w:val="none" w:sz="0" w:space="0" w:color="auto"/>
          </w:divBdr>
        </w:div>
        <w:div w:id="1232698758">
          <w:marLeft w:val="0"/>
          <w:marRight w:val="0"/>
          <w:marTop w:val="0"/>
          <w:marBottom w:val="0"/>
          <w:divBdr>
            <w:top w:val="none" w:sz="0" w:space="0" w:color="auto"/>
            <w:left w:val="none" w:sz="0" w:space="0" w:color="auto"/>
            <w:bottom w:val="none" w:sz="0" w:space="0" w:color="auto"/>
            <w:right w:val="none" w:sz="0" w:space="0" w:color="auto"/>
          </w:divBdr>
        </w:div>
        <w:div w:id="463079015">
          <w:marLeft w:val="0"/>
          <w:marRight w:val="0"/>
          <w:marTop w:val="0"/>
          <w:marBottom w:val="0"/>
          <w:divBdr>
            <w:top w:val="none" w:sz="0" w:space="0" w:color="auto"/>
            <w:left w:val="none" w:sz="0" w:space="0" w:color="auto"/>
            <w:bottom w:val="none" w:sz="0" w:space="0" w:color="auto"/>
            <w:right w:val="none" w:sz="0" w:space="0" w:color="auto"/>
          </w:divBdr>
        </w:div>
        <w:div w:id="466775610">
          <w:marLeft w:val="0"/>
          <w:marRight w:val="0"/>
          <w:marTop w:val="0"/>
          <w:marBottom w:val="0"/>
          <w:divBdr>
            <w:top w:val="none" w:sz="0" w:space="0" w:color="auto"/>
            <w:left w:val="none" w:sz="0" w:space="0" w:color="auto"/>
            <w:bottom w:val="none" w:sz="0" w:space="0" w:color="auto"/>
            <w:right w:val="none" w:sz="0" w:space="0" w:color="auto"/>
          </w:divBdr>
        </w:div>
        <w:div w:id="1046683733">
          <w:marLeft w:val="0"/>
          <w:marRight w:val="0"/>
          <w:marTop w:val="0"/>
          <w:marBottom w:val="0"/>
          <w:divBdr>
            <w:top w:val="none" w:sz="0" w:space="0" w:color="auto"/>
            <w:left w:val="none" w:sz="0" w:space="0" w:color="auto"/>
            <w:bottom w:val="none" w:sz="0" w:space="0" w:color="auto"/>
            <w:right w:val="none" w:sz="0" w:space="0" w:color="auto"/>
          </w:divBdr>
        </w:div>
        <w:div w:id="1967346112">
          <w:marLeft w:val="0"/>
          <w:marRight w:val="0"/>
          <w:marTop w:val="0"/>
          <w:marBottom w:val="0"/>
          <w:divBdr>
            <w:top w:val="none" w:sz="0" w:space="0" w:color="auto"/>
            <w:left w:val="none" w:sz="0" w:space="0" w:color="auto"/>
            <w:bottom w:val="none" w:sz="0" w:space="0" w:color="auto"/>
            <w:right w:val="none" w:sz="0" w:space="0" w:color="auto"/>
          </w:divBdr>
        </w:div>
        <w:div w:id="1557397849">
          <w:marLeft w:val="0"/>
          <w:marRight w:val="0"/>
          <w:marTop w:val="0"/>
          <w:marBottom w:val="0"/>
          <w:divBdr>
            <w:top w:val="none" w:sz="0" w:space="0" w:color="auto"/>
            <w:left w:val="none" w:sz="0" w:space="0" w:color="auto"/>
            <w:bottom w:val="none" w:sz="0" w:space="0" w:color="auto"/>
            <w:right w:val="none" w:sz="0" w:space="0" w:color="auto"/>
          </w:divBdr>
        </w:div>
        <w:div w:id="1193811358">
          <w:marLeft w:val="0"/>
          <w:marRight w:val="0"/>
          <w:marTop w:val="0"/>
          <w:marBottom w:val="0"/>
          <w:divBdr>
            <w:top w:val="none" w:sz="0" w:space="0" w:color="auto"/>
            <w:left w:val="none" w:sz="0" w:space="0" w:color="auto"/>
            <w:bottom w:val="none" w:sz="0" w:space="0" w:color="auto"/>
            <w:right w:val="none" w:sz="0" w:space="0" w:color="auto"/>
          </w:divBdr>
        </w:div>
        <w:div w:id="972716525">
          <w:marLeft w:val="0"/>
          <w:marRight w:val="0"/>
          <w:marTop w:val="0"/>
          <w:marBottom w:val="0"/>
          <w:divBdr>
            <w:top w:val="none" w:sz="0" w:space="0" w:color="auto"/>
            <w:left w:val="none" w:sz="0" w:space="0" w:color="auto"/>
            <w:bottom w:val="none" w:sz="0" w:space="0" w:color="auto"/>
            <w:right w:val="none" w:sz="0" w:space="0" w:color="auto"/>
          </w:divBdr>
        </w:div>
        <w:div w:id="786388240">
          <w:marLeft w:val="0"/>
          <w:marRight w:val="0"/>
          <w:marTop w:val="0"/>
          <w:marBottom w:val="0"/>
          <w:divBdr>
            <w:top w:val="none" w:sz="0" w:space="0" w:color="auto"/>
            <w:left w:val="none" w:sz="0" w:space="0" w:color="auto"/>
            <w:bottom w:val="none" w:sz="0" w:space="0" w:color="auto"/>
            <w:right w:val="none" w:sz="0" w:space="0" w:color="auto"/>
          </w:divBdr>
        </w:div>
        <w:div w:id="2014523920">
          <w:marLeft w:val="0"/>
          <w:marRight w:val="0"/>
          <w:marTop w:val="0"/>
          <w:marBottom w:val="0"/>
          <w:divBdr>
            <w:top w:val="none" w:sz="0" w:space="0" w:color="auto"/>
            <w:left w:val="none" w:sz="0" w:space="0" w:color="auto"/>
            <w:bottom w:val="none" w:sz="0" w:space="0" w:color="auto"/>
            <w:right w:val="none" w:sz="0" w:space="0" w:color="auto"/>
          </w:divBdr>
        </w:div>
        <w:div w:id="888955675">
          <w:marLeft w:val="0"/>
          <w:marRight w:val="0"/>
          <w:marTop w:val="0"/>
          <w:marBottom w:val="0"/>
          <w:divBdr>
            <w:top w:val="none" w:sz="0" w:space="0" w:color="auto"/>
            <w:left w:val="none" w:sz="0" w:space="0" w:color="auto"/>
            <w:bottom w:val="none" w:sz="0" w:space="0" w:color="auto"/>
            <w:right w:val="none" w:sz="0" w:space="0" w:color="auto"/>
          </w:divBdr>
        </w:div>
        <w:div w:id="563024636">
          <w:marLeft w:val="0"/>
          <w:marRight w:val="0"/>
          <w:marTop w:val="0"/>
          <w:marBottom w:val="0"/>
          <w:divBdr>
            <w:top w:val="none" w:sz="0" w:space="0" w:color="auto"/>
            <w:left w:val="none" w:sz="0" w:space="0" w:color="auto"/>
            <w:bottom w:val="none" w:sz="0" w:space="0" w:color="auto"/>
            <w:right w:val="none" w:sz="0" w:space="0" w:color="auto"/>
          </w:divBdr>
        </w:div>
        <w:div w:id="1279335710">
          <w:marLeft w:val="0"/>
          <w:marRight w:val="0"/>
          <w:marTop w:val="0"/>
          <w:marBottom w:val="0"/>
          <w:divBdr>
            <w:top w:val="none" w:sz="0" w:space="0" w:color="auto"/>
            <w:left w:val="none" w:sz="0" w:space="0" w:color="auto"/>
            <w:bottom w:val="none" w:sz="0" w:space="0" w:color="auto"/>
            <w:right w:val="none" w:sz="0" w:space="0" w:color="auto"/>
          </w:divBdr>
        </w:div>
        <w:div w:id="660237869">
          <w:marLeft w:val="0"/>
          <w:marRight w:val="0"/>
          <w:marTop w:val="0"/>
          <w:marBottom w:val="0"/>
          <w:divBdr>
            <w:top w:val="none" w:sz="0" w:space="0" w:color="auto"/>
            <w:left w:val="none" w:sz="0" w:space="0" w:color="auto"/>
            <w:bottom w:val="none" w:sz="0" w:space="0" w:color="auto"/>
            <w:right w:val="none" w:sz="0" w:space="0" w:color="auto"/>
          </w:divBdr>
        </w:div>
        <w:div w:id="1790321202">
          <w:marLeft w:val="0"/>
          <w:marRight w:val="0"/>
          <w:marTop w:val="0"/>
          <w:marBottom w:val="0"/>
          <w:divBdr>
            <w:top w:val="none" w:sz="0" w:space="0" w:color="auto"/>
            <w:left w:val="none" w:sz="0" w:space="0" w:color="auto"/>
            <w:bottom w:val="none" w:sz="0" w:space="0" w:color="auto"/>
            <w:right w:val="none" w:sz="0" w:space="0" w:color="auto"/>
          </w:divBdr>
        </w:div>
        <w:div w:id="1687318581">
          <w:marLeft w:val="0"/>
          <w:marRight w:val="0"/>
          <w:marTop w:val="0"/>
          <w:marBottom w:val="0"/>
          <w:divBdr>
            <w:top w:val="none" w:sz="0" w:space="0" w:color="auto"/>
            <w:left w:val="none" w:sz="0" w:space="0" w:color="auto"/>
            <w:bottom w:val="none" w:sz="0" w:space="0" w:color="auto"/>
            <w:right w:val="none" w:sz="0" w:space="0" w:color="auto"/>
          </w:divBdr>
        </w:div>
        <w:div w:id="1043478510">
          <w:marLeft w:val="0"/>
          <w:marRight w:val="0"/>
          <w:marTop w:val="0"/>
          <w:marBottom w:val="0"/>
          <w:divBdr>
            <w:top w:val="none" w:sz="0" w:space="0" w:color="auto"/>
            <w:left w:val="none" w:sz="0" w:space="0" w:color="auto"/>
            <w:bottom w:val="none" w:sz="0" w:space="0" w:color="auto"/>
            <w:right w:val="none" w:sz="0" w:space="0" w:color="auto"/>
          </w:divBdr>
        </w:div>
        <w:div w:id="1078557579">
          <w:marLeft w:val="0"/>
          <w:marRight w:val="0"/>
          <w:marTop w:val="0"/>
          <w:marBottom w:val="0"/>
          <w:divBdr>
            <w:top w:val="none" w:sz="0" w:space="0" w:color="auto"/>
            <w:left w:val="none" w:sz="0" w:space="0" w:color="auto"/>
            <w:bottom w:val="none" w:sz="0" w:space="0" w:color="auto"/>
            <w:right w:val="none" w:sz="0" w:space="0" w:color="auto"/>
          </w:divBdr>
        </w:div>
        <w:div w:id="632952188">
          <w:marLeft w:val="0"/>
          <w:marRight w:val="0"/>
          <w:marTop w:val="0"/>
          <w:marBottom w:val="0"/>
          <w:divBdr>
            <w:top w:val="none" w:sz="0" w:space="0" w:color="auto"/>
            <w:left w:val="none" w:sz="0" w:space="0" w:color="auto"/>
            <w:bottom w:val="none" w:sz="0" w:space="0" w:color="auto"/>
            <w:right w:val="none" w:sz="0" w:space="0" w:color="auto"/>
          </w:divBdr>
        </w:div>
        <w:div w:id="1183591921">
          <w:marLeft w:val="0"/>
          <w:marRight w:val="0"/>
          <w:marTop w:val="0"/>
          <w:marBottom w:val="0"/>
          <w:divBdr>
            <w:top w:val="none" w:sz="0" w:space="0" w:color="auto"/>
            <w:left w:val="none" w:sz="0" w:space="0" w:color="auto"/>
            <w:bottom w:val="none" w:sz="0" w:space="0" w:color="auto"/>
            <w:right w:val="none" w:sz="0" w:space="0" w:color="auto"/>
          </w:divBdr>
        </w:div>
        <w:div w:id="140970042">
          <w:marLeft w:val="0"/>
          <w:marRight w:val="0"/>
          <w:marTop w:val="0"/>
          <w:marBottom w:val="0"/>
          <w:divBdr>
            <w:top w:val="none" w:sz="0" w:space="0" w:color="auto"/>
            <w:left w:val="none" w:sz="0" w:space="0" w:color="auto"/>
            <w:bottom w:val="none" w:sz="0" w:space="0" w:color="auto"/>
            <w:right w:val="none" w:sz="0" w:space="0" w:color="auto"/>
          </w:divBdr>
        </w:div>
        <w:div w:id="377559573">
          <w:marLeft w:val="0"/>
          <w:marRight w:val="0"/>
          <w:marTop w:val="0"/>
          <w:marBottom w:val="0"/>
          <w:divBdr>
            <w:top w:val="none" w:sz="0" w:space="0" w:color="auto"/>
            <w:left w:val="none" w:sz="0" w:space="0" w:color="auto"/>
            <w:bottom w:val="none" w:sz="0" w:space="0" w:color="auto"/>
            <w:right w:val="none" w:sz="0" w:space="0" w:color="auto"/>
          </w:divBdr>
        </w:div>
        <w:div w:id="687564147">
          <w:marLeft w:val="0"/>
          <w:marRight w:val="0"/>
          <w:marTop w:val="0"/>
          <w:marBottom w:val="0"/>
          <w:divBdr>
            <w:top w:val="none" w:sz="0" w:space="0" w:color="auto"/>
            <w:left w:val="none" w:sz="0" w:space="0" w:color="auto"/>
            <w:bottom w:val="none" w:sz="0" w:space="0" w:color="auto"/>
            <w:right w:val="none" w:sz="0" w:space="0" w:color="auto"/>
          </w:divBdr>
        </w:div>
        <w:div w:id="105543653">
          <w:marLeft w:val="0"/>
          <w:marRight w:val="0"/>
          <w:marTop w:val="0"/>
          <w:marBottom w:val="0"/>
          <w:divBdr>
            <w:top w:val="none" w:sz="0" w:space="0" w:color="auto"/>
            <w:left w:val="none" w:sz="0" w:space="0" w:color="auto"/>
            <w:bottom w:val="none" w:sz="0" w:space="0" w:color="auto"/>
            <w:right w:val="none" w:sz="0" w:space="0" w:color="auto"/>
          </w:divBdr>
        </w:div>
        <w:div w:id="1110054367">
          <w:marLeft w:val="0"/>
          <w:marRight w:val="0"/>
          <w:marTop w:val="0"/>
          <w:marBottom w:val="0"/>
          <w:divBdr>
            <w:top w:val="none" w:sz="0" w:space="0" w:color="auto"/>
            <w:left w:val="none" w:sz="0" w:space="0" w:color="auto"/>
            <w:bottom w:val="none" w:sz="0" w:space="0" w:color="auto"/>
            <w:right w:val="none" w:sz="0" w:space="0" w:color="auto"/>
          </w:divBdr>
        </w:div>
        <w:div w:id="345403499">
          <w:marLeft w:val="0"/>
          <w:marRight w:val="0"/>
          <w:marTop w:val="0"/>
          <w:marBottom w:val="0"/>
          <w:divBdr>
            <w:top w:val="none" w:sz="0" w:space="0" w:color="auto"/>
            <w:left w:val="none" w:sz="0" w:space="0" w:color="auto"/>
            <w:bottom w:val="none" w:sz="0" w:space="0" w:color="auto"/>
            <w:right w:val="none" w:sz="0" w:space="0" w:color="auto"/>
          </w:divBdr>
        </w:div>
        <w:div w:id="1515076753">
          <w:marLeft w:val="0"/>
          <w:marRight w:val="0"/>
          <w:marTop w:val="0"/>
          <w:marBottom w:val="0"/>
          <w:divBdr>
            <w:top w:val="none" w:sz="0" w:space="0" w:color="auto"/>
            <w:left w:val="none" w:sz="0" w:space="0" w:color="auto"/>
            <w:bottom w:val="none" w:sz="0" w:space="0" w:color="auto"/>
            <w:right w:val="none" w:sz="0" w:space="0" w:color="auto"/>
          </w:divBdr>
        </w:div>
        <w:div w:id="481510379">
          <w:marLeft w:val="0"/>
          <w:marRight w:val="0"/>
          <w:marTop w:val="0"/>
          <w:marBottom w:val="0"/>
          <w:divBdr>
            <w:top w:val="none" w:sz="0" w:space="0" w:color="auto"/>
            <w:left w:val="none" w:sz="0" w:space="0" w:color="auto"/>
            <w:bottom w:val="none" w:sz="0" w:space="0" w:color="auto"/>
            <w:right w:val="none" w:sz="0" w:space="0" w:color="auto"/>
          </w:divBdr>
        </w:div>
        <w:div w:id="830953306">
          <w:marLeft w:val="0"/>
          <w:marRight w:val="0"/>
          <w:marTop w:val="0"/>
          <w:marBottom w:val="0"/>
          <w:divBdr>
            <w:top w:val="none" w:sz="0" w:space="0" w:color="auto"/>
            <w:left w:val="none" w:sz="0" w:space="0" w:color="auto"/>
            <w:bottom w:val="none" w:sz="0" w:space="0" w:color="auto"/>
            <w:right w:val="none" w:sz="0" w:space="0" w:color="auto"/>
          </w:divBdr>
        </w:div>
        <w:div w:id="656034070">
          <w:marLeft w:val="0"/>
          <w:marRight w:val="0"/>
          <w:marTop w:val="0"/>
          <w:marBottom w:val="0"/>
          <w:divBdr>
            <w:top w:val="none" w:sz="0" w:space="0" w:color="auto"/>
            <w:left w:val="none" w:sz="0" w:space="0" w:color="auto"/>
            <w:bottom w:val="none" w:sz="0" w:space="0" w:color="auto"/>
            <w:right w:val="none" w:sz="0" w:space="0" w:color="auto"/>
          </w:divBdr>
        </w:div>
        <w:div w:id="1876044430">
          <w:marLeft w:val="0"/>
          <w:marRight w:val="0"/>
          <w:marTop w:val="0"/>
          <w:marBottom w:val="0"/>
          <w:divBdr>
            <w:top w:val="none" w:sz="0" w:space="0" w:color="auto"/>
            <w:left w:val="none" w:sz="0" w:space="0" w:color="auto"/>
            <w:bottom w:val="none" w:sz="0" w:space="0" w:color="auto"/>
            <w:right w:val="none" w:sz="0" w:space="0" w:color="auto"/>
          </w:divBdr>
        </w:div>
        <w:div w:id="538317077">
          <w:marLeft w:val="0"/>
          <w:marRight w:val="0"/>
          <w:marTop w:val="0"/>
          <w:marBottom w:val="0"/>
          <w:divBdr>
            <w:top w:val="none" w:sz="0" w:space="0" w:color="auto"/>
            <w:left w:val="none" w:sz="0" w:space="0" w:color="auto"/>
            <w:bottom w:val="none" w:sz="0" w:space="0" w:color="auto"/>
            <w:right w:val="none" w:sz="0" w:space="0" w:color="auto"/>
          </w:divBdr>
        </w:div>
        <w:div w:id="1805155255">
          <w:marLeft w:val="0"/>
          <w:marRight w:val="0"/>
          <w:marTop w:val="0"/>
          <w:marBottom w:val="0"/>
          <w:divBdr>
            <w:top w:val="none" w:sz="0" w:space="0" w:color="auto"/>
            <w:left w:val="none" w:sz="0" w:space="0" w:color="auto"/>
            <w:bottom w:val="none" w:sz="0" w:space="0" w:color="auto"/>
            <w:right w:val="none" w:sz="0" w:space="0" w:color="auto"/>
          </w:divBdr>
        </w:div>
        <w:div w:id="1181817800">
          <w:marLeft w:val="0"/>
          <w:marRight w:val="0"/>
          <w:marTop w:val="0"/>
          <w:marBottom w:val="0"/>
          <w:divBdr>
            <w:top w:val="none" w:sz="0" w:space="0" w:color="auto"/>
            <w:left w:val="none" w:sz="0" w:space="0" w:color="auto"/>
            <w:bottom w:val="none" w:sz="0" w:space="0" w:color="auto"/>
            <w:right w:val="none" w:sz="0" w:space="0" w:color="auto"/>
          </w:divBdr>
        </w:div>
        <w:div w:id="1352877493">
          <w:marLeft w:val="0"/>
          <w:marRight w:val="0"/>
          <w:marTop w:val="0"/>
          <w:marBottom w:val="0"/>
          <w:divBdr>
            <w:top w:val="none" w:sz="0" w:space="0" w:color="auto"/>
            <w:left w:val="none" w:sz="0" w:space="0" w:color="auto"/>
            <w:bottom w:val="none" w:sz="0" w:space="0" w:color="auto"/>
            <w:right w:val="none" w:sz="0" w:space="0" w:color="auto"/>
          </w:divBdr>
        </w:div>
        <w:div w:id="1045065784">
          <w:marLeft w:val="0"/>
          <w:marRight w:val="0"/>
          <w:marTop w:val="0"/>
          <w:marBottom w:val="0"/>
          <w:divBdr>
            <w:top w:val="none" w:sz="0" w:space="0" w:color="auto"/>
            <w:left w:val="none" w:sz="0" w:space="0" w:color="auto"/>
            <w:bottom w:val="none" w:sz="0" w:space="0" w:color="auto"/>
            <w:right w:val="none" w:sz="0" w:space="0" w:color="auto"/>
          </w:divBdr>
        </w:div>
        <w:div w:id="1052146827">
          <w:marLeft w:val="0"/>
          <w:marRight w:val="0"/>
          <w:marTop w:val="0"/>
          <w:marBottom w:val="0"/>
          <w:divBdr>
            <w:top w:val="none" w:sz="0" w:space="0" w:color="auto"/>
            <w:left w:val="none" w:sz="0" w:space="0" w:color="auto"/>
            <w:bottom w:val="none" w:sz="0" w:space="0" w:color="auto"/>
            <w:right w:val="none" w:sz="0" w:space="0" w:color="auto"/>
          </w:divBdr>
        </w:div>
        <w:div w:id="20866920">
          <w:marLeft w:val="0"/>
          <w:marRight w:val="0"/>
          <w:marTop w:val="0"/>
          <w:marBottom w:val="0"/>
          <w:divBdr>
            <w:top w:val="none" w:sz="0" w:space="0" w:color="auto"/>
            <w:left w:val="none" w:sz="0" w:space="0" w:color="auto"/>
            <w:bottom w:val="none" w:sz="0" w:space="0" w:color="auto"/>
            <w:right w:val="none" w:sz="0" w:space="0" w:color="auto"/>
          </w:divBdr>
        </w:div>
        <w:div w:id="679042391">
          <w:marLeft w:val="0"/>
          <w:marRight w:val="0"/>
          <w:marTop w:val="0"/>
          <w:marBottom w:val="0"/>
          <w:divBdr>
            <w:top w:val="none" w:sz="0" w:space="0" w:color="auto"/>
            <w:left w:val="none" w:sz="0" w:space="0" w:color="auto"/>
            <w:bottom w:val="none" w:sz="0" w:space="0" w:color="auto"/>
            <w:right w:val="none" w:sz="0" w:space="0" w:color="auto"/>
          </w:divBdr>
        </w:div>
        <w:div w:id="1754159692">
          <w:marLeft w:val="0"/>
          <w:marRight w:val="0"/>
          <w:marTop w:val="0"/>
          <w:marBottom w:val="0"/>
          <w:divBdr>
            <w:top w:val="none" w:sz="0" w:space="0" w:color="auto"/>
            <w:left w:val="none" w:sz="0" w:space="0" w:color="auto"/>
            <w:bottom w:val="none" w:sz="0" w:space="0" w:color="auto"/>
            <w:right w:val="none" w:sz="0" w:space="0" w:color="auto"/>
          </w:divBdr>
        </w:div>
        <w:div w:id="1053433685">
          <w:marLeft w:val="0"/>
          <w:marRight w:val="0"/>
          <w:marTop w:val="0"/>
          <w:marBottom w:val="0"/>
          <w:divBdr>
            <w:top w:val="none" w:sz="0" w:space="0" w:color="auto"/>
            <w:left w:val="none" w:sz="0" w:space="0" w:color="auto"/>
            <w:bottom w:val="none" w:sz="0" w:space="0" w:color="auto"/>
            <w:right w:val="none" w:sz="0" w:space="0" w:color="auto"/>
          </w:divBdr>
        </w:div>
        <w:div w:id="212351104">
          <w:marLeft w:val="0"/>
          <w:marRight w:val="0"/>
          <w:marTop w:val="0"/>
          <w:marBottom w:val="0"/>
          <w:divBdr>
            <w:top w:val="none" w:sz="0" w:space="0" w:color="auto"/>
            <w:left w:val="none" w:sz="0" w:space="0" w:color="auto"/>
            <w:bottom w:val="none" w:sz="0" w:space="0" w:color="auto"/>
            <w:right w:val="none" w:sz="0" w:space="0" w:color="auto"/>
          </w:divBdr>
        </w:div>
        <w:div w:id="389816550">
          <w:marLeft w:val="0"/>
          <w:marRight w:val="0"/>
          <w:marTop w:val="0"/>
          <w:marBottom w:val="0"/>
          <w:divBdr>
            <w:top w:val="none" w:sz="0" w:space="0" w:color="auto"/>
            <w:left w:val="none" w:sz="0" w:space="0" w:color="auto"/>
            <w:bottom w:val="none" w:sz="0" w:space="0" w:color="auto"/>
            <w:right w:val="none" w:sz="0" w:space="0" w:color="auto"/>
          </w:divBdr>
        </w:div>
        <w:div w:id="810169021">
          <w:marLeft w:val="0"/>
          <w:marRight w:val="0"/>
          <w:marTop w:val="0"/>
          <w:marBottom w:val="0"/>
          <w:divBdr>
            <w:top w:val="none" w:sz="0" w:space="0" w:color="auto"/>
            <w:left w:val="none" w:sz="0" w:space="0" w:color="auto"/>
            <w:bottom w:val="none" w:sz="0" w:space="0" w:color="auto"/>
            <w:right w:val="none" w:sz="0" w:space="0" w:color="auto"/>
          </w:divBdr>
        </w:div>
        <w:div w:id="476338253">
          <w:marLeft w:val="0"/>
          <w:marRight w:val="0"/>
          <w:marTop w:val="0"/>
          <w:marBottom w:val="0"/>
          <w:divBdr>
            <w:top w:val="none" w:sz="0" w:space="0" w:color="auto"/>
            <w:left w:val="none" w:sz="0" w:space="0" w:color="auto"/>
            <w:bottom w:val="none" w:sz="0" w:space="0" w:color="auto"/>
            <w:right w:val="none" w:sz="0" w:space="0" w:color="auto"/>
          </w:divBdr>
        </w:div>
        <w:div w:id="763109075">
          <w:marLeft w:val="0"/>
          <w:marRight w:val="0"/>
          <w:marTop w:val="0"/>
          <w:marBottom w:val="0"/>
          <w:divBdr>
            <w:top w:val="none" w:sz="0" w:space="0" w:color="auto"/>
            <w:left w:val="none" w:sz="0" w:space="0" w:color="auto"/>
            <w:bottom w:val="none" w:sz="0" w:space="0" w:color="auto"/>
            <w:right w:val="none" w:sz="0" w:space="0" w:color="auto"/>
          </w:divBdr>
        </w:div>
        <w:div w:id="236593605">
          <w:marLeft w:val="0"/>
          <w:marRight w:val="0"/>
          <w:marTop w:val="0"/>
          <w:marBottom w:val="0"/>
          <w:divBdr>
            <w:top w:val="none" w:sz="0" w:space="0" w:color="auto"/>
            <w:left w:val="none" w:sz="0" w:space="0" w:color="auto"/>
            <w:bottom w:val="none" w:sz="0" w:space="0" w:color="auto"/>
            <w:right w:val="none" w:sz="0" w:space="0" w:color="auto"/>
          </w:divBdr>
        </w:div>
        <w:div w:id="136849205">
          <w:marLeft w:val="0"/>
          <w:marRight w:val="0"/>
          <w:marTop w:val="0"/>
          <w:marBottom w:val="0"/>
          <w:divBdr>
            <w:top w:val="none" w:sz="0" w:space="0" w:color="auto"/>
            <w:left w:val="none" w:sz="0" w:space="0" w:color="auto"/>
            <w:bottom w:val="none" w:sz="0" w:space="0" w:color="auto"/>
            <w:right w:val="none" w:sz="0" w:space="0" w:color="auto"/>
          </w:divBdr>
        </w:div>
        <w:div w:id="1113399250">
          <w:marLeft w:val="0"/>
          <w:marRight w:val="0"/>
          <w:marTop w:val="0"/>
          <w:marBottom w:val="0"/>
          <w:divBdr>
            <w:top w:val="none" w:sz="0" w:space="0" w:color="auto"/>
            <w:left w:val="none" w:sz="0" w:space="0" w:color="auto"/>
            <w:bottom w:val="none" w:sz="0" w:space="0" w:color="auto"/>
            <w:right w:val="none" w:sz="0" w:space="0" w:color="auto"/>
          </w:divBdr>
        </w:div>
        <w:div w:id="1195001541">
          <w:marLeft w:val="0"/>
          <w:marRight w:val="0"/>
          <w:marTop w:val="0"/>
          <w:marBottom w:val="0"/>
          <w:divBdr>
            <w:top w:val="none" w:sz="0" w:space="0" w:color="auto"/>
            <w:left w:val="none" w:sz="0" w:space="0" w:color="auto"/>
            <w:bottom w:val="none" w:sz="0" w:space="0" w:color="auto"/>
            <w:right w:val="none" w:sz="0" w:space="0" w:color="auto"/>
          </w:divBdr>
        </w:div>
        <w:div w:id="2132047540">
          <w:marLeft w:val="0"/>
          <w:marRight w:val="0"/>
          <w:marTop w:val="0"/>
          <w:marBottom w:val="0"/>
          <w:divBdr>
            <w:top w:val="none" w:sz="0" w:space="0" w:color="auto"/>
            <w:left w:val="none" w:sz="0" w:space="0" w:color="auto"/>
            <w:bottom w:val="none" w:sz="0" w:space="0" w:color="auto"/>
            <w:right w:val="none" w:sz="0" w:space="0" w:color="auto"/>
          </w:divBdr>
        </w:div>
        <w:div w:id="1945919966">
          <w:marLeft w:val="0"/>
          <w:marRight w:val="0"/>
          <w:marTop w:val="0"/>
          <w:marBottom w:val="0"/>
          <w:divBdr>
            <w:top w:val="none" w:sz="0" w:space="0" w:color="auto"/>
            <w:left w:val="none" w:sz="0" w:space="0" w:color="auto"/>
            <w:bottom w:val="none" w:sz="0" w:space="0" w:color="auto"/>
            <w:right w:val="none" w:sz="0" w:space="0" w:color="auto"/>
          </w:divBdr>
        </w:div>
        <w:div w:id="406462031">
          <w:marLeft w:val="0"/>
          <w:marRight w:val="0"/>
          <w:marTop w:val="0"/>
          <w:marBottom w:val="0"/>
          <w:divBdr>
            <w:top w:val="none" w:sz="0" w:space="0" w:color="auto"/>
            <w:left w:val="none" w:sz="0" w:space="0" w:color="auto"/>
            <w:bottom w:val="none" w:sz="0" w:space="0" w:color="auto"/>
            <w:right w:val="none" w:sz="0" w:space="0" w:color="auto"/>
          </w:divBdr>
        </w:div>
        <w:div w:id="1117794402">
          <w:marLeft w:val="0"/>
          <w:marRight w:val="0"/>
          <w:marTop w:val="0"/>
          <w:marBottom w:val="0"/>
          <w:divBdr>
            <w:top w:val="none" w:sz="0" w:space="0" w:color="auto"/>
            <w:left w:val="none" w:sz="0" w:space="0" w:color="auto"/>
            <w:bottom w:val="none" w:sz="0" w:space="0" w:color="auto"/>
            <w:right w:val="none" w:sz="0" w:space="0" w:color="auto"/>
          </w:divBdr>
        </w:div>
        <w:div w:id="856240334">
          <w:marLeft w:val="0"/>
          <w:marRight w:val="0"/>
          <w:marTop w:val="0"/>
          <w:marBottom w:val="0"/>
          <w:divBdr>
            <w:top w:val="none" w:sz="0" w:space="0" w:color="auto"/>
            <w:left w:val="none" w:sz="0" w:space="0" w:color="auto"/>
            <w:bottom w:val="none" w:sz="0" w:space="0" w:color="auto"/>
            <w:right w:val="none" w:sz="0" w:space="0" w:color="auto"/>
          </w:divBdr>
        </w:div>
        <w:div w:id="1871331053">
          <w:marLeft w:val="0"/>
          <w:marRight w:val="0"/>
          <w:marTop w:val="0"/>
          <w:marBottom w:val="0"/>
          <w:divBdr>
            <w:top w:val="none" w:sz="0" w:space="0" w:color="auto"/>
            <w:left w:val="none" w:sz="0" w:space="0" w:color="auto"/>
            <w:bottom w:val="none" w:sz="0" w:space="0" w:color="auto"/>
            <w:right w:val="none" w:sz="0" w:space="0" w:color="auto"/>
          </w:divBdr>
        </w:div>
        <w:div w:id="323708709">
          <w:marLeft w:val="0"/>
          <w:marRight w:val="0"/>
          <w:marTop w:val="0"/>
          <w:marBottom w:val="0"/>
          <w:divBdr>
            <w:top w:val="none" w:sz="0" w:space="0" w:color="auto"/>
            <w:left w:val="none" w:sz="0" w:space="0" w:color="auto"/>
            <w:bottom w:val="none" w:sz="0" w:space="0" w:color="auto"/>
            <w:right w:val="none" w:sz="0" w:space="0" w:color="auto"/>
          </w:divBdr>
        </w:div>
        <w:div w:id="354354589">
          <w:marLeft w:val="0"/>
          <w:marRight w:val="0"/>
          <w:marTop w:val="0"/>
          <w:marBottom w:val="0"/>
          <w:divBdr>
            <w:top w:val="none" w:sz="0" w:space="0" w:color="auto"/>
            <w:left w:val="none" w:sz="0" w:space="0" w:color="auto"/>
            <w:bottom w:val="none" w:sz="0" w:space="0" w:color="auto"/>
            <w:right w:val="none" w:sz="0" w:space="0" w:color="auto"/>
          </w:divBdr>
        </w:div>
        <w:div w:id="1950114727">
          <w:marLeft w:val="0"/>
          <w:marRight w:val="0"/>
          <w:marTop w:val="0"/>
          <w:marBottom w:val="0"/>
          <w:divBdr>
            <w:top w:val="none" w:sz="0" w:space="0" w:color="auto"/>
            <w:left w:val="none" w:sz="0" w:space="0" w:color="auto"/>
            <w:bottom w:val="none" w:sz="0" w:space="0" w:color="auto"/>
            <w:right w:val="none" w:sz="0" w:space="0" w:color="auto"/>
          </w:divBdr>
        </w:div>
        <w:div w:id="848644745">
          <w:marLeft w:val="0"/>
          <w:marRight w:val="0"/>
          <w:marTop w:val="0"/>
          <w:marBottom w:val="0"/>
          <w:divBdr>
            <w:top w:val="none" w:sz="0" w:space="0" w:color="auto"/>
            <w:left w:val="none" w:sz="0" w:space="0" w:color="auto"/>
            <w:bottom w:val="none" w:sz="0" w:space="0" w:color="auto"/>
            <w:right w:val="none" w:sz="0" w:space="0" w:color="auto"/>
          </w:divBdr>
        </w:div>
        <w:div w:id="452402159">
          <w:marLeft w:val="0"/>
          <w:marRight w:val="0"/>
          <w:marTop w:val="0"/>
          <w:marBottom w:val="0"/>
          <w:divBdr>
            <w:top w:val="none" w:sz="0" w:space="0" w:color="auto"/>
            <w:left w:val="none" w:sz="0" w:space="0" w:color="auto"/>
            <w:bottom w:val="none" w:sz="0" w:space="0" w:color="auto"/>
            <w:right w:val="none" w:sz="0" w:space="0" w:color="auto"/>
          </w:divBdr>
        </w:div>
        <w:div w:id="1112359672">
          <w:marLeft w:val="0"/>
          <w:marRight w:val="0"/>
          <w:marTop w:val="0"/>
          <w:marBottom w:val="0"/>
          <w:divBdr>
            <w:top w:val="none" w:sz="0" w:space="0" w:color="auto"/>
            <w:left w:val="none" w:sz="0" w:space="0" w:color="auto"/>
            <w:bottom w:val="none" w:sz="0" w:space="0" w:color="auto"/>
            <w:right w:val="none" w:sz="0" w:space="0" w:color="auto"/>
          </w:divBdr>
        </w:div>
        <w:div w:id="1302929423">
          <w:marLeft w:val="0"/>
          <w:marRight w:val="0"/>
          <w:marTop w:val="0"/>
          <w:marBottom w:val="0"/>
          <w:divBdr>
            <w:top w:val="none" w:sz="0" w:space="0" w:color="auto"/>
            <w:left w:val="none" w:sz="0" w:space="0" w:color="auto"/>
            <w:bottom w:val="none" w:sz="0" w:space="0" w:color="auto"/>
            <w:right w:val="none" w:sz="0" w:space="0" w:color="auto"/>
          </w:divBdr>
        </w:div>
        <w:div w:id="1744450893">
          <w:marLeft w:val="0"/>
          <w:marRight w:val="0"/>
          <w:marTop w:val="0"/>
          <w:marBottom w:val="0"/>
          <w:divBdr>
            <w:top w:val="none" w:sz="0" w:space="0" w:color="auto"/>
            <w:left w:val="none" w:sz="0" w:space="0" w:color="auto"/>
            <w:bottom w:val="none" w:sz="0" w:space="0" w:color="auto"/>
            <w:right w:val="none" w:sz="0" w:space="0" w:color="auto"/>
          </w:divBdr>
        </w:div>
        <w:div w:id="1546791352">
          <w:marLeft w:val="0"/>
          <w:marRight w:val="0"/>
          <w:marTop w:val="0"/>
          <w:marBottom w:val="0"/>
          <w:divBdr>
            <w:top w:val="none" w:sz="0" w:space="0" w:color="auto"/>
            <w:left w:val="none" w:sz="0" w:space="0" w:color="auto"/>
            <w:bottom w:val="none" w:sz="0" w:space="0" w:color="auto"/>
            <w:right w:val="none" w:sz="0" w:space="0" w:color="auto"/>
          </w:divBdr>
        </w:div>
        <w:div w:id="525949643">
          <w:marLeft w:val="0"/>
          <w:marRight w:val="0"/>
          <w:marTop w:val="0"/>
          <w:marBottom w:val="0"/>
          <w:divBdr>
            <w:top w:val="none" w:sz="0" w:space="0" w:color="auto"/>
            <w:left w:val="none" w:sz="0" w:space="0" w:color="auto"/>
            <w:bottom w:val="none" w:sz="0" w:space="0" w:color="auto"/>
            <w:right w:val="none" w:sz="0" w:space="0" w:color="auto"/>
          </w:divBdr>
        </w:div>
        <w:div w:id="896016137">
          <w:marLeft w:val="0"/>
          <w:marRight w:val="0"/>
          <w:marTop w:val="0"/>
          <w:marBottom w:val="0"/>
          <w:divBdr>
            <w:top w:val="none" w:sz="0" w:space="0" w:color="auto"/>
            <w:left w:val="none" w:sz="0" w:space="0" w:color="auto"/>
            <w:bottom w:val="none" w:sz="0" w:space="0" w:color="auto"/>
            <w:right w:val="none" w:sz="0" w:space="0" w:color="auto"/>
          </w:divBdr>
        </w:div>
        <w:div w:id="923613685">
          <w:marLeft w:val="0"/>
          <w:marRight w:val="0"/>
          <w:marTop w:val="0"/>
          <w:marBottom w:val="0"/>
          <w:divBdr>
            <w:top w:val="none" w:sz="0" w:space="0" w:color="auto"/>
            <w:left w:val="none" w:sz="0" w:space="0" w:color="auto"/>
            <w:bottom w:val="none" w:sz="0" w:space="0" w:color="auto"/>
            <w:right w:val="none" w:sz="0" w:space="0" w:color="auto"/>
          </w:divBdr>
        </w:div>
        <w:div w:id="1940017990">
          <w:marLeft w:val="0"/>
          <w:marRight w:val="0"/>
          <w:marTop w:val="0"/>
          <w:marBottom w:val="0"/>
          <w:divBdr>
            <w:top w:val="none" w:sz="0" w:space="0" w:color="auto"/>
            <w:left w:val="none" w:sz="0" w:space="0" w:color="auto"/>
            <w:bottom w:val="none" w:sz="0" w:space="0" w:color="auto"/>
            <w:right w:val="none" w:sz="0" w:space="0" w:color="auto"/>
          </w:divBdr>
        </w:div>
        <w:div w:id="1132748255">
          <w:marLeft w:val="0"/>
          <w:marRight w:val="0"/>
          <w:marTop w:val="0"/>
          <w:marBottom w:val="0"/>
          <w:divBdr>
            <w:top w:val="none" w:sz="0" w:space="0" w:color="auto"/>
            <w:left w:val="none" w:sz="0" w:space="0" w:color="auto"/>
            <w:bottom w:val="none" w:sz="0" w:space="0" w:color="auto"/>
            <w:right w:val="none" w:sz="0" w:space="0" w:color="auto"/>
          </w:divBdr>
        </w:div>
        <w:div w:id="1677734022">
          <w:marLeft w:val="0"/>
          <w:marRight w:val="0"/>
          <w:marTop w:val="0"/>
          <w:marBottom w:val="0"/>
          <w:divBdr>
            <w:top w:val="none" w:sz="0" w:space="0" w:color="auto"/>
            <w:left w:val="none" w:sz="0" w:space="0" w:color="auto"/>
            <w:bottom w:val="none" w:sz="0" w:space="0" w:color="auto"/>
            <w:right w:val="none" w:sz="0" w:space="0" w:color="auto"/>
          </w:divBdr>
        </w:div>
        <w:div w:id="263539850">
          <w:marLeft w:val="0"/>
          <w:marRight w:val="0"/>
          <w:marTop w:val="0"/>
          <w:marBottom w:val="0"/>
          <w:divBdr>
            <w:top w:val="none" w:sz="0" w:space="0" w:color="auto"/>
            <w:left w:val="none" w:sz="0" w:space="0" w:color="auto"/>
            <w:bottom w:val="none" w:sz="0" w:space="0" w:color="auto"/>
            <w:right w:val="none" w:sz="0" w:space="0" w:color="auto"/>
          </w:divBdr>
        </w:div>
        <w:div w:id="1866676175">
          <w:marLeft w:val="0"/>
          <w:marRight w:val="0"/>
          <w:marTop w:val="0"/>
          <w:marBottom w:val="0"/>
          <w:divBdr>
            <w:top w:val="none" w:sz="0" w:space="0" w:color="auto"/>
            <w:left w:val="none" w:sz="0" w:space="0" w:color="auto"/>
            <w:bottom w:val="none" w:sz="0" w:space="0" w:color="auto"/>
            <w:right w:val="none" w:sz="0" w:space="0" w:color="auto"/>
          </w:divBdr>
        </w:div>
        <w:div w:id="97914318">
          <w:marLeft w:val="0"/>
          <w:marRight w:val="0"/>
          <w:marTop w:val="0"/>
          <w:marBottom w:val="0"/>
          <w:divBdr>
            <w:top w:val="none" w:sz="0" w:space="0" w:color="auto"/>
            <w:left w:val="none" w:sz="0" w:space="0" w:color="auto"/>
            <w:bottom w:val="none" w:sz="0" w:space="0" w:color="auto"/>
            <w:right w:val="none" w:sz="0" w:space="0" w:color="auto"/>
          </w:divBdr>
        </w:div>
        <w:div w:id="402459110">
          <w:marLeft w:val="0"/>
          <w:marRight w:val="0"/>
          <w:marTop w:val="0"/>
          <w:marBottom w:val="0"/>
          <w:divBdr>
            <w:top w:val="none" w:sz="0" w:space="0" w:color="auto"/>
            <w:left w:val="none" w:sz="0" w:space="0" w:color="auto"/>
            <w:bottom w:val="none" w:sz="0" w:space="0" w:color="auto"/>
            <w:right w:val="none" w:sz="0" w:space="0" w:color="auto"/>
          </w:divBdr>
        </w:div>
        <w:div w:id="941954607">
          <w:marLeft w:val="0"/>
          <w:marRight w:val="0"/>
          <w:marTop w:val="0"/>
          <w:marBottom w:val="0"/>
          <w:divBdr>
            <w:top w:val="none" w:sz="0" w:space="0" w:color="auto"/>
            <w:left w:val="none" w:sz="0" w:space="0" w:color="auto"/>
            <w:bottom w:val="none" w:sz="0" w:space="0" w:color="auto"/>
            <w:right w:val="none" w:sz="0" w:space="0" w:color="auto"/>
          </w:divBdr>
        </w:div>
        <w:div w:id="421532054">
          <w:marLeft w:val="0"/>
          <w:marRight w:val="0"/>
          <w:marTop w:val="0"/>
          <w:marBottom w:val="0"/>
          <w:divBdr>
            <w:top w:val="none" w:sz="0" w:space="0" w:color="auto"/>
            <w:left w:val="none" w:sz="0" w:space="0" w:color="auto"/>
            <w:bottom w:val="none" w:sz="0" w:space="0" w:color="auto"/>
            <w:right w:val="none" w:sz="0" w:space="0" w:color="auto"/>
          </w:divBdr>
        </w:div>
        <w:div w:id="974724216">
          <w:marLeft w:val="0"/>
          <w:marRight w:val="0"/>
          <w:marTop w:val="0"/>
          <w:marBottom w:val="0"/>
          <w:divBdr>
            <w:top w:val="none" w:sz="0" w:space="0" w:color="auto"/>
            <w:left w:val="none" w:sz="0" w:space="0" w:color="auto"/>
            <w:bottom w:val="none" w:sz="0" w:space="0" w:color="auto"/>
            <w:right w:val="none" w:sz="0" w:space="0" w:color="auto"/>
          </w:divBdr>
        </w:div>
        <w:div w:id="822087918">
          <w:marLeft w:val="0"/>
          <w:marRight w:val="0"/>
          <w:marTop w:val="0"/>
          <w:marBottom w:val="0"/>
          <w:divBdr>
            <w:top w:val="none" w:sz="0" w:space="0" w:color="auto"/>
            <w:left w:val="none" w:sz="0" w:space="0" w:color="auto"/>
            <w:bottom w:val="none" w:sz="0" w:space="0" w:color="auto"/>
            <w:right w:val="none" w:sz="0" w:space="0" w:color="auto"/>
          </w:divBdr>
        </w:div>
        <w:div w:id="2086561422">
          <w:marLeft w:val="0"/>
          <w:marRight w:val="0"/>
          <w:marTop w:val="0"/>
          <w:marBottom w:val="0"/>
          <w:divBdr>
            <w:top w:val="none" w:sz="0" w:space="0" w:color="auto"/>
            <w:left w:val="none" w:sz="0" w:space="0" w:color="auto"/>
            <w:bottom w:val="none" w:sz="0" w:space="0" w:color="auto"/>
            <w:right w:val="none" w:sz="0" w:space="0" w:color="auto"/>
          </w:divBdr>
        </w:div>
        <w:div w:id="1879465333">
          <w:marLeft w:val="0"/>
          <w:marRight w:val="0"/>
          <w:marTop w:val="0"/>
          <w:marBottom w:val="0"/>
          <w:divBdr>
            <w:top w:val="none" w:sz="0" w:space="0" w:color="auto"/>
            <w:left w:val="none" w:sz="0" w:space="0" w:color="auto"/>
            <w:bottom w:val="none" w:sz="0" w:space="0" w:color="auto"/>
            <w:right w:val="none" w:sz="0" w:space="0" w:color="auto"/>
          </w:divBdr>
        </w:div>
        <w:div w:id="2049184183">
          <w:marLeft w:val="0"/>
          <w:marRight w:val="0"/>
          <w:marTop w:val="0"/>
          <w:marBottom w:val="0"/>
          <w:divBdr>
            <w:top w:val="none" w:sz="0" w:space="0" w:color="auto"/>
            <w:left w:val="none" w:sz="0" w:space="0" w:color="auto"/>
            <w:bottom w:val="none" w:sz="0" w:space="0" w:color="auto"/>
            <w:right w:val="none" w:sz="0" w:space="0" w:color="auto"/>
          </w:divBdr>
        </w:div>
        <w:div w:id="392504355">
          <w:marLeft w:val="0"/>
          <w:marRight w:val="0"/>
          <w:marTop w:val="0"/>
          <w:marBottom w:val="0"/>
          <w:divBdr>
            <w:top w:val="none" w:sz="0" w:space="0" w:color="auto"/>
            <w:left w:val="none" w:sz="0" w:space="0" w:color="auto"/>
            <w:bottom w:val="none" w:sz="0" w:space="0" w:color="auto"/>
            <w:right w:val="none" w:sz="0" w:space="0" w:color="auto"/>
          </w:divBdr>
        </w:div>
        <w:div w:id="1551459324">
          <w:marLeft w:val="0"/>
          <w:marRight w:val="0"/>
          <w:marTop w:val="0"/>
          <w:marBottom w:val="0"/>
          <w:divBdr>
            <w:top w:val="none" w:sz="0" w:space="0" w:color="auto"/>
            <w:left w:val="none" w:sz="0" w:space="0" w:color="auto"/>
            <w:bottom w:val="none" w:sz="0" w:space="0" w:color="auto"/>
            <w:right w:val="none" w:sz="0" w:space="0" w:color="auto"/>
          </w:divBdr>
        </w:div>
        <w:div w:id="1397898313">
          <w:marLeft w:val="0"/>
          <w:marRight w:val="0"/>
          <w:marTop w:val="0"/>
          <w:marBottom w:val="0"/>
          <w:divBdr>
            <w:top w:val="none" w:sz="0" w:space="0" w:color="auto"/>
            <w:left w:val="none" w:sz="0" w:space="0" w:color="auto"/>
            <w:bottom w:val="none" w:sz="0" w:space="0" w:color="auto"/>
            <w:right w:val="none" w:sz="0" w:space="0" w:color="auto"/>
          </w:divBdr>
        </w:div>
        <w:div w:id="1751347238">
          <w:marLeft w:val="0"/>
          <w:marRight w:val="0"/>
          <w:marTop w:val="0"/>
          <w:marBottom w:val="0"/>
          <w:divBdr>
            <w:top w:val="none" w:sz="0" w:space="0" w:color="auto"/>
            <w:left w:val="none" w:sz="0" w:space="0" w:color="auto"/>
            <w:bottom w:val="none" w:sz="0" w:space="0" w:color="auto"/>
            <w:right w:val="none" w:sz="0" w:space="0" w:color="auto"/>
          </w:divBdr>
        </w:div>
        <w:div w:id="90440075">
          <w:marLeft w:val="0"/>
          <w:marRight w:val="0"/>
          <w:marTop w:val="0"/>
          <w:marBottom w:val="0"/>
          <w:divBdr>
            <w:top w:val="none" w:sz="0" w:space="0" w:color="auto"/>
            <w:left w:val="none" w:sz="0" w:space="0" w:color="auto"/>
            <w:bottom w:val="none" w:sz="0" w:space="0" w:color="auto"/>
            <w:right w:val="none" w:sz="0" w:space="0" w:color="auto"/>
          </w:divBdr>
        </w:div>
        <w:div w:id="918245759">
          <w:marLeft w:val="0"/>
          <w:marRight w:val="0"/>
          <w:marTop w:val="0"/>
          <w:marBottom w:val="0"/>
          <w:divBdr>
            <w:top w:val="none" w:sz="0" w:space="0" w:color="auto"/>
            <w:left w:val="none" w:sz="0" w:space="0" w:color="auto"/>
            <w:bottom w:val="none" w:sz="0" w:space="0" w:color="auto"/>
            <w:right w:val="none" w:sz="0" w:space="0" w:color="auto"/>
          </w:divBdr>
        </w:div>
        <w:div w:id="167839649">
          <w:marLeft w:val="0"/>
          <w:marRight w:val="0"/>
          <w:marTop w:val="0"/>
          <w:marBottom w:val="0"/>
          <w:divBdr>
            <w:top w:val="none" w:sz="0" w:space="0" w:color="auto"/>
            <w:left w:val="none" w:sz="0" w:space="0" w:color="auto"/>
            <w:bottom w:val="none" w:sz="0" w:space="0" w:color="auto"/>
            <w:right w:val="none" w:sz="0" w:space="0" w:color="auto"/>
          </w:divBdr>
        </w:div>
        <w:div w:id="690570706">
          <w:marLeft w:val="0"/>
          <w:marRight w:val="0"/>
          <w:marTop w:val="0"/>
          <w:marBottom w:val="0"/>
          <w:divBdr>
            <w:top w:val="none" w:sz="0" w:space="0" w:color="auto"/>
            <w:left w:val="none" w:sz="0" w:space="0" w:color="auto"/>
            <w:bottom w:val="none" w:sz="0" w:space="0" w:color="auto"/>
            <w:right w:val="none" w:sz="0" w:space="0" w:color="auto"/>
          </w:divBdr>
        </w:div>
        <w:div w:id="670526033">
          <w:marLeft w:val="0"/>
          <w:marRight w:val="0"/>
          <w:marTop w:val="0"/>
          <w:marBottom w:val="0"/>
          <w:divBdr>
            <w:top w:val="none" w:sz="0" w:space="0" w:color="auto"/>
            <w:left w:val="none" w:sz="0" w:space="0" w:color="auto"/>
            <w:bottom w:val="none" w:sz="0" w:space="0" w:color="auto"/>
            <w:right w:val="none" w:sz="0" w:space="0" w:color="auto"/>
          </w:divBdr>
        </w:div>
        <w:div w:id="1033728877">
          <w:marLeft w:val="0"/>
          <w:marRight w:val="0"/>
          <w:marTop w:val="0"/>
          <w:marBottom w:val="0"/>
          <w:divBdr>
            <w:top w:val="none" w:sz="0" w:space="0" w:color="auto"/>
            <w:left w:val="none" w:sz="0" w:space="0" w:color="auto"/>
            <w:bottom w:val="none" w:sz="0" w:space="0" w:color="auto"/>
            <w:right w:val="none" w:sz="0" w:space="0" w:color="auto"/>
          </w:divBdr>
        </w:div>
        <w:div w:id="1063943849">
          <w:marLeft w:val="0"/>
          <w:marRight w:val="0"/>
          <w:marTop w:val="0"/>
          <w:marBottom w:val="0"/>
          <w:divBdr>
            <w:top w:val="none" w:sz="0" w:space="0" w:color="auto"/>
            <w:left w:val="none" w:sz="0" w:space="0" w:color="auto"/>
            <w:bottom w:val="none" w:sz="0" w:space="0" w:color="auto"/>
            <w:right w:val="none" w:sz="0" w:space="0" w:color="auto"/>
          </w:divBdr>
        </w:div>
        <w:div w:id="1510633284">
          <w:marLeft w:val="0"/>
          <w:marRight w:val="0"/>
          <w:marTop w:val="0"/>
          <w:marBottom w:val="0"/>
          <w:divBdr>
            <w:top w:val="none" w:sz="0" w:space="0" w:color="auto"/>
            <w:left w:val="none" w:sz="0" w:space="0" w:color="auto"/>
            <w:bottom w:val="none" w:sz="0" w:space="0" w:color="auto"/>
            <w:right w:val="none" w:sz="0" w:space="0" w:color="auto"/>
          </w:divBdr>
        </w:div>
        <w:div w:id="646596641">
          <w:marLeft w:val="0"/>
          <w:marRight w:val="0"/>
          <w:marTop w:val="0"/>
          <w:marBottom w:val="0"/>
          <w:divBdr>
            <w:top w:val="none" w:sz="0" w:space="0" w:color="auto"/>
            <w:left w:val="none" w:sz="0" w:space="0" w:color="auto"/>
            <w:bottom w:val="none" w:sz="0" w:space="0" w:color="auto"/>
            <w:right w:val="none" w:sz="0" w:space="0" w:color="auto"/>
          </w:divBdr>
        </w:div>
        <w:div w:id="1132482598">
          <w:marLeft w:val="0"/>
          <w:marRight w:val="0"/>
          <w:marTop w:val="0"/>
          <w:marBottom w:val="0"/>
          <w:divBdr>
            <w:top w:val="none" w:sz="0" w:space="0" w:color="auto"/>
            <w:left w:val="none" w:sz="0" w:space="0" w:color="auto"/>
            <w:bottom w:val="none" w:sz="0" w:space="0" w:color="auto"/>
            <w:right w:val="none" w:sz="0" w:space="0" w:color="auto"/>
          </w:divBdr>
        </w:div>
      </w:divsChild>
    </w:div>
    <w:div w:id="1886674930">
      <w:bodyDiv w:val="1"/>
      <w:marLeft w:val="0"/>
      <w:marRight w:val="0"/>
      <w:marTop w:val="0"/>
      <w:marBottom w:val="0"/>
      <w:divBdr>
        <w:top w:val="none" w:sz="0" w:space="0" w:color="auto"/>
        <w:left w:val="none" w:sz="0" w:space="0" w:color="auto"/>
        <w:bottom w:val="none" w:sz="0" w:space="0" w:color="auto"/>
        <w:right w:val="none" w:sz="0" w:space="0" w:color="auto"/>
      </w:divBdr>
      <w:divsChild>
        <w:div w:id="1032850349">
          <w:marLeft w:val="0"/>
          <w:marRight w:val="0"/>
          <w:marTop w:val="0"/>
          <w:marBottom w:val="0"/>
          <w:divBdr>
            <w:top w:val="none" w:sz="0" w:space="0" w:color="auto"/>
            <w:left w:val="none" w:sz="0" w:space="0" w:color="auto"/>
            <w:bottom w:val="none" w:sz="0" w:space="0" w:color="auto"/>
            <w:right w:val="none" w:sz="0" w:space="0" w:color="auto"/>
          </w:divBdr>
          <w:divsChild>
            <w:div w:id="16190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0163">
      <w:bodyDiv w:val="1"/>
      <w:marLeft w:val="0"/>
      <w:marRight w:val="0"/>
      <w:marTop w:val="0"/>
      <w:marBottom w:val="0"/>
      <w:divBdr>
        <w:top w:val="none" w:sz="0" w:space="0" w:color="auto"/>
        <w:left w:val="none" w:sz="0" w:space="0" w:color="auto"/>
        <w:bottom w:val="none" w:sz="0" w:space="0" w:color="auto"/>
        <w:right w:val="none" w:sz="0" w:space="0" w:color="auto"/>
      </w:divBdr>
    </w:div>
    <w:div w:id="1928150760">
      <w:bodyDiv w:val="1"/>
      <w:marLeft w:val="0"/>
      <w:marRight w:val="0"/>
      <w:marTop w:val="0"/>
      <w:marBottom w:val="0"/>
      <w:divBdr>
        <w:top w:val="none" w:sz="0" w:space="0" w:color="auto"/>
        <w:left w:val="none" w:sz="0" w:space="0" w:color="auto"/>
        <w:bottom w:val="none" w:sz="0" w:space="0" w:color="auto"/>
        <w:right w:val="none" w:sz="0" w:space="0" w:color="auto"/>
      </w:divBdr>
      <w:divsChild>
        <w:div w:id="1015423528">
          <w:marLeft w:val="0"/>
          <w:marRight w:val="0"/>
          <w:marTop w:val="0"/>
          <w:marBottom w:val="0"/>
          <w:divBdr>
            <w:top w:val="none" w:sz="0" w:space="0" w:color="auto"/>
            <w:left w:val="none" w:sz="0" w:space="0" w:color="auto"/>
            <w:bottom w:val="none" w:sz="0" w:space="0" w:color="auto"/>
            <w:right w:val="none" w:sz="0" w:space="0" w:color="auto"/>
          </w:divBdr>
        </w:div>
      </w:divsChild>
    </w:div>
    <w:div w:id="1929802867">
      <w:bodyDiv w:val="1"/>
      <w:marLeft w:val="0"/>
      <w:marRight w:val="0"/>
      <w:marTop w:val="0"/>
      <w:marBottom w:val="0"/>
      <w:divBdr>
        <w:top w:val="none" w:sz="0" w:space="0" w:color="auto"/>
        <w:left w:val="none" w:sz="0" w:space="0" w:color="auto"/>
        <w:bottom w:val="none" w:sz="0" w:space="0" w:color="auto"/>
        <w:right w:val="none" w:sz="0" w:space="0" w:color="auto"/>
      </w:divBdr>
      <w:divsChild>
        <w:div w:id="1874152153">
          <w:marLeft w:val="0"/>
          <w:marRight w:val="0"/>
          <w:marTop w:val="0"/>
          <w:marBottom w:val="0"/>
          <w:divBdr>
            <w:top w:val="none" w:sz="0" w:space="0" w:color="auto"/>
            <w:left w:val="none" w:sz="0" w:space="0" w:color="auto"/>
            <w:bottom w:val="none" w:sz="0" w:space="0" w:color="auto"/>
            <w:right w:val="none" w:sz="0" w:space="0" w:color="auto"/>
          </w:divBdr>
          <w:divsChild>
            <w:div w:id="11514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2233">
      <w:bodyDiv w:val="1"/>
      <w:marLeft w:val="0"/>
      <w:marRight w:val="0"/>
      <w:marTop w:val="0"/>
      <w:marBottom w:val="0"/>
      <w:divBdr>
        <w:top w:val="none" w:sz="0" w:space="0" w:color="auto"/>
        <w:left w:val="none" w:sz="0" w:space="0" w:color="auto"/>
        <w:bottom w:val="none" w:sz="0" w:space="0" w:color="auto"/>
        <w:right w:val="none" w:sz="0" w:space="0" w:color="auto"/>
      </w:divBdr>
      <w:divsChild>
        <w:div w:id="1297029342">
          <w:marLeft w:val="0"/>
          <w:marRight w:val="0"/>
          <w:marTop w:val="0"/>
          <w:marBottom w:val="0"/>
          <w:divBdr>
            <w:top w:val="none" w:sz="0" w:space="0" w:color="auto"/>
            <w:left w:val="none" w:sz="0" w:space="0" w:color="auto"/>
            <w:bottom w:val="none" w:sz="0" w:space="0" w:color="auto"/>
            <w:right w:val="none" w:sz="0" w:space="0" w:color="auto"/>
          </w:divBdr>
        </w:div>
        <w:div w:id="869150344">
          <w:marLeft w:val="0"/>
          <w:marRight w:val="0"/>
          <w:marTop w:val="0"/>
          <w:marBottom w:val="0"/>
          <w:divBdr>
            <w:top w:val="none" w:sz="0" w:space="0" w:color="auto"/>
            <w:left w:val="none" w:sz="0" w:space="0" w:color="auto"/>
            <w:bottom w:val="none" w:sz="0" w:space="0" w:color="auto"/>
            <w:right w:val="none" w:sz="0" w:space="0" w:color="auto"/>
          </w:divBdr>
          <w:divsChild>
            <w:div w:id="442963210">
              <w:marLeft w:val="0"/>
              <w:marRight w:val="0"/>
              <w:marTop w:val="0"/>
              <w:marBottom w:val="0"/>
              <w:divBdr>
                <w:top w:val="none" w:sz="0" w:space="0" w:color="auto"/>
                <w:left w:val="none" w:sz="0" w:space="0" w:color="auto"/>
                <w:bottom w:val="none" w:sz="0" w:space="0" w:color="auto"/>
                <w:right w:val="none" w:sz="0" w:space="0" w:color="auto"/>
              </w:divBdr>
            </w:div>
            <w:div w:id="997227890">
              <w:marLeft w:val="0"/>
              <w:marRight w:val="0"/>
              <w:marTop w:val="0"/>
              <w:marBottom w:val="0"/>
              <w:divBdr>
                <w:top w:val="none" w:sz="0" w:space="0" w:color="auto"/>
                <w:left w:val="none" w:sz="0" w:space="0" w:color="auto"/>
                <w:bottom w:val="none" w:sz="0" w:space="0" w:color="auto"/>
                <w:right w:val="none" w:sz="0" w:space="0" w:color="auto"/>
              </w:divBdr>
            </w:div>
            <w:div w:id="2116947824">
              <w:marLeft w:val="0"/>
              <w:marRight w:val="0"/>
              <w:marTop w:val="0"/>
              <w:marBottom w:val="0"/>
              <w:divBdr>
                <w:top w:val="none" w:sz="0" w:space="0" w:color="auto"/>
                <w:left w:val="none" w:sz="0" w:space="0" w:color="auto"/>
                <w:bottom w:val="none" w:sz="0" w:space="0" w:color="auto"/>
                <w:right w:val="none" w:sz="0" w:space="0" w:color="auto"/>
              </w:divBdr>
              <w:divsChild>
                <w:div w:id="462044445">
                  <w:marLeft w:val="0"/>
                  <w:marRight w:val="0"/>
                  <w:marTop w:val="0"/>
                  <w:marBottom w:val="0"/>
                  <w:divBdr>
                    <w:top w:val="none" w:sz="0" w:space="0" w:color="auto"/>
                    <w:left w:val="none" w:sz="0" w:space="0" w:color="auto"/>
                    <w:bottom w:val="none" w:sz="0" w:space="0" w:color="auto"/>
                    <w:right w:val="none" w:sz="0" w:space="0" w:color="auto"/>
                  </w:divBdr>
                </w:div>
                <w:div w:id="1098915732">
                  <w:marLeft w:val="0"/>
                  <w:marRight w:val="0"/>
                  <w:marTop w:val="0"/>
                  <w:marBottom w:val="0"/>
                  <w:divBdr>
                    <w:top w:val="none" w:sz="0" w:space="0" w:color="auto"/>
                    <w:left w:val="none" w:sz="0" w:space="0" w:color="auto"/>
                    <w:bottom w:val="none" w:sz="0" w:space="0" w:color="auto"/>
                    <w:right w:val="none" w:sz="0" w:space="0" w:color="auto"/>
                  </w:divBdr>
                  <w:divsChild>
                    <w:div w:id="3655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1792">
              <w:marLeft w:val="0"/>
              <w:marRight w:val="0"/>
              <w:marTop w:val="0"/>
              <w:marBottom w:val="0"/>
              <w:divBdr>
                <w:top w:val="none" w:sz="0" w:space="0" w:color="auto"/>
                <w:left w:val="none" w:sz="0" w:space="0" w:color="auto"/>
                <w:bottom w:val="none" w:sz="0" w:space="0" w:color="auto"/>
                <w:right w:val="none" w:sz="0" w:space="0" w:color="auto"/>
              </w:divBdr>
              <w:divsChild>
                <w:div w:id="969631195">
                  <w:marLeft w:val="0"/>
                  <w:marRight w:val="0"/>
                  <w:marTop w:val="0"/>
                  <w:marBottom w:val="0"/>
                  <w:divBdr>
                    <w:top w:val="none" w:sz="0" w:space="0" w:color="auto"/>
                    <w:left w:val="none" w:sz="0" w:space="0" w:color="auto"/>
                    <w:bottom w:val="none" w:sz="0" w:space="0" w:color="auto"/>
                    <w:right w:val="none" w:sz="0" w:space="0" w:color="auto"/>
                  </w:divBdr>
                </w:div>
                <w:div w:id="700672455">
                  <w:marLeft w:val="0"/>
                  <w:marRight w:val="0"/>
                  <w:marTop w:val="0"/>
                  <w:marBottom w:val="0"/>
                  <w:divBdr>
                    <w:top w:val="none" w:sz="0" w:space="0" w:color="auto"/>
                    <w:left w:val="none" w:sz="0" w:space="0" w:color="auto"/>
                    <w:bottom w:val="none" w:sz="0" w:space="0" w:color="auto"/>
                    <w:right w:val="none" w:sz="0" w:space="0" w:color="auto"/>
                  </w:divBdr>
                </w:div>
              </w:divsChild>
            </w:div>
            <w:div w:id="861549913">
              <w:marLeft w:val="0"/>
              <w:marRight w:val="3990"/>
              <w:marTop w:val="0"/>
              <w:marBottom w:val="0"/>
              <w:divBdr>
                <w:top w:val="none" w:sz="0" w:space="0" w:color="auto"/>
                <w:left w:val="none" w:sz="0" w:space="0" w:color="auto"/>
                <w:bottom w:val="none" w:sz="0" w:space="0" w:color="auto"/>
                <w:right w:val="none" w:sz="0" w:space="0" w:color="auto"/>
              </w:divBdr>
            </w:div>
          </w:divsChild>
        </w:div>
        <w:div w:id="957180792">
          <w:marLeft w:val="0"/>
          <w:marRight w:val="0"/>
          <w:marTop w:val="0"/>
          <w:marBottom w:val="0"/>
          <w:divBdr>
            <w:top w:val="none" w:sz="0" w:space="0" w:color="auto"/>
            <w:left w:val="none" w:sz="0" w:space="0" w:color="auto"/>
            <w:bottom w:val="none" w:sz="0" w:space="0" w:color="auto"/>
            <w:right w:val="none" w:sz="0" w:space="0" w:color="auto"/>
          </w:divBdr>
        </w:div>
        <w:div w:id="980378940">
          <w:marLeft w:val="0"/>
          <w:marRight w:val="0"/>
          <w:marTop w:val="0"/>
          <w:marBottom w:val="0"/>
          <w:divBdr>
            <w:top w:val="none" w:sz="0" w:space="0" w:color="auto"/>
            <w:left w:val="none" w:sz="0" w:space="0" w:color="auto"/>
            <w:bottom w:val="none" w:sz="0" w:space="0" w:color="auto"/>
            <w:right w:val="none" w:sz="0" w:space="0" w:color="auto"/>
          </w:divBdr>
          <w:divsChild>
            <w:div w:id="1926643670">
              <w:marLeft w:val="0"/>
              <w:marRight w:val="0"/>
              <w:marTop w:val="0"/>
              <w:marBottom w:val="0"/>
              <w:divBdr>
                <w:top w:val="none" w:sz="0" w:space="0" w:color="auto"/>
                <w:left w:val="none" w:sz="0" w:space="0" w:color="auto"/>
                <w:bottom w:val="none" w:sz="0" w:space="0" w:color="auto"/>
                <w:right w:val="none" w:sz="0" w:space="0" w:color="auto"/>
              </w:divBdr>
            </w:div>
            <w:div w:id="38559015">
              <w:marLeft w:val="0"/>
              <w:marRight w:val="0"/>
              <w:marTop w:val="0"/>
              <w:marBottom w:val="0"/>
              <w:divBdr>
                <w:top w:val="none" w:sz="0" w:space="0" w:color="auto"/>
                <w:left w:val="none" w:sz="0" w:space="0" w:color="auto"/>
                <w:bottom w:val="none" w:sz="0" w:space="0" w:color="auto"/>
                <w:right w:val="none" w:sz="0" w:space="0" w:color="auto"/>
              </w:divBdr>
            </w:div>
          </w:divsChild>
        </w:div>
        <w:div w:id="1720976115">
          <w:marLeft w:val="0"/>
          <w:marRight w:val="0"/>
          <w:marTop w:val="0"/>
          <w:marBottom w:val="0"/>
          <w:divBdr>
            <w:top w:val="none" w:sz="0" w:space="0" w:color="auto"/>
            <w:left w:val="none" w:sz="0" w:space="0" w:color="auto"/>
            <w:bottom w:val="none" w:sz="0" w:space="0" w:color="auto"/>
            <w:right w:val="none" w:sz="0" w:space="0" w:color="auto"/>
          </w:divBdr>
        </w:div>
        <w:div w:id="901138646">
          <w:marLeft w:val="0"/>
          <w:marRight w:val="0"/>
          <w:marTop w:val="0"/>
          <w:marBottom w:val="0"/>
          <w:divBdr>
            <w:top w:val="none" w:sz="0" w:space="0" w:color="auto"/>
            <w:left w:val="none" w:sz="0" w:space="0" w:color="auto"/>
            <w:bottom w:val="none" w:sz="0" w:space="0" w:color="auto"/>
            <w:right w:val="none" w:sz="0" w:space="0" w:color="auto"/>
          </w:divBdr>
          <w:divsChild>
            <w:div w:id="455418716">
              <w:marLeft w:val="0"/>
              <w:marRight w:val="0"/>
              <w:marTop w:val="0"/>
              <w:marBottom w:val="0"/>
              <w:divBdr>
                <w:top w:val="none" w:sz="0" w:space="0" w:color="auto"/>
                <w:left w:val="none" w:sz="0" w:space="0" w:color="auto"/>
                <w:bottom w:val="none" w:sz="0" w:space="0" w:color="auto"/>
                <w:right w:val="none" w:sz="0" w:space="0" w:color="auto"/>
              </w:divBdr>
            </w:div>
            <w:div w:id="1708867109">
              <w:marLeft w:val="0"/>
              <w:marRight w:val="0"/>
              <w:marTop w:val="0"/>
              <w:marBottom w:val="0"/>
              <w:divBdr>
                <w:top w:val="none" w:sz="0" w:space="0" w:color="auto"/>
                <w:left w:val="none" w:sz="0" w:space="0" w:color="auto"/>
                <w:bottom w:val="none" w:sz="0" w:space="0" w:color="auto"/>
                <w:right w:val="none" w:sz="0" w:space="0" w:color="auto"/>
              </w:divBdr>
            </w:div>
          </w:divsChild>
        </w:div>
        <w:div w:id="1599018696">
          <w:marLeft w:val="0"/>
          <w:marRight w:val="0"/>
          <w:marTop w:val="0"/>
          <w:marBottom w:val="0"/>
          <w:divBdr>
            <w:top w:val="none" w:sz="0" w:space="0" w:color="auto"/>
            <w:left w:val="none" w:sz="0" w:space="0" w:color="auto"/>
            <w:bottom w:val="none" w:sz="0" w:space="0" w:color="auto"/>
            <w:right w:val="none" w:sz="0" w:space="0" w:color="auto"/>
          </w:divBdr>
        </w:div>
      </w:divsChild>
    </w:div>
    <w:div w:id="1943562534">
      <w:bodyDiv w:val="1"/>
      <w:marLeft w:val="0"/>
      <w:marRight w:val="0"/>
      <w:marTop w:val="0"/>
      <w:marBottom w:val="0"/>
      <w:divBdr>
        <w:top w:val="none" w:sz="0" w:space="0" w:color="auto"/>
        <w:left w:val="none" w:sz="0" w:space="0" w:color="auto"/>
        <w:bottom w:val="none" w:sz="0" w:space="0" w:color="auto"/>
        <w:right w:val="none" w:sz="0" w:space="0" w:color="auto"/>
      </w:divBdr>
    </w:div>
    <w:div w:id="1947686450">
      <w:bodyDiv w:val="1"/>
      <w:marLeft w:val="0"/>
      <w:marRight w:val="0"/>
      <w:marTop w:val="0"/>
      <w:marBottom w:val="0"/>
      <w:divBdr>
        <w:top w:val="none" w:sz="0" w:space="0" w:color="auto"/>
        <w:left w:val="none" w:sz="0" w:space="0" w:color="auto"/>
        <w:bottom w:val="none" w:sz="0" w:space="0" w:color="auto"/>
        <w:right w:val="none" w:sz="0" w:space="0" w:color="auto"/>
      </w:divBdr>
    </w:div>
    <w:div w:id="1948536535">
      <w:bodyDiv w:val="1"/>
      <w:marLeft w:val="0"/>
      <w:marRight w:val="0"/>
      <w:marTop w:val="0"/>
      <w:marBottom w:val="0"/>
      <w:divBdr>
        <w:top w:val="none" w:sz="0" w:space="0" w:color="auto"/>
        <w:left w:val="none" w:sz="0" w:space="0" w:color="auto"/>
        <w:bottom w:val="none" w:sz="0" w:space="0" w:color="auto"/>
        <w:right w:val="none" w:sz="0" w:space="0" w:color="auto"/>
      </w:divBdr>
      <w:divsChild>
        <w:div w:id="1914315504">
          <w:marLeft w:val="0"/>
          <w:marRight w:val="0"/>
          <w:marTop w:val="0"/>
          <w:marBottom w:val="0"/>
          <w:divBdr>
            <w:top w:val="none" w:sz="0" w:space="0" w:color="auto"/>
            <w:left w:val="none" w:sz="0" w:space="0" w:color="auto"/>
            <w:bottom w:val="none" w:sz="0" w:space="0" w:color="auto"/>
            <w:right w:val="none" w:sz="0" w:space="0" w:color="auto"/>
          </w:divBdr>
        </w:div>
        <w:div w:id="1941404034">
          <w:marLeft w:val="0"/>
          <w:marRight w:val="0"/>
          <w:marTop w:val="0"/>
          <w:marBottom w:val="0"/>
          <w:divBdr>
            <w:top w:val="none" w:sz="0" w:space="0" w:color="auto"/>
            <w:left w:val="none" w:sz="0" w:space="0" w:color="auto"/>
            <w:bottom w:val="none" w:sz="0" w:space="0" w:color="auto"/>
            <w:right w:val="none" w:sz="0" w:space="0" w:color="auto"/>
          </w:divBdr>
        </w:div>
        <w:div w:id="430049239">
          <w:marLeft w:val="0"/>
          <w:marRight w:val="0"/>
          <w:marTop w:val="0"/>
          <w:marBottom w:val="0"/>
          <w:divBdr>
            <w:top w:val="none" w:sz="0" w:space="0" w:color="auto"/>
            <w:left w:val="none" w:sz="0" w:space="0" w:color="auto"/>
            <w:bottom w:val="none" w:sz="0" w:space="0" w:color="auto"/>
            <w:right w:val="none" w:sz="0" w:space="0" w:color="auto"/>
          </w:divBdr>
        </w:div>
        <w:div w:id="1462729492">
          <w:marLeft w:val="0"/>
          <w:marRight w:val="0"/>
          <w:marTop w:val="0"/>
          <w:marBottom w:val="0"/>
          <w:divBdr>
            <w:top w:val="none" w:sz="0" w:space="0" w:color="auto"/>
            <w:left w:val="none" w:sz="0" w:space="0" w:color="auto"/>
            <w:bottom w:val="none" w:sz="0" w:space="0" w:color="auto"/>
            <w:right w:val="none" w:sz="0" w:space="0" w:color="auto"/>
          </w:divBdr>
        </w:div>
        <w:div w:id="1250696193">
          <w:marLeft w:val="0"/>
          <w:marRight w:val="0"/>
          <w:marTop w:val="0"/>
          <w:marBottom w:val="0"/>
          <w:divBdr>
            <w:top w:val="none" w:sz="0" w:space="0" w:color="auto"/>
            <w:left w:val="none" w:sz="0" w:space="0" w:color="auto"/>
            <w:bottom w:val="none" w:sz="0" w:space="0" w:color="auto"/>
            <w:right w:val="none" w:sz="0" w:space="0" w:color="auto"/>
          </w:divBdr>
        </w:div>
      </w:divsChild>
    </w:div>
    <w:div w:id="1956668488">
      <w:bodyDiv w:val="1"/>
      <w:marLeft w:val="0"/>
      <w:marRight w:val="0"/>
      <w:marTop w:val="0"/>
      <w:marBottom w:val="0"/>
      <w:divBdr>
        <w:top w:val="none" w:sz="0" w:space="0" w:color="auto"/>
        <w:left w:val="none" w:sz="0" w:space="0" w:color="auto"/>
        <w:bottom w:val="none" w:sz="0" w:space="0" w:color="auto"/>
        <w:right w:val="none" w:sz="0" w:space="0" w:color="auto"/>
      </w:divBdr>
      <w:divsChild>
        <w:div w:id="1969386033">
          <w:marLeft w:val="0"/>
          <w:marRight w:val="0"/>
          <w:marTop w:val="0"/>
          <w:marBottom w:val="0"/>
          <w:divBdr>
            <w:top w:val="none" w:sz="0" w:space="0" w:color="auto"/>
            <w:left w:val="none" w:sz="0" w:space="0" w:color="auto"/>
            <w:bottom w:val="none" w:sz="0" w:space="0" w:color="auto"/>
            <w:right w:val="none" w:sz="0" w:space="0" w:color="auto"/>
          </w:divBdr>
          <w:divsChild>
            <w:div w:id="742946417">
              <w:marLeft w:val="0"/>
              <w:marRight w:val="0"/>
              <w:marTop w:val="0"/>
              <w:marBottom w:val="0"/>
              <w:divBdr>
                <w:top w:val="none" w:sz="0" w:space="0" w:color="auto"/>
                <w:left w:val="none" w:sz="0" w:space="0" w:color="auto"/>
                <w:bottom w:val="none" w:sz="0" w:space="0" w:color="auto"/>
                <w:right w:val="none" w:sz="0" w:space="0" w:color="auto"/>
              </w:divBdr>
              <w:divsChild>
                <w:div w:id="537745565">
                  <w:marLeft w:val="0"/>
                  <w:marRight w:val="0"/>
                  <w:marTop w:val="0"/>
                  <w:marBottom w:val="0"/>
                  <w:divBdr>
                    <w:top w:val="none" w:sz="0" w:space="0" w:color="auto"/>
                    <w:left w:val="none" w:sz="0" w:space="0" w:color="auto"/>
                    <w:bottom w:val="none" w:sz="0" w:space="0" w:color="auto"/>
                    <w:right w:val="none" w:sz="0" w:space="0" w:color="auto"/>
                  </w:divBdr>
                  <w:divsChild>
                    <w:div w:id="176042619">
                      <w:marLeft w:val="0"/>
                      <w:marRight w:val="0"/>
                      <w:marTop w:val="0"/>
                      <w:marBottom w:val="0"/>
                      <w:divBdr>
                        <w:top w:val="none" w:sz="0" w:space="0" w:color="auto"/>
                        <w:left w:val="none" w:sz="0" w:space="0" w:color="auto"/>
                        <w:bottom w:val="none" w:sz="0" w:space="0" w:color="auto"/>
                        <w:right w:val="none" w:sz="0" w:space="0" w:color="auto"/>
                      </w:divBdr>
                    </w:div>
                    <w:div w:id="849442549">
                      <w:marLeft w:val="0"/>
                      <w:marRight w:val="0"/>
                      <w:marTop w:val="0"/>
                      <w:marBottom w:val="0"/>
                      <w:divBdr>
                        <w:top w:val="none" w:sz="0" w:space="0" w:color="auto"/>
                        <w:left w:val="none" w:sz="0" w:space="0" w:color="auto"/>
                        <w:bottom w:val="none" w:sz="0" w:space="0" w:color="auto"/>
                        <w:right w:val="none" w:sz="0" w:space="0" w:color="auto"/>
                      </w:divBdr>
                    </w:div>
                    <w:div w:id="143936258">
                      <w:marLeft w:val="0"/>
                      <w:marRight w:val="0"/>
                      <w:marTop w:val="0"/>
                      <w:marBottom w:val="0"/>
                      <w:divBdr>
                        <w:top w:val="none" w:sz="0" w:space="0" w:color="auto"/>
                        <w:left w:val="none" w:sz="0" w:space="0" w:color="auto"/>
                        <w:bottom w:val="none" w:sz="0" w:space="0" w:color="auto"/>
                        <w:right w:val="none" w:sz="0" w:space="0" w:color="auto"/>
                      </w:divBdr>
                      <w:divsChild>
                        <w:div w:id="1392315262">
                          <w:marLeft w:val="0"/>
                          <w:marRight w:val="0"/>
                          <w:marTop w:val="0"/>
                          <w:marBottom w:val="0"/>
                          <w:divBdr>
                            <w:top w:val="none" w:sz="0" w:space="0" w:color="auto"/>
                            <w:left w:val="none" w:sz="0" w:space="0" w:color="auto"/>
                            <w:bottom w:val="none" w:sz="0" w:space="0" w:color="auto"/>
                            <w:right w:val="none" w:sz="0" w:space="0" w:color="auto"/>
                          </w:divBdr>
                        </w:div>
                        <w:div w:id="1426459866">
                          <w:marLeft w:val="0"/>
                          <w:marRight w:val="0"/>
                          <w:marTop w:val="0"/>
                          <w:marBottom w:val="0"/>
                          <w:divBdr>
                            <w:top w:val="none" w:sz="0" w:space="0" w:color="auto"/>
                            <w:left w:val="none" w:sz="0" w:space="0" w:color="auto"/>
                            <w:bottom w:val="none" w:sz="0" w:space="0" w:color="auto"/>
                            <w:right w:val="none" w:sz="0" w:space="0" w:color="auto"/>
                          </w:divBdr>
                          <w:divsChild>
                            <w:div w:id="18768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354474">
      <w:bodyDiv w:val="1"/>
      <w:marLeft w:val="0"/>
      <w:marRight w:val="0"/>
      <w:marTop w:val="0"/>
      <w:marBottom w:val="0"/>
      <w:divBdr>
        <w:top w:val="none" w:sz="0" w:space="0" w:color="auto"/>
        <w:left w:val="none" w:sz="0" w:space="0" w:color="auto"/>
        <w:bottom w:val="none" w:sz="0" w:space="0" w:color="auto"/>
        <w:right w:val="none" w:sz="0" w:space="0" w:color="auto"/>
      </w:divBdr>
      <w:divsChild>
        <w:div w:id="535311267">
          <w:marLeft w:val="0"/>
          <w:marRight w:val="0"/>
          <w:marTop w:val="0"/>
          <w:marBottom w:val="0"/>
          <w:divBdr>
            <w:top w:val="none" w:sz="0" w:space="0" w:color="auto"/>
            <w:left w:val="none" w:sz="0" w:space="0" w:color="auto"/>
            <w:bottom w:val="none" w:sz="0" w:space="0" w:color="auto"/>
            <w:right w:val="none" w:sz="0" w:space="0" w:color="auto"/>
          </w:divBdr>
        </w:div>
        <w:div w:id="1224175316">
          <w:marLeft w:val="0"/>
          <w:marRight w:val="0"/>
          <w:marTop w:val="0"/>
          <w:marBottom w:val="0"/>
          <w:divBdr>
            <w:top w:val="none" w:sz="0" w:space="0" w:color="auto"/>
            <w:left w:val="none" w:sz="0" w:space="0" w:color="auto"/>
            <w:bottom w:val="none" w:sz="0" w:space="0" w:color="auto"/>
            <w:right w:val="none" w:sz="0" w:space="0" w:color="auto"/>
          </w:divBdr>
        </w:div>
        <w:div w:id="1492066426">
          <w:marLeft w:val="0"/>
          <w:marRight w:val="0"/>
          <w:marTop w:val="0"/>
          <w:marBottom w:val="0"/>
          <w:divBdr>
            <w:top w:val="none" w:sz="0" w:space="0" w:color="auto"/>
            <w:left w:val="none" w:sz="0" w:space="0" w:color="auto"/>
            <w:bottom w:val="none" w:sz="0" w:space="0" w:color="auto"/>
            <w:right w:val="none" w:sz="0" w:space="0" w:color="auto"/>
          </w:divBdr>
        </w:div>
      </w:divsChild>
    </w:div>
    <w:div w:id="1966766057">
      <w:bodyDiv w:val="1"/>
      <w:marLeft w:val="0"/>
      <w:marRight w:val="0"/>
      <w:marTop w:val="0"/>
      <w:marBottom w:val="0"/>
      <w:divBdr>
        <w:top w:val="none" w:sz="0" w:space="0" w:color="auto"/>
        <w:left w:val="none" w:sz="0" w:space="0" w:color="auto"/>
        <w:bottom w:val="none" w:sz="0" w:space="0" w:color="auto"/>
        <w:right w:val="none" w:sz="0" w:space="0" w:color="auto"/>
      </w:divBdr>
      <w:divsChild>
        <w:div w:id="1953004659">
          <w:marLeft w:val="0"/>
          <w:marRight w:val="0"/>
          <w:marTop w:val="0"/>
          <w:marBottom w:val="0"/>
          <w:divBdr>
            <w:top w:val="none" w:sz="0" w:space="0" w:color="auto"/>
            <w:left w:val="none" w:sz="0" w:space="0" w:color="auto"/>
            <w:bottom w:val="none" w:sz="0" w:space="0" w:color="auto"/>
            <w:right w:val="none" w:sz="0" w:space="0" w:color="auto"/>
          </w:divBdr>
          <w:divsChild>
            <w:div w:id="20294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5107">
      <w:bodyDiv w:val="1"/>
      <w:marLeft w:val="0"/>
      <w:marRight w:val="0"/>
      <w:marTop w:val="0"/>
      <w:marBottom w:val="0"/>
      <w:divBdr>
        <w:top w:val="none" w:sz="0" w:space="0" w:color="auto"/>
        <w:left w:val="none" w:sz="0" w:space="0" w:color="auto"/>
        <w:bottom w:val="none" w:sz="0" w:space="0" w:color="auto"/>
        <w:right w:val="none" w:sz="0" w:space="0" w:color="auto"/>
      </w:divBdr>
    </w:div>
    <w:div w:id="1977712286">
      <w:bodyDiv w:val="1"/>
      <w:marLeft w:val="0"/>
      <w:marRight w:val="0"/>
      <w:marTop w:val="0"/>
      <w:marBottom w:val="0"/>
      <w:divBdr>
        <w:top w:val="none" w:sz="0" w:space="0" w:color="auto"/>
        <w:left w:val="none" w:sz="0" w:space="0" w:color="auto"/>
        <w:bottom w:val="none" w:sz="0" w:space="0" w:color="auto"/>
        <w:right w:val="none" w:sz="0" w:space="0" w:color="auto"/>
      </w:divBdr>
      <w:divsChild>
        <w:div w:id="1292250331">
          <w:marLeft w:val="0"/>
          <w:marRight w:val="0"/>
          <w:marTop w:val="0"/>
          <w:marBottom w:val="0"/>
          <w:divBdr>
            <w:top w:val="none" w:sz="0" w:space="0" w:color="auto"/>
            <w:left w:val="none" w:sz="0" w:space="0" w:color="auto"/>
            <w:bottom w:val="none" w:sz="0" w:space="0" w:color="auto"/>
            <w:right w:val="none" w:sz="0" w:space="0" w:color="auto"/>
          </w:divBdr>
          <w:divsChild>
            <w:div w:id="6011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077">
      <w:bodyDiv w:val="1"/>
      <w:marLeft w:val="0"/>
      <w:marRight w:val="0"/>
      <w:marTop w:val="0"/>
      <w:marBottom w:val="0"/>
      <w:divBdr>
        <w:top w:val="none" w:sz="0" w:space="0" w:color="auto"/>
        <w:left w:val="none" w:sz="0" w:space="0" w:color="auto"/>
        <w:bottom w:val="none" w:sz="0" w:space="0" w:color="auto"/>
        <w:right w:val="none" w:sz="0" w:space="0" w:color="auto"/>
      </w:divBdr>
      <w:divsChild>
        <w:div w:id="387994693">
          <w:marLeft w:val="0"/>
          <w:marRight w:val="0"/>
          <w:marTop w:val="0"/>
          <w:marBottom w:val="0"/>
          <w:divBdr>
            <w:top w:val="none" w:sz="0" w:space="0" w:color="auto"/>
            <w:left w:val="none" w:sz="0" w:space="0" w:color="auto"/>
            <w:bottom w:val="none" w:sz="0" w:space="0" w:color="auto"/>
            <w:right w:val="none" w:sz="0" w:space="0" w:color="auto"/>
          </w:divBdr>
        </w:div>
      </w:divsChild>
    </w:div>
    <w:div w:id="1985507992">
      <w:bodyDiv w:val="1"/>
      <w:marLeft w:val="0"/>
      <w:marRight w:val="0"/>
      <w:marTop w:val="0"/>
      <w:marBottom w:val="0"/>
      <w:divBdr>
        <w:top w:val="none" w:sz="0" w:space="0" w:color="auto"/>
        <w:left w:val="none" w:sz="0" w:space="0" w:color="auto"/>
        <w:bottom w:val="none" w:sz="0" w:space="0" w:color="auto"/>
        <w:right w:val="none" w:sz="0" w:space="0" w:color="auto"/>
      </w:divBdr>
      <w:divsChild>
        <w:div w:id="33697778">
          <w:marLeft w:val="0"/>
          <w:marRight w:val="0"/>
          <w:marTop w:val="0"/>
          <w:marBottom w:val="0"/>
          <w:divBdr>
            <w:top w:val="none" w:sz="0" w:space="0" w:color="auto"/>
            <w:left w:val="none" w:sz="0" w:space="0" w:color="auto"/>
            <w:bottom w:val="none" w:sz="0" w:space="0" w:color="auto"/>
            <w:right w:val="none" w:sz="0" w:space="0" w:color="auto"/>
          </w:divBdr>
        </w:div>
        <w:div w:id="2061710760">
          <w:marLeft w:val="0"/>
          <w:marRight w:val="0"/>
          <w:marTop w:val="0"/>
          <w:marBottom w:val="0"/>
          <w:divBdr>
            <w:top w:val="none" w:sz="0" w:space="0" w:color="auto"/>
            <w:left w:val="none" w:sz="0" w:space="0" w:color="auto"/>
            <w:bottom w:val="none" w:sz="0" w:space="0" w:color="auto"/>
            <w:right w:val="none" w:sz="0" w:space="0" w:color="auto"/>
          </w:divBdr>
        </w:div>
        <w:div w:id="48579370">
          <w:marLeft w:val="0"/>
          <w:marRight w:val="0"/>
          <w:marTop w:val="0"/>
          <w:marBottom w:val="0"/>
          <w:divBdr>
            <w:top w:val="none" w:sz="0" w:space="0" w:color="auto"/>
            <w:left w:val="none" w:sz="0" w:space="0" w:color="auto"/>
            <w:bottom w:val="none" w:sz="0" w:space="0" w:color="auto"/>
            <w:right w:val="none" w:sz="0" w:space="0" w:color="auto"/>
          </w:divBdr>
        </w:div>
        <w:div w:id="731392058">
          <w:marLeft w:val="0"/>
          <w:marRight w:val="0"/>
          <w:marTop w:val="0"/>
          <w:marBottom w:val="0"/>
          <w:divBdr>
            <w:top w:val="none" w:sz="0" w:space="0" w:color="auto"/>
            <w:left w:val="none" w:sz="0" w:space="0" w:color="auto"/>
            <w:bottom w:val="none" w:sz="0" w:space="0" w:color="auto"/>
            <w:right w:val="none" w:sz="0" w:space="0" w:color="auto"/>
          </w:divBdr>
        </w:div>
        <w:div w:id="985815184">
          <w:marLeft w:val="0"/>
          <w:marRight w:val="0"/>
          <w:marTop w:val="0"/>
          <w:marBottom w:val="0"/>
          <w:divBdr>
            <w:top w:val="none" w:sz="0" w:space="0" w:color="auto"/>
            <w:left w:val="none" w:sz="0" w:space="0" w:color="auto"/>
            <w:bottom w:val="none" w:sz="0" w:space="0" w:color="auto"/>
            <w:right w:val="none" w:sz="0" w:space="0" w:color="auto"/>
          </w:divBdr>
        </w:div>
        <w:div w:id="820661536">
          <w:marLeft w:val="0"/>
          <w:marRight w:val="0"/>
          <w:marTop w:val="0"/>
          <w:marBottom w:val="0"/>
          <w:divBdr>
            <w:top w:val="none" w:sz="0" w:space="0" w:color="auto"/>
            <w:left w:val="none" w:sz="0" w:space="0" w:color="auto"/>
            <w:bottom w:val="none" w:sz="0" w:space="0" w:color="auto"/>
            <w:right w:val="none" w:sz="0" w:space="0" w:color="auto"/>
          </w:divBdr>
        </w:div>
        <w:div w:id="1586958168">
          <w:marLeft w:val="0"/>
          <w:marRight w:val="0"/>
          <w:marTop w:val="0"/>
          <w:marBottom w:val="0"/>
          <w:divBdr>
            <w:top w:val="none" w:sz="0" w:space="0" w:color="auto"/>
            <w:left w:val="none" w:sz="0" w:space="0" w:color="auto"/>
            <w:bottom w:val="none" w:sz="0" w:space="0" w:color="auto"/>
            <w:right w:val="none" w:sz="0" w:space="0" w:color="auto"/>
          </w:divBdr>
        </w:div>
        <w:div w:id="892692832">
          <w:marLeft w:val="0"/>
          <w:marRight w:val="0"/>
          <w:marTop w:val="0"/>
          <w:marBottom w:val="0"/>
          <w:divBdr>
            <w:top w:val="none" w:sz="0" w:space="0" w:color="auto"/>
            <w:left w:val="none" w:sz="0" w:space="0" w:color="auto"/>
            <w:bottom w:val="none" w:sz="0" w:space="0" w:color="auto"/>
            <w:right w:val="none" w:sz="0" w:space="0" w:color="auto"/>
          </w:divBdr>
        </w:div>
        <w:div w:id="792098773">
          <w:marLeft w:val="0"/>
          <w:marRight w:val="0"/>
          <w:marTop w:val="0"/>
          <w:marBottom w:val="0"/>
          <w:divBdr>
            <w:top w:val="none" w:sz="0" w:space="0" w:color="auto"/>
            <w:left w:val="none" w:sz="0" w:space="0" w:color="auto"/>
            <w:bottom w:val="none" w:sz="0" w:space="0" w:color="auto"/>
            <w:right w:val="none" w:sz="0" w:space="0" w:color="auto"/>
          </w:divBdr>
        </w:div>
        <w:div w:id="1082028906">
          <w:marLeft w:val="0"/>
          <w:marRight w:val="0"/>
          <w:marTop w:val="0"/>
          <w:marBottom w:val="0"/>
          <w:divBdr>
            <w:top w:val="none" w:sz="0" w:space="0" w:color="auto"/>
            <w:left w:val="none" w:sz="0" w:space="0" w:color="auto"/>
            <w:bottom w:val="none" w:sz="0" w:space="0" w:color="auto"/>
            <w:right w:val="none" w:sz="0" w:space="0" w:color="auto"/>
          </w:divBdr>
        </w:div>
        <w:div w:id="1163541904">
          <w:marLeft w:val="0"/>
          <w:marRight w:val="0"/>
          <w:marTop w:val="0"/>
          <w:marBottom w:val="0"/>
          <w:divBdr>
            <w:top w:val="none" w:sz="0" w:space="0" w:color="auto"/>
            <w:left w:val="none" w:sz="0" w:space="0" w:color="auto"/>
            <w:bottom w:val="none" w:sz="0" w:space="0" w:color="auto"/>
            <w:right w:val="none" w:sz="0" w:space="0" w:color="auto"/>
          </w:divBdr>
        </w:div>
        <w:div w:id="1272856359">
          <w:marLeft w:val="0"/>
          <w:marRight w:val="0"/>
          <w:marTop w:val="0"/>
          <w:marBottom w:val="0"/>
          <w:divBdr>
            <w:top w:val="none" w:sz="0" w:space="0" w:color="auto"/>
            <w:left w:val="none" w:sz="0" w:space="0" w:color="auto"/>
            <w:bottom w:val="none" w:sz="0" w:space="0" w:color="auto"/>
            <w:right w:val="none" w:sz="0" w:space="0" w:color="auto"/>
          </w:divBdr>
        </w:div>
        <w:div w:id="1277131009">
          <w:marLeft w:val="0"/>
          <w:marRight w:val="0"/>
          <w:marTop w:val="0"/>
          <w:marBottom w:val="0"/>
          <w:divBdr>
            <w:top w:val="none" w:sz="0" w:space="0" w:color="auto"/>
            <w:left w:val="none" w:sz="0" w:space="0" w:color="auto"/>
            <w:bottom w:val="none" w:sz="0" w:space="0" w:color="auto"/>
            <w:right w:val="none" w:sz="0" w:space="0" w:color="auto"/>
          </w:divBdr>
        </w:div>
        <w:div w:id="1488748029">
          <w:marLeft w:val="0"/>
          <w:marRight w:val="0"/>
          <w:marTop w:val="0"/>
          <w:marBottom w:val="0"/>
          <w:divBdr>
            <w:top w:val="none" w:sz="0" w:space="0" w:color="auto"/>
            <w:left w:val="none" w:sz="0" w:space="0" w:color="auto"/>
            <w:bottom w:val="none" w:sz="0" w:space="0" w:color="auto"/>
            <w:right w:val="none" w:sz="0" w:space="0" w:color="auto"/>
          </w:divBdr>
        </w:div>
        <w:div w:id="228080890">
          <w:marLeft w:val="0"/>
          <w:marRight w:val="0"/>
          <w:marTop w:val="0"/>
          <w:marBottom w:val="0"/>
          <w:divBdr>
            <w:top w:val="none" w:sz="0" w:space="0" w:color="auto"/>
            <w:left w:val="none" w:sz="0" w:space="0" w:color="auto"/>
            <w:bottom w:val="none" w:sz="0" w:space="0" w:color="auto"/>
            <w:right w:val="none" w:sz="0" w:space="0" w:color="auto"/>
          </w:divBdr>
        </w:div>
        <w:div w:id="1807383352">
          <w:marLeft w:val="0"/>
          <w:marRight w:val="0"/>
          <w:marTop w:val="0"/>
          <w:marBottom w:val="0"/>
          <w:divBdr>
            <w:top w:val="none" w:sz="0" w:space="0" w:color="auto"/>
            <w:left w:val="none" w:sz="0" w:space="0" w:color="auto"/>
            <w:bottom w:val="none" w:sz="0" w:space="0" w:color="auto"/>
            <w:right w:val="none" w:sz="0" w:space="0" w:color="auto"/>
          </w:divBdr>
        </w:div>
        <w:div w:id="856122139">
          <w:marLeft w:val="0"/>
          <w:marRight w:val="0"/>
          <w:marTop w:val="0"/>
          <w:marBottom w:val="0"/>
          <w:divBdr>
            <w:top w:val="none" w:sz="0" w:space="0" w:color="auto"/>
            <w:left w:val="none" w:sz="0" w:space="0" w:color="auto"/>
            <w:bottom w:val="none" w:sz="0" w:space="0" w:color="auto"/>
            <w:right w:val="none" w:sz="0" w:space="0" w:color="auto"/>
          </w:divBdr>
        </w:div>
        <w:div w:id="481771857">
          <w:marLeft w:val="0"/>
          <w:marRight w:val="0"/>
          <w:marTop w:val="0"/>
          <w:marBottom w:val="0"/>
          <w:divBdr>
            <w:top w:val="none" w:sz="0" w:space="0" w:color="auto"/>
            <w:left w:val="none" w:sz="0" w:space="0" w:color="auto"/>
            <w:bottom w:val="none" w:sz="0" w:space="0" w:color="auto"/>
            <w:right w:val="none" w:sz="0" w:space="0" w:color="auto"/>
          </w:divBdr>
        </w:div>
        <w:div w:id="1267156656">
          <w:marLeft w:val="0"/>
          <w:marRight w:val="0"/>
          <w:marTop w:val="0"/>
          <w:marBottom w:val="0"/>
          <w:divBdr>
            <w:top w:val="none" w:sz="0" w:space="0" w:color="auto"/>
            <w:left w:val="none" w:sz="0" w:space="0" w:color="auto"/>
            <w:bottom w:val="none" w:sz="0" w:space="0" w:color="auto"/>
            <w:right w:val="none" w:sz="0" w:space="0" w:color="auto"/>
          </w:divBdr>
        </w:div>
        <w:div w:id="1919291246">
          <w:marLeft w:val="0"/>
          <w:marRight w:val="0"/>
          <w:marTop w:val="0"/>
          <w:marBottom w:val="0"/>
          <w:divBdr>
            <w:top w:val="none" w:sz="0" w:space="0" w:color="auto"/>
            <w:left w:val="none" w:sz="0" w:space="0" w:color="auto"/>
            <w:bottom w:val="none" w:sz="0" w:space="0" w:color="auto"/>
            <w:right w:val="none" w:sz="0" w:space="0" w:color="auto"/>
          </w:divBdr>
        </w:div>
        <w:div w:id="1753047954">
          <w:marLeft w:val="0"/>
          <w:marRight w:val="0"/>
          <w:marTop w:val="0"/>
          <w:marBottom w:val="0"/>
          <w:divBdr>
            <w:top w:val="none" w:sz="0" w:space="0" w:color="auto"/>
            <w:left w:val="none" w:sz="0" w:space="0" w:color="auto"/>
            <w:bottom w:val="none" w:sz="0" w:space="0" w:color="auto"/>
            <w:right w:val="none" w:sz="0" w:space="0" w:color="auto"/>
          </w:divBdr>
        </w:div>
        <w:div w:id="1927877537">
          <w:marLeft w:val="0"/>
          <w:marRight w:val="0"/>
          <w:marTop w:val="0"/>
          <w:marBottom w:val="0"/>
          <w:divBdr>
            <w:top w:val="none" w:sz="0" w:space="0" w:color="auto"/>
            <w:left w:val="none" w:sz="0" w:space="0" w:color="auto"/>
            <w:bottom w:val="none" w:sz="0" w:space="0" w:color="auto"/>
            <w:right w:val="none" w:sz="0" w:space="0" w:color="auto"/>
          </w:divBdr>
        </w:div>
        <w:div w:id="670766481">
          <w:marLeft w:val="0"/>
          <w:marRight w:val="0"/>
          <w:marTop w:val="0"/>
          <w:marBottom w:val="0"/>
          <w:divBdr>
            <w:top w:val="none" w:sz="0" w:space="0" w:color="auto"/>
            <w:left w:val="none" w:sz="0" w:space="0" w:color="auto"/>
            <w:bottom w:val="none" w:sz="0" w:space="0" w:color="auto"/>
            <w:right w:val="none" w:sz="0" w:space="0" w:color="auto"/>
          </w:divBdr>
        </w:div>
        <w:div w:id="1693873697">
          <w:marLeft w:val="0"/>
          <w:marRight w:val="0"/>
          <w:marTop w:val="0"/>
          <w:marBottom w:val="0"/>
          <w:divBdr>
            <w:top w:val="none" w:sz="0" w:space="0" w:color="auto"/>
            <w:left w:val="none" w:sz="0" w:space="0" w:color="auto"/>
            <w:bottom w:val="none" w:sz="0" w:space="0" w:color="auto"/>
            <w:right w:val="none" w:sz="0" w:space="0" w:color="auto"/>
          </w:divBdr>
        </w:div>
        <w:div w:id="171459632">
          <w:marLeft w:val="0"/>
          <w:marRight w:val="0"/>
          <w:marTop w:val="0"/>
          <w:marBottom w:val="0"/>
          <w:divBdr>
            <w:top w:val="none" w:sz="0" w:space="0" w:color="auto"/>
            <w:left w:val="none" w:sz="0" w:space="0" w:color="auto"/>
            <w:bottom w:val="none" w:sz="0" w:space="0" w:color="auto"/>
            <w:right w:val="none" w:sz="0" w:space="0" w:color="auto"/>
          </w:divBdr>
        </w:div>
        <w:div w:id="106776703">
          <w:marLeft w:val="0"/>
          <w:marRight w:val="0"/>
          <w:marTop w:val="0"/>
          <w:marBottom w:val="0"/>
          <w:divBdr>
            <w:top w:val="none" w:sz="0" w:space="0" w:color="auto"/>
            <w:left w:val="none" w:sz="0" w:space="0" w:color="auto"/>
            <w:bottom w:val="none" w:sz="0" w:space="0" w:color="auto"/>
            <w:right w:val="none" w:sz="0" w:space="0" w:color="auto"/>
          </w:divBdr>
        </w:div>
        <w:div w:id="1349138491">
          <w:marLeft w:val="0"/>
          <w:marRight w:val="0"/>
          <w:marTop w:val="0"/>
          <w:marBottom w:val="0"/>
          <w:divBdr>
            <w:top w:val="none" w:sz="0" w:space="0" w:color="auto"/>
            <w:left w:val="none" w:sz="0" w:space="0" w:color="auto"/>
            <w:bottom w:val="none" w:sz="0" w:space="0" w:color="auto"/>
            <w:right w:val="none" w:sz="0" w:space="0" w:color="auto"/>
          </w:divBdr>
        </w:div>
        <w:div w:id="1369455727">
          <w:marLeft w:val="0"/>
          <w:marRight w:val="0"/>
          <w:marTop w:val="0"/>
          <w:marBottom w:val="0"/>
          <w:divBdr>
            <w:top w:val="none" w:sz="0" w:space="0" w:color="auto"/>
            <w:left w:val="none" w:sz="0" w:space="0" w:color="auto"/>
            <w:bottom w:val="none" w:sz="0" w:space="0" w:color="auto"/>
            <w:right w:val="none" w:sz="0" w:space="0" w:color="auto"/>
          </w:divBdr>
        </w:div>
        <w:div w:id="1981230594">
          <w:marLeft w:val="0"/>
          <w:marRight w:val="0"/>
          <w:marTop w:val="0"/>
          <w:marBottom w:val="0"/>
          <w:divBdr>
            <w:top w:val="none" w:sz="0" w:space="0" w:color="auto"/>
            <w:left w:val="none" w:sz="0" w:space="0" w:color="auto"/>
            <w:bottom w:val="none" w:sz="0" w:space="0" w:color="auto"/>
            <w:right w:val="none" w:sz="0" w:space="0" w:color="auto"/>
          </w:divBdr>
        </w:div>
        <w:div w:id="647781564">
          <w:marLeft w:val="0"/>
          <w:marRight w:val="0"/>
          <w:marTop w:val="0"/>
          <w:marBottom w:val="0"/>
          <w:divBdr>
            <w:top w:val="none" w:sz="0" w:space="0" w:color="auto"/>
            <w:left w:val="none" w:sz="0" w:space="0" w:color="auto"/>
            <w:bottom w:val="none" w:sz="0" w:space="0" w:color="auto"/>
            <w:right w:val="none" w:sz="0" w:space="0" w:color="auto"/>
          </w:divBdr>
        </w:div>
        <w:div w:id="1042947943">
          <w:marLeft w:val="0"/>
          <w:marRight w:val="0"/>
          <w:marTop w:val="0"/>
          <w:marBottom w:val="0"/>
          <w:divBdr>
            <w:top w:val="none" w:sz="0" w:space="0" w:color="auto"/>
            <w:left w:val="none" w:sz="0" w:space="0" w:color="auto"/>
            <w:bottom w:val="none" w:sz="0" w:space="0" w:color="auto"/>
            <w:right w:val="none" w:sz="0" w:space="0" w:color="auto"/>
          </w:divBdr>
        </w:div>
        <w:div w:id="1160080136">
          <w:marLeft w:val="0"/>
          <w:marRight w:val="0"/>
          <w:marTop w:val="0"/>
          <w:marBottom w:val="0"/>
          <w:divBdr>
            <w:top w:val="none" w:sz="0" w:space="0" w:color="auto"/>
            <w:left w:val="none" w:sz="0" w:space="0" w:color="auto"/>
            <w:bottom w:val="none" w:sz="0" w:space="0" w:color="auto"/>
            <w:right w:val="none" w:sz="0" w:space="0" w:color="auto"/>
          </w:divBdr>
        </w:div>
        <w:div w:id="683483558">
          <w:marLeft w:val="0"/>
          <w:marRight w:val="0"/>
          <w:marTop w:val="0"/>
          <w:marBottom w:val="0"/>
          <w:divBdr>
            <w:top w:val="none" w:sz="0" w:space="0" w:color="auto"/>
            <w:left w:val="none" w:sz="0" w:space="0" w:color="auto"/>
            <w:bottom w:val="none" w:sz="0" w:space="0" w:color="auto"/>
            <w:right w:val="none" w:sz="0" w:space="0" w:color="auto"/>
          </w:divBdr>
        </w:div>
        <w:div w:id="1994290361">
          <w:marLeft w:val="0"/>
          <w:marRight w:val="0"/>
          <w:marTop w:val="0"/>
          <w:marBottom w:val="0"/>
          <w:divBdr>
            <w:top w:val="none" w:sz="0" w:space="0" w:color="auto"/>
            <w:left w:val="none" w:sz="0" w:space="0" w:color="auto"/>
            <w:bottom w:val="none" w:sz="0" w:space="0" w:color="auto"/>
            <w:right w:val="none" w:sz="0" w:space="0" w:color="auto"/>
          </w:divBdr>
        </w:div>
        <w:div w:id="2092505962">
          <w:marLeft w:val="0"/>
          <w:marRight w:val="0"/>
          <w:marTop w:val="0"/>
          <w:marBottom w:val="0"/>
          <w:divBdr>
            <w:top w:val="none" w:sz="0" w:space="0" w:color="auto"/>
            <w:left w:val="none" w:sz="0" w:space="0" w:color="auto"/>
            <w:bottom w:val="none" w:sz="0" w:space="0" w:color="auto"/>
            <w:right w:val="none" w:sz="0" w:space="0" w:color="auto"/>
          </w:divBdr>
        </w:div>
        <w:div w:id="1373848123">
          <w:marLeft w:val="0"/>
          <w:marRight w:val="0"/>
          <w:marTop w:val="0"/>
          <w:marBottom w:val="0"/>
          <w:divBdr>
            <w:top w:val="none" w:sz="0" w:space="0" w:color="auto"/>
            <w:left w:val="none" w:sz="0" w:space="0" w:color="auto"/>
            <w:bottom w:val="none" w:sz="0" w:space="0" w:color="auto"/>
            <w:right w:val="none" w:sz="0" w:space="0" w:color="auto"/>
          </w:divBdr>
        </w:div>
        <w:div w:id="1780487688">
          <w:marLeft w:val="0"/>
          <w:marRight w:val="0"/>
          <w:marTop w:val="0"/>
          <w:marBottom w:val="0"/>
          <w:divBdr>
            <w:top w:val="none" w:sz="0" w:space="0" w:color="auto"/>
            <w:left w:val="none" w:sz="0" w:space="0" w:color="auto"/>
            <w:bottom w:val="none" w:sz="0" w:space="0" w:color="auto"/>
            <w:right w:val="none" w:sz="0" w:space="0" w:color="auto"/>
          </w:divBdr>
        </w:div>
        <w:div w:id="1160729681">
          <w:marLeft w:val="0"/>
          <w:marRight w:val="0"/>
          <w:marTop w:val="0"/>
          <w:marBottom w:val="0"/>
          <w:divBdr>
            <w:top w:val="none" w:sz="0" w:space="0" w:color="auto"/>
            <w:left w:val="none" w:sz="0" w:space="0" w:color="auto"/>
            <w:bottom w:val="none" w:sz="0" w:space="0" w:color="auto"/>
            <w:right w:val="none" w:sz="0" w:space="0" w:color="auto"/>
          </w:divBdr>
        </w:div>
        <w:div w:id="906380058">
          <w:marLeft w:val="0"/>
          <w:marRight w:val="0"/>
          <w:marTop w:val="0"/>
          <w:marBottom w:val="0"/>
          <w:divBdr>
            <w:top w:val="none" w:sz="0" w:space="0" w:color="auto"/>
            <w:left w:val="none" w:sz="0" w:space="0" w:color="auto"/>
            <w:bottom w:val="none" w:sz="0" w:space="0" w:color="auto"/>
            <w:right w:val="none" w:sz="0" w:space="0" w:color="auto"/>
          </w:divBdr>
        </w:div>
        <w:div w:id="1289047716">
          <w:marLeft w:val="0"/>
          <w:marRight w:val="0"/>
          <w:marTop w:val="0"/>
          <w:marBottom w:val="0"/>
          <w:divBdr>
            <w:top w:val="none" w:sz="0" w:space="0" w:color="auto"/>
            <w:left w:val="none" w:sz="0" w:space="0" w:color="auto"/>
            <w:bottom w:val="none" w:sz="0" w:space="0" w:color="auto"/>
            <w:right w:val="none" w:sz="0" w:space="0" w:color="auto"/>
          </w:divBdr>
        </w:div>
        <w:div w:id="457989406">
          <w:marLeft w:val="0"/>
          <w:marRight w:val="0"/>
          <w:marTop w:val="0"/>
          <w:marBottom w:val="0"/>
          <w:divBdr>
            <w:top w:val="none" w:sz="0" w:space="0" w:color="auto"/>
            <w:left w:val="none" w:sz="0" w:space="0" w:color="auto"/>
            <w:bottom w:val="none" w:sz="0" w:space="0" w:color="auto"/>
            <w:right w:val="none" w:sz="0" w:space="0" w:color="auto"/>
          </w:divBdr>
        </w:div>
        <w:div w:id="2121148740">
          <w:marLeft w:val="0"/>
          <w:marRight w:val="0"/>
          <w:marTop w:val="0"/>
          <w:marBottom w:val="0"/>
          <w:divBdr>
            <w:top w:val="none" w:sz="0" w:space="0" w:color="auto"/>
            <w:left w:val="none" w:sz="0" w:space="0" w:color="auto"/>
            <w:bottom w:val="none" w:sz="0" w:space="0" w:color="auto"/>
            <w:right w:val="none" w:sz="0" w:space="0" w:color="auto"/>
          </w:divBdr>
        </w:div>
        <w:div w:id="1014264251">
          <w:marLeft w:val="0"/>
          <w:marRight w:val="0"/>
          <w:marTop w:val="0"/>
          <w:marBottom w:val="0"/>
          <w:divBdr>
            <w:top w:val="none" w:sz="0" w:space="0" w:color="auto"/>
            <w:left w:val="none" w:sz="0" w:space="0" w:color="auto"/>
            <w:bottom w:val="none" w:sz="0" w:space="0" w:color="auto"/>
            <w:right w:val="none" w:sz="0" w:space="0" w:color="auto"/>
          </w:divBdr>
        </w:div>
        <w:div w:id="1210993518">
          <w:marLeft w:val="0"/>
          <w:marRight w:val="0"/>
          <w:marTop w:val="0"/>
          <w:marBottom w:val="0"/>
          <w:divBdr>
            <w:top w:val="none" w:sz="0" w:space="0" w:color="auto"/>
            <w:left w:val="none" w:sz="0" w:space="0" w:color="auto"/>
            <w:bottom w:val="none" w:sz="0" w:space="0" w:color="auto"/>
            <w:right w:val="none" w:sz="0" w:space="0" w:color="auto"/>
          </w:divBdr>
        </w:div>
        <w:div w:id="1754352723">
          <w:marLeft w:val="0"/>
          <w:marRight w:val="0"/>
          <w:marTop w:val="0"/>
          <w:marBottom w:val="0"/>
          <w:divBdr>
            <w:top w:val="none" w:sz="0" w:space="0" w:color="auto"/>
            <w:left w:val="none" w:sz="0" w:space="0" w:color="auto"/>
            <w:bottom w:val="none" w:sz="0" w:space="0" w:color="auto"/>
            <w:right w:val="none" w:sz="0" w:space="0" w:color="auto"/>
          </w:divBdr>
        </w:div>
        <w:div w:id="762997178">
          <w:marLeft w:val="0"/>
          <w:marRight w:val="0"/>
          <w:marTop w:val="0"/>
          <w:marBottom w:val="0"/>
          <w:divBdr>
            <w:top w:val="none" w:sz="0" w:space="0" w:color="auto"/>
            <w:left w:val="none" w:sz="0" w:space="0" w:color="auto"/>
            <w:bottom w:val="none" w:sz="0" w:space="0" w:color="auto"/>
            <w:right w:val="none" w:sz="0" w:space="0" w:color="auto"/>
          </w:divBdr>
        </w:div>
        <w:div w:id="851458463">
          <w:marLeft w:val="0"/>
          <w:marRight w:val="0"/>
          <w:marTop w:val="0"/>
          <w:marBottom w:val="0"/>
          <w:divBdr>
            <w:top w:val="none" w:sz="0" w:space="0" w:color="auto"/>
            <w:left w:val="none" w:sz="0" w:space="0" w:color="auto"/>
            <w:bottom w:val="none" w:sz="0" w:space="0" w:color="auto"/>
            <w:right w:val="none" w:sz="0" w:space="0" w:color="auto"/>
          </w:divBdr>
        </w:div>
        <w:div w:id="557281504">
          <w:marLeft w:val="0"/>
          <w:marRight w:val="0"/>
          <w:marTop w:val="0"/>
          <w:marBottom w:val="0"/>
          <w:divBdr>
            <w:top w:val="none" w:sz="0" w:space="0" w:color="auto"/>
            <w:left w:val="none" w:sz="0" w:space="0" w:color="auto"/>
            <w:bottom w:val="none" w:sz="0" w:space="0" w:color="auto"/>
            <w:right w:val="none" w:sz="0" w:space="0" w:color="auto"/>
          </w:divBdr>
        </w:div>
        <w:div w:id="1915504390">
          <w:marLeft w:val="0"/>
          <w:marRight w:val="0"/>
          <w:marTop w:val="0"/>
          <w:marBottom w:val="0"/>
          <w:divBdr>
            <w:top w:val="none" w:sz="0" w:space="0" w:color="auto"/>
            <w:left w:val="none" w:sz="0" w:space="0" w:color="auto"/>
            <w:bottom w:val="none" w:sz="0" w:space="0" w:color="auto"/>
            <w:right w:val="none" w:sz="0" w:space="0" w:color="auto"/>
          </w:divBdr>
        </w:div>
        <w:div w:id="1428766014">
          <w:marLeft w:val="0"/>
          <w:marRight w:val="0"/>
          <w:marTop w:val="0"/>
          <w:marBottom w:val="0"/>
          <w:divBdr>
            <w:top w:val="none" w:sz="0" w:space="0" w:color="auto"/>
            <w:left w:val="none" w:sz="0" w:space="0" w:color="auto"/>
            <w:bottom w:val="none" w:sz="0" w:space="0" w:color="auto"/>
            <w:right w:val="none" w:sz="0" w:space="0" w:color="auto"/>
          </w:divBdr>
        </w:div>
        <w:div w:id="543373902">
          <w:marLeft w:val="0"/>
          <w:marRight w:val="0"/>
          <w:marTop w:val="0"/>
          <w:marBottom w:val="0"/>
          <w:divBdr>
            <w:top w:val="none" w:sz="0" w:space="0" w:color="auto"/>
            <w:left w:val="none" w:sz="0" w:space="0" w:color="auto"/>
            <w:bottom w:val="none" w:sz="0" w:space="0" w:color="auto"/>
            <w:right w:val="none" w:sz="0" w:space="0" w:color="auto"/>
          </w:divBdr>
        </w:div>
        <w:div w:id="1384332932">
          <w:marLeft w:val="0"/>
          <w:marRight w:val="0"/>
          <w:marTop w:val="0"/>
          <w:marBottom w:val="0"/>
          <w:divBdr>
            <w:top w:val="none" w:sz="0" w:space="0" w:color="auto"/>
            <w:left w:val="none" w:sz="0" w:space="0" w:color="auto"/>
            <w:bottom w:val="none" w:sz="0" w:space="0" w:color="auto"/>
            <w:right w:val="none" w:sz="0" w:space="0" w:color="auto"/>
          </w:divBdr>
        </w:div>
        <w:div w:id="1452741623">
          <w:marLeft w:val="0"/>
          <w:marRight w:val="0"/>
          <w:marTop w:val="0"/>
          <w:marBottom w:val="0"/>
          <w:divBdr>
            <w:top w:val="none" w:sz="0" w:space="0" w:color="auto"/>
            <w:left w:val="none" w:sz="0" w:space="0" w:color="auto"/>
            <w:bottom w:val="none" w:sz="0" w:space="0" w:color="auto"/>
            <w:right w:val="none" w:sz="0" w:space="0" w:color="auto"/>
          </w:divBdr>
        </w:div>
        <w:div w:id="2104375681">
          <w:marLeft w:val="0"/>
          <w:marRight w:val="0"/>
          <w:marTop w:val="0"/>
          <w:marBottom w:val="0"/>
          <w:divBdr>
            <w:top w:val="none" w:sz="0" w:space="0" w:color="auto"/>
            <w:left w:val="none" w:sz="0" w:space="0" w:color="auto"/>
            <w:bottom w:val="none" w:sz="0" w:space="0" w:color="auto"/>
            <w:right w:val="none" w:sz="0" w:space="0" w:color="auto"/>
          </w:divBdr>
        </w:div>
        <w:div w:id="589853151">
          <w:marLeft w:val="0"/>
          <w:marRight w:val="0"/>
          <w:marTop w:val="0"/>
          <w:marBottom w:val="0"/>
          <w:divBdr>
            <w:top w:val="none" w:sz="0" w:space="0" w:color="auto"/>
            <w:left w:val="none" w:sz="0" w:space="0" w:color="auto"/>
            <w:bottom w:val="none" w:sz="0" w:space="0" w:color="auto"/>
            <w:right w:val="none" w:sz="0" w:space="0" w:color="auto"/>
          </w:divBdr>
        </w:div>
        <w:div w:id="521280199">
          <w:marLeft w:val="0"/>
          <w:marRight w:val="0"/>
          <w:marTop w:val="0"/>
          <w:marBottom w:val="0"/>
          <w:divBdr>
            <w:top w:val="none" w:sz="0" w:space="0" w:color="auto"/>
            <w:left w:val="none" w:sz="0" w:space="0" w:color="auto"/>
            <w:bottom w:val="none" w:sz="0" w:space="0" w:color="auto"/>
            <w:right w:val="none" w:sz="0" w:space="0" w:color="auto"/>
          </w:divBdr>
        </w:div>
        <w:div w:id="1403411362">
          <w:marLeft w:val="0"/>
          <w:marRight w:val="0"/>
          <w:marTop w:val="0"/>
          <w:marBottom w:val="0"/>
          <w:divBdr>
            <w:top w:val="none" w:sz="0" w:space="0" w:color="auto"/>
            <w:left w:val="none" w:sz="0" w:space="0" w:color="auto"/>
            <w:bottom w:val="none" w:sz="0" w:space="0" w:color="auto"/>
            <w:right w:val="none" w:sz="0" w:space="0" w:color="auto"/>
          </w:divBdr>
        </w:div>
        <w:div w:id="1920409165">
          <w:marLeft w:val="0"/>
          <w:marRight w:val="0"/>
          <w:marTop w:val="0"/>
          <w:marBottom w:val="0"/>
          <w:divBdr>
            <w:top w:val="none" w:sz="0" w:space="0" w:color="auto"/>
            <w:left w:val="none" w:sz="0" w:space="0" w:color="auto"/>
            <w:bottom w:val="none" w:sz="0" w:space="0" w:color="auto"/>
            <w:right w:val="none" w:sz="0" w:space="0" w:color="auto"/>
          </w:divBdr>
        </w:div>
        <w:div w:id="1868714354">
          <w:marLeft w:val="0"/>
          <w:marRight w:val="0"/>
          <w:marTop w:val="0"/>
          <w:marBottom w:val="0"/>
          <w:divBdr>
            <w:top w:val="none" w:sz="0" w:space="0" w:color="auto"/>
            <w:left w:val="none" w:sz="0" w:space="0" w:color="auto"/>
            <w:bottom w:val="none" w:sz="0" w:space="0" w:color="auto"/>
            <w:right w:val="none" w:sz="0" w:space="0" w:color="auto"/>
          </w:divBdr>
        </w:div>
        <w:div w:id="607275154">
          <w:marLeft w:val="0"/>
          <w:marRight w:val="0"/>
          <w:marTop w:val="0"/>
          <w:marBottom w:val="0"/>
          <w:divBdr>
            <w:top w:val="none" w:sz="0" w:space="0" w:color="auto"/>
            <w:left w:val="none" w:sz="0" w:space="0" w:color="auto"/>
            <w:bottom w:val="none" w:sz="0" w:space="0" w:color="auto"/>
            <w:right w:val="none" w:sz="0" w:space="0" w:color="auto"/>
          </w:divBdr>
        </w:div>
        <w:div w:id="600452784">
          <w:marLeft w:val="0"/>
          <w:marRight w:val="0"/>
          <w:marTop w:val="0"/>
          <w:marBottom w:val="0"/>
          <w:divBdr>
            <w:top w:val="none" w:sz="0" w:space="0" w:color="auto"/>
            <w:left w:val="none" w:sz="0" w:space="0" w:color="auto"/>
            <w:bottom w:val="none" w:sz="0" w:space="0" w:color="auto"/>
            <w:right w:val="none" w:sz="0" w:space="0" w:color="auto"/>
          </w:divBdr>
        </w:div>
        <w:div w:id="640579808">
          <w:marLeft w:val="0"/>
          <w:marRight w:val="0"/>
          <w:marTop w:val="0"/>
          <w:marBottom w:val="0"/>
          <w:divBdr>
            <w:top w:val="none" w:sz="0" w:space="0" w:color="auto"/>
            <w:left w:val="none" w:sz="0" w:space="0" w:color="auto"/>
            <w:bottom w:val="none" w:sz="0" w:space="0" w:color="auto"/>
            <w:right w:val="none" w:sz="0" w:space="0" w:color="auto"/>
          </w:divBdr>
        </w:div>
        <w:div w:id="1471097730">
          <w:marLeft w:val="0"/>
          <w:marRight w:val="0"/>
          <w:marTop w:val="0"/>
          <w:marBottom w:val="0"/>
          <w:divBdr>
            <w:top w:val="none" w:sz="0" w:space="0" w:color="auto"/>
            <w:left w:val="none" w:sz="0" w:space="0" w:color="auto"/>
            <w:bottom w:val="none" w:sz="0" w:space="0" w:color="auto"/>
            <w:right w:val="none" w:sz="0" w:space="0" w:color="auto"/>
          </w:divBdr>
        </w:div>
        <w:div w:id="579801321">
          <w:marLeft w:val="0"/>
          <w:marRight w:val="0"/>
          <w:marTop w:val="0"/>
          <w:marBottom w:val="0"/>
          <w:divBdr>
            <w:top w:val="none" w:sz="0" w:space="0" w:color="auto"/>
            <w:left w:val="none" w:sz="0" w:space="0" w:color="auto"/>
            <w:bottom w:val="none" w:sz="0" w:space="0" w:color="auto"/>
            <w:right w:val="none" w:sz="0" w:space="0" w:color="auto"/>
          </w:divBdr>
        </w:div>
        <w:div w:id="1046372114">
          <w:marLeft w:val="0"/>
          <w:marRight w:val="0"/>
          <w:marTop w:val="0"/>
          <w:marBottom w:val="0"/>
          <w:divBdr>
            <w:top w:val="none" w:sz="0" w:space="0" w:color="auto"/>
            <w:left w:val="none" w:sz="0" w:space="0" w:color="auto"/>
            <w:bottom w:val="none" w:sz="0" w:space="0" w:color="auto"/>
            <w:right w:val="none" w:sz="0" w:space="0" w:color="auto"/>
          </w:divBdr>
        </w:div>
        <w:div w:id="1408723776">
          <w:marLeft w:val="0"/>
          <w:marRight w:val="0"/>
          <w:marTop w:val="0"/>
          <w:marBottom w:val="0"/>
          <w:divBdr>
            <w:top w:val="none" w:sz="0" w:space="0" w:color="auto"/>
            <w:left w:val="none" w:sz="0" w:space="0" w:color="auto"/>
            <w:bottom w:val="none" w:sz="0" w:space="0" w:color="auto"/>
            <w:right w:val="none" w:sz="0" w:space="0" w:color="auto"/>
          </w:divBdr>
        </w:div>
        <w:div w:id="317417385">
          <w:marLeft w:val="0"/>
          <w:marRight w:val="0"/>
          <w:marTop w:val="0"/>
          <w:marBottom w:val="0"/>
          <w:divBdr>
            <w:top w:val="none" w:sz="0" w:space="0" w:color="auto"/>
            <w:left w:val="none" w:sz="0" w:space="0" w:color="auto"/>
            <w:bottom w:val="none" w:sz="0" w:space="0" w:color="auto"/>
            <w:right w:val="none" w:sz="0" w:space="0" w:color="auto"/>
          </w:divBdr>
        </w:div>
        <w:div w:id="1931885287">
          <w:marLeft w:val="0"/>
          <w:marRight w:val="0"/>
          <w:marTop w:val="0"/>
          <w:marBottom w:val="0"/>
          <w:divBdr>
            <w:top w:val="none" w:sz="0" w:space="0" w:color="auto"/>
            <w:left w:val="none" w:sz="0" w:space="0" w:color="auto"/>
            <w:bottom w:val="none" w:sz="0" w:space="0" w:color="auto"/>
            <w:right w:val="none" w:sz="0" w:space="0" w:color="auto"/>
          </w:divBdr>
        </w:div>
        <w:div w:id="1053043442">
          <w:marLeft w:val="0"/>
          <w:marRight w:val="0"/>
          <w:marTop w:val="0"/>
          <w:marBottom w:val="0"/>
          <w:divBdr>
            <w:top w:val="none" w:sz="0" w:space="0" w:color="auto"/>
            <w:left w:val="none" w:sz="0" w:space="0" w:color="auto"/>
            <w:bottom w:val="none" w:sz="0" w:space="0" w:color="auto"/>
            <w:right w:val="none" w:sz="0" w:space="0" w:color="auto"/>
          </w:divBdr>
        </w:div>
        <w:div w:id="682708794">
          <w:marLeft w:val="0"/>
          <w:marRight w:val="0"/>
          <w:marTop w:val="0"/>
          <w:marBottom w:val="0"/>
          <w:divBdr>
            <w:top w:val="none" w:sz="0" w:space="0" w:color="auto"/>
            <w:left w:val="none" w:sz="0" w:space="0" w:color="auto"/>
            <w:bottom w:val="none" w:sz="0" w:space="0" w:color="auto"/>
            <w:right w:val="none" w:sz="0" w:space="0" w:color="auto"/>
          </w:divBdr>
        </w:div>
        <w:div w:id="75372292">
          <w:marLeft w:val="0"/>
          <w:marRight w:val="0"/>
          <w:marTop w:val="0"/>
          <w:marBottom w:val="0"/>
          <w:divBdr>
            <w:top w:val="none" w:sz="0" w:space="0" w:color="auto"/>
            <w:left w:val="none" w:sz="0" w:space="0" w:color="auto"/>
            <w:bottom w:val="none" w:sz="0" w:space="0" w:color="auto"/>
            <w:right w:val="none" w:sz="0" w:space="0" w:color="auto"/>
          </w:divBdr>
        </w:div>
        <w:div w:id="35549701">
          <w:marLeft w:val="0"/>
          <w:marRight w:val="0"/>
          <w:marTop w:val="0"/>
          <w:marBottom w:val="0"/>
          <w:divBdr>
            <w:top w:val="none" w:sz="0" w:space="0" w:color="auto"/>
            <w:left w:val="none" w:sz="0" w:space="0" w:color="auto"/>
            <w:bottom w:val="none" w:sz="0" w:space="0" w:color="auto"/>
            <w:right w:val="none" w:sz="0" w:space="0" w:color="auto"/>
          </w:divBdr>
        </w:div>
        <w:div w:id="1152720902">
          <w:marLeft w:val="0"/>
          <w:marRight w:val="0"/>
          <w:marTop w:val="0"/>
          <w:marBottom w:val="0"/>
          <w:divBdr>
            <w:top w:val="none" w:sz="0" w:space="0" w:color="auto"/>
            <w:left w:val="none" w:sz="0" w:space="0" w:color="auto"/>
            <w:bottom w:val="none" w:sz="0" w:space="0" w:color="auto"/>
            <w:right w:val="none" w:sz="0" w:space="0" w:color="auto"/>
          </w:divBdr>
        </w:div>
        <w:div w:id="399325175">
          <w:marLeft w:val="0"/>
          <w:marRight w:val="0"/>
          <w:marTop w:val="0"/>
          <w:marBottom w:val="0"/>
          <w:divBdr>
            <w:top w:val="none" w:sz="0" w:space="0" w:color="auto"/>
            <w:left w:val="none" w:sz="0" w:space="0" w:color="auto"/>
            <w:bottom w:val="none" w:sz="0" w:space="0" w:color="auto"/>
            <w:right w:val="none" w:sz="0" w:space="0" w:color="auto"/>
          </w:divBdr>
        </w:div>
        <w:div w:id="506991297">
          <w:marLeft w:val="0"/>
          <w:marRight w:val="0"/>
          <w:marTop w:val="0"/>
          <w:marBottom w:val="0"/>
          <w:divBdr>
            <w:top w:val="none" w:sz="0" w:space="0" w:color="auto"/>
            <w:left w:val="none" w:sz="0" w:space="0" w:color="auto"/>
            <w:bottom w:val="none" w:sz="0" w:space="0" w:color="auto"/>
            <w:right w:val="none" w:sz="0" w:space="0" w:color="auto"/>
          </w:divBdr>
        </w:div>
        <w:div w:id="266352862">
          <w:marLeft w:val="0"/>
          <w:marRight w:val="0"/>
          <w:marTop w:val="0"/>
          <w:marBottom w:val="0"/>
          <w:divBdr>
            <w:top w:val="none" w:sz="0" w:space="0" w:color="auto"/>
            <w:left w:val="none" w:sz="0" w:space="0" w:color="auto"/>
            <w:bottom w:val="none" w:sz="0" w:space="0" w:color="auto"/>
            <w:right w:val="none" w:sz="0" w:space="0" w:color="auto"/>
          </w:divBdr>
        </w:div>
        <w:div w:id="884029639">
          <w:marLeft w:val="0"/>
          <w:marRight w:val="0"/>
          <w:marTop w:val="0"/>
          <w:marBottom w:val="0"/>
          <w:divBdr>
            <w:top w:val="none" w:sz="0" w:space="0" w:color="auto"/>
            <w:left w:val="none" w:sz="0" w:space="0" w:color="auto"/>
            <w:bottom w:val="none" w:sz="0" w:space="0" w:color="auto"/>
            <w:right w:val="none" w:sz="0" w:space="0" w:color="auto"/>
          </w:divBdr>
        </w:div>
        <w:div w:id="1125151779">
          <w:marLeft w:val="0"/>
          <w:marRight w:val="0"/>
          <w:marTop w:val="0"/>
          <w:marBottom w:val="0"/>
          <w:divBdr>
            <w:top w:val="none" w:sz="0" w:space="0" w:color="auto"/>
            <w:left w:val="none" w:sz="0" w:space="0" w:color="auto"/>
            <w:bottom w:val="none" w:sz="0" w:space="0" w:color="auto"/>
            <w:right w:val="none" w:sz="0" w:space="0" w:color="auto"/>
          </w:divBdr>
        </w:div>
        <w:div w:id="411053540">
          <w:marLeft w:val="0"/>
          <w:marRight w:val="0"/>
          <w:marTop w:val="0"/>
          <w:marBottom w:val="0"/>
          <w:divBdr>
            <w:top w:val="none" w:sz="0" w:space="0" w:color="auto"/>
            <w:left w:val="none" w:sz="0" w:space="0" w:color="auto"/>
            <w:bottom w:val="none" w:sz="0" w:space="0" w:color="auto"/>
            <w:right w:val="none" w:sz="0" w:space="0" w:color="auto"/>
          </w:divBdr>
        </w:div>
        <w:div w:id="538013437">
          <w:marLeft w:val="0"/>
          <w:marRight w:val="0"/>
          <w:marTop w:val="0"/>
          <w:marBottom w:val="0"/>
          <w:divBdr>
            <w:top w:val="none" w:sz="0" w:space="0" w:color="auto"/>
            <w:left w:val="none" w:sz="0" w:space="0" w:color="auto"/>
            <w:bottom w:val="none" w:sz="0" w:space="0" w:color="auto"/>
            <w:right w:val="none" w:sz="0" w:space="0" w:color="auto"/>
          </w:divBdr>
        </w:div>
        <w:div w:id="2060517552">
          <w:marLeft w:val="0"/>
          <w:marRight w:val="0"/>
          <w:marTop w:val="0"/>
          <w:marBottom w:val="0"/>
          <w:divBdr>
            <w:top w:val="none" w:sz="0" w:space="0" w:color="auto"/>
            <w:left w:val="none" w:sz="0" w:space="0" w:color="auto"/>
            <w:bottom w:val="none" w:sz="0" w:space="0" w:color="auto"/>
            <w:right w:val="none" w:sz="0" w:space="0" w:color="auto"/>
          </w:divBdr>
        </w:div>
        <w:div w:id="1512064187">
          <w:marLeft w:val="0"/>
          <w:marRight w:val="0"/>
          <w:marTop w:val="0"/>
          <w:marBottom w:val="0"/>
          <w:divBdr>
            <w:top w:val="none" w:sz="0" w:space="0" w:color="auto"/>
            <w:left w:val="none" w:sz="0" w:space="0" w:color="auto"/>
            <w:bottom w:val="none" w:sz="0" w:space="0" w:color="auto"/>
            <w:right w:val="none" w:sz="0" w:space="0" w:color="auto"/>
          </w:divBdr>
        </w:div>
        <w:div w:id="1219440361">
          <w:marLeft w:val="0"/>
          <w:marRight w:val="0"/>
          <w:marTop w:val="0"/>
          <w:marBottom w:val="0"/>
          <w:divBdr>
            <w:top w:val="none" w:sz="0" w:space="0" w:color="auto"/>
            <w:left w:val="none" w:sz="0" w:space="0" w:color="auto"/>
            <w:bottom w:val="none" w:sz="0" w:space="0" w:color="auto"/>
            <w:right w:val="none" w:sz="0" w:space="0" w:color="auto"/>
          </w:divBdr>
        </w:div>
        <w:div w:id="605580214">
          <w:marLeft w:val="0"/>
          <w:marRight w:val="0"/>
          <w:marTop w:val="0"/>
          <w:marBottom w:val="0"/>
          <w:divBdr>
            <w:top w:val="none" w:sz="0" w:space="0" w:color="auto"/>
            <w:left w:val="none" w:sz="0" w:space="0" w:color="auto"/>
            <w:bottom w:val="none" w:sz="0" w:space="0" w:color="auto"/>
            <w:right w:val="none" w:sz="0" w:space="0" w:color="auto"/>
          </w:divBdr>
        </w:div>
        <w:div w:id="1130904323">
          <w:marLeft w:val="0"/>
          <w:marRight w:val="0"/>
          <w:marTop w:val="0"/>
          <w:marBottom w:val="0"/>
          <w:divBdr>
            <w:top w:val="none" w:sz="0" w:space="0" w:color="auto"/>
            <w:left w:val="none" w:sz="0" w:space="0" w:color="auto"/>
            <w:bottom w:val="none" w:sz="0" w:space="0" w:color="auto"/>
            <w:right w:val="none" w:sz="0" w:space="0" w:color="auto"/>
          </w:divBdr>
        </w:div>
        <w:div w:id="1993366164">
          <w:marLeft w:val="0"/>
          <w:marRight w:val="0"/>
          <w:marTop w:val="0"/>
          <w:marBottom w:val="0"/>
          <w:divBdr>
            <w:top w:val="none" w:sz="0" w:space="0" w:color="auto"/>
            <w:left w:val="none" w:sz="0" w:space="0" w:color="auto"/>
            <w:bottom w:val="none" w:sz="0" w:space="0" w:color="auto"/>
            <w:right w:val="none" w:sz="0" w:space="0" w:color="auto"/>
          </w:divBdr>
        </w:div>
        <w:div w:id="184829704">
          <w:marLeft w:val="0"/>
          <w:marRight w:val="0"/>
          <w:marTop w:val="0"/>
          <w:marBottom w:val="0"/>
          <w:divBdr>
            <w:top w:val="none" w:sz="0" w:space="0" w:color="auto"/>
            <w:left w:val="none" w:sz="0" w:space="0" w:color="auto"/>
            <w:bottom w:val="none" w:sz="0" w:space="0" w:color="auto"/>
            <w:right w:val="none" w:sz="0" w:space="0" w:color="auto"/>
          </w:divBdr>
        </w:div>
        <w:div w:id="278227433">
          <w:marLeft w:val="0"/>
          <w:marRight w:val="0"/>
          <w:marTop w:val="0"/>
          <w:marBottom w:val="0"/>
          <w:divBdr>
            <w:top w:val="none" w:sz="0" w:space="0" w:color="auto"/>
            <w:left w:val="none" w:sz="0" w:space="0" w:color="auto"/>
            <w:bottom w:val="none" w:sz="0" w:space="0" w:color="auto"/>
            <w:right w:val="none" w:sz="0" w:space="0" w:color="auto"/>
          </w:divBdr>
        </w:div>
        <w:div w:id="1182429446">
          <w:marLeft w:val="0"/>
          <w:marRight w:val="0"/>
          <w:marTop w:val="0"/>
          <w:marBottom w:val="0"/>
          <w:divBdr>
            <w:top w:val="none" w:sz="0" w:space="0" w:color="auto"/>
            <w:left w:val="none" w:sz="0" w:space="0" w:color="auto"/>
            <w:bottom w:val="none" w:sz="0" w:space="0" w:color="auto"/>
            <w:right w:val="none" w:sz="0" w:space="0" w:color="auto"/>
          </w:divBdr>
        </w:div>
        <w:div w:id="341781927">
          <w:marLeft w:val="0"/>
          <w:marRight w:val="0"/>
          <w:marTop w:val="0"/>
          <w:marBottom w:val="0"/>
          <w:divBdr>
            <w:top w:val="none" w:sz="0" w:space="0" w:color="auto"/>
            <w:left w:val="none" w:sz="0" w:space="0" w:color="auto"/>
            <w:bottom w:val="none" w:sz="0" w:space="0" w:color="auto"/>
            <w:right w:val="none" w:sz="0" w:space="0" w:color="auto"/>
          </w:divBdr>
        </w:div>
        <w:div w:id="1759397786">
          <w:marLeft w:val="0"/>
          <w:marRight w:val="0"/>
          <w:marTop w:val="0"/>
          <w:marBottom w:val="0"/>
          <w:divBdr>
            <w:top w:val="none" w:sz="0" w:space="0" w:color="auto"/>
            <w:left w:val="none" w:sz="0" w:space="0" w:color="auto"/>
            <w:bottom w:val="none" w:sz="0" w:space="0" w:color="auto"/>
            <w:right w:val="none" w:sz="0" w:space="0" w:color="auto"/>
          </w:divBdr>
        </w:div>
        <w:div w:id="2111776772">
          <w:marLeft w:val="0"/>
          <w:marRight w:val="0"/>
          <w:marTop w:val="0"/>
          <w:marBottom w:val="0"/>
          <w:divBdr>
            <w:top w:val="none" w:sz="0" w:space="0" w:color="auto"/>
            <w:left w:val="none" w:sz="0" w:space="0" w:color="auto"/>
            <w:bottom w:val="none" w:sz="0" w:space="0" w:color="auto"/>
            <w:right w:val="none" w:sz="0" w:space="0" w:color="auto"/>
          </w:divBdr>
        </w:div>
        <w:div w:id="846558710">
          <w:marLeft w:val="0"/>
          <w:marRight w:val="0"/>
          <w:marTop w:val="0"/>
          <w:marBottom w:val="0"/>
          <w:divBdr>
            <w:top w:val="none" w:sz="0" w:space="0" w:color="auto"/>
            <w:left w:val="none" w:sz="0" w:space="0" w:color="auto"/>
            <w:bottom w:val="none" w:sz="0" w:space="0" w:color="auto"/>
            <w:right w:val="none" w:sz="0" w:space="0" w:color="auto"/>
          </w:divBdr>
        </w:div>
        <w:div w:id="246623665">
          <w:marLeft w:val="0"/>
          <w:marRight w:val="0"/>
          <w:marTop w:val="0"/>
          <w:marBottom w:val="0"/>
          <w:divBdr>
            <w:top w:val="none" w:sz="0" w:space="0" w:color="auto"/>
            <w:left w:val="none" w:sz="0" w:space="0" w:color="auto"/>
            <w:bottom w:val="none" w:sz="0" w:space="0" w:color="auto"/>
            <w:right w:val="none" w:sz="0" w:space="0" w:color="auto"/>
          </w:divBdr>
        </w:div>
        <w:div w:id="1903640529">
          <w:marLeft w:val="0"/>
          <w:marRight w:val="0"/>
          <w:marTop w:val="0"/>
          <w:marBottom w:val="0"/>
          <w:divBdr>
            <w:top w:val="none" w:sz="0" w:space="0" w:color="auto"/>
            <w:left w:val="none" w:sz="0" w:space="0" w:color="auto"/>
            <w:bottom w:val="none" w:sz="0" w:space="0" w:color="auto"/>
            <w:right w:val="none" w:sz="0" w:space="0" w:color="auto"/>
          </w:divBdr>
        </w:div>
        <w:div w:id="1106074984">
          <w:marLeft w:val="0"/>
          <w:marRight w:val="0"/>
          <w:marTop w:val="0"/>
          <w:marBottom w:val="0"/>
          <w:divBdr>
            <w:top w:val="none" w:sz="0" w:space="0" w:color="auto"/>
            <w:left w:val="none" w:sz="0" w:space="0" w:color="auto"/>
            <w:bottom w:val="none" w:sz="0" w:space="0" w:color="auto"/>
            <w:right w:val="none" w:sz="0" w:space="0" w:color="auto"/>
          </w:divBdr>
        </w:div>
        <w:div w:id="232274613">
          <w:marLeft w:val="0"/>
          <w:marRight w:val="0"/>
          <w:marTop w:val="0"/>
          <w:marBottom w:val="0"/>
          <w:divBdr>
            <w:top w:val="none" w:sz="0" w:space="0" w:color="auto"/>
            <w:left w:val="none" w:sz="0" w:space="0" w:color="auto"/>
            <w:bottom w:val="none" w:sz="0" w:space="0" w:color="auto"/>
            <w:right w:val="none" w:sz="0" w:space="0" w:color="auto"/>
          </w:divBdr>
        </w:div>
        <w:div w:id="1108695233">
          <w:marLeft w:val="0"/>
          <w:marRight w:val="0"/>
          <w:marTop w:val="0"/>
          <w:marBottom w:val="0"/>
          <w:divBdr>
            <w:top w:val="none" w:sz="0" w:space="0" w:color="auto"/>
            <w:left w:val="none" w:sz="0" w:space="0" w:color="auto"/>
            <w:bottom w:val="none" w:sz="0" w:space="0" w:color="auto"/>
            <w:right w:val="none" w:sz="0" w:space="0" w:color="auto"/>
          </w:divBdr>
        </w:div>
        <w:div w:id="383018775">
          <w:marLeft w:val="0"/>
          <w:marRight w:val="0"/>
          <w:marTop w:val="0"/>
          <w:marBottom w:val="0"/>
          <w:divBdr>
            <w:top w:val="none" w:sz="0" w:space="0" w:color="auto"/>
            <w:left w:val="none" w:sz="0" w:space="0" w:color="auto"/>
            <w:bottom w:val="none" w:sz="0" w:space="0" w:color="auto"/>
            <w:right w:val="none" w:sz="0" w:space="0" w:color="auto"/>
          </w:divBdr>
        </w:div>
        <w:div w:id="115374244">
          <w:marLeft w:val="0"/>
          <w:marRight w:val="0"/>
          <w:marTop w:val="0"/>
          <w:marBottom w:val="0"/>
          <w:divBdr>
            <w:top w:val="none" w:sz="0" w:space="0" w:color="auto"/>
            <w:left w:val="none" w:sz="0" w:space="0" w:color="auto"/>
            <w:bottom w:val="none" w:sz="0" w:space="0" w:color="auto"/>
            <w:right w:val="none" w:sz="0" w:space="0" w:color="auto"/>
          </w:divBdr>
        </w:div>
        <w:div w:id="1292250887">
          <w:marLeft w:val="0"/>
          <w:marRight w:val="0"/>
          <w:marTop w:val="0"/>
          <w:marBottom w:val="0"/>
          <w:divBdr>
            <w:top w:val="none" w:sz="0" w:space="0" w:color="auto"/>
            <w:left w:val="none" w:sz="0" w:space="0" w:color="auto"/>
            <w:bottom w:val="none" w:sz="0" w:space="0" w:color="auto"/>
            <w:right w:val="none" w:sz="0" w:space="0" w:color="auto"/>
          </w:divBdr>
        </w:div>
        <w:div w:id="682785408">
          <w:marLeft w:val="0"/>
          <w:marRight w:val="0"/>
          <w:marTop w:val="0"/>
          <w:marBottom w:val="0"/>
          <w:divBdr>
            <w:top w:val="none" w:sz="0" w:space="0" w:color="auto"/>
            <w:left w:val="none" w:sz="0" w:space="0" w:color="auto"/>
            <w:bottom w:val="none" w:sz="0" w:space="0" w:color="auto"/>
            <w:right w:val="none" w:sz="0" w:space="0" w:color="auto"/>
          </w:divBdr>
        </w:div>
        <w:div w:id="509489279">
          <w:marLeft w:val="0"/>
          <w:marRight w:val="0"/>
          <w:marTop w:val="0"/>
          <w:marBottom w:val="0"/>
          <w:divBdr>
            <w:top w:val="none" w:sz="0" w:space="0" w:color="auto"/>
            <w:left w:val="none" w:sz="0" w:space="0" w:color="auto"/>
            <w:bottom w:val="none" w:sz="0" w:space="0" w:color="auto"/>
            <w:right w:val="none" w:sz="0" w:space="0" w:color="auto"/>
          </w:divBdr>
        </w:div>
        <w:div w:id="101265922">
          <w:marLeft w:val="0"/>
          <w:marRight w:val="0"/>
          <w:marTop w:val="0"/>
          <w:marBottom w:val="0"/>
          <w:divBdr>
            <w:top w:val="none" w:sz="0" w:space="0" w:color="auto"/>
            <w:left w:val="none" w:sz="0" w:space="0" w:color="auto"/>
            <w:bottom w:val="none" w:sz="0" w:space="0" w:color="auto"/>
            <w:right w:val="none" w:sz="0" w:space="0" w:color="auto"/>
          </w:divBdr>
        </w:div>
        <w:div w:id="110520995">
          <w:marLeft w:val="0"/>
          <w:marRight w:val="0"/>
          <w:marTop w:val="0"/>
          <w:marBottom w:val="0"/>
          <w:divBdr>
            <w:top w:val="none" w:sz="0" w:space="0" w:color="auto"/>
            <w:left w:val="none" w:sz="0" w:space="0" w:color="auto"/>
            <w:bottom w:val="none" w:sz="0" w:space="0" w:color="auto"/>
            <w:right w:val="none" w:sz="0" w:space="0" w:color="auto"/>
          </w:divBdr>
        </w:div>
        <w:div w:id="143662645">
          <w:marLeft w:val="0"/>
          <w:marRight w:val="0"/>
          <w:marTop w:val="0"/>
          <w:marBottom w:val="0"/>
          <w:divBdr>
            <w:top w:val="none" w:sz="0" w:space="0" w:color="auto"/>
            <w:left w:val="none" w:sz="0" w:space="0" w:color="auto"/>
            <w:bottom w:val="none" w:sz="0" w:space="0" w:color="auto"/>
            <w:right w:val="none" w:sz="0" w:space="0" w:color="auto"/>
          </w:divBdr>
        </w:div>
        <w:div w:id="1733577004">
          <w:marLeft w:val="0"/>
          <w:marRight w:val="0"/>
          <w:marTop w:val="0"/>
          <w:marBottom w:val="0"/>
          <w:divBdr>
            <w:top w:val="none" w:sz="0" w:space="0" w:color="auto"/>
            <w:left w:val="none" w:sz="0" w:space="0" w:color="auto"/>
            <w:bottom w:val="none" w:sz="0" w:space="0" w:color="auto"/>
            <w:right w:val="none" w:sz="0" w:space="0" w:color="auto"/>
          </w:divBdr>
        </w:div>
        <w:div w:id="1118910425">
          <w:marLeft w:val="0"/>
          <w:marRight w:val="0"/>
          <w:marTop w:val="0"/>
          <w:marBottom w:val="0"/>
          <w:divBdr>
            <w:top w:val="none" w:sz="0" w:space="0" w:color="auto"/>
            <w:left w:val="none" w:sz="0" w:space="0" w:color="auto"/>
            <w:bottom w:val="none" w:sz="0" w:space="0" w:color="auto"/>
            <w:right w:val="none" w:sz="0" w:space="0" w:color="auto"/>
          </w:divBdr>
        </w:div>
        <w:div w:id="573662647">
          <w:marLeft w:val="0"/>
          <w:marRight w:val="0"/>
          <w:marTop w:val="0"/>
          <w:marBottom w:val="0"/>
          <w:divBdr>
            <w:top w:val="none" w:sz="0" w:space="0" w:color="auto"/>
            <w:left w:val="none" w:sz="0" w:space="0" w:color="auto"/>
            <w:bottom w:val="none" w:sz="0" w:space="0" w:color="auto"/>
            <w:right w:val="none" w:sz="0" w:space="0" w:color="auto"/>
          </w:divBdr>
        </w:div>
        <w:div w:id="1129863255">
          <w:marLeft w:val="0"/>
          <w:marRight w:val="0"/>
          <w:marTop w:val="0"/>
          <w:marBottom w:val="0"/>
          <w:divBdr>
            <w:top w:val="none" w:sz="0" w:space="0" w:color="auto"/>
            <w:left w:val="none" w:sz="0" w:space="0" w:color="auto"/>
            <w:bottom w:val="none" w:sz="0" w:space="0" w:color="auto"/>
            <w:right w:val="none" w:sz="0" w:space="0" w:color="auto"/>
          </w:divBdr>
        </w:div>
        <w:div w:id="795372850">
          <w:marLeft w:val="0"/>
          <w:marRight w:val="0"/>
          <w:marTop w:val="0"/>
          <w:marBottom w:val="0"/>
          <w:divBdr>
            <w:top w:val="none" w:sz="0" w:space="0" w:color="auto"/>
            <w:left w:val="none" w:sz="0" w:space="0" w:color="auto"/>
            <w:bottom w:val="none" w:sz="0" w:space="0" w:color="auto"/>
            <w:right w:val="none" w:sz="0" w:space="0" w:color="auto"/>
          </w:divBdr>
        </w:div>
        <w:div w:id="1228146754">
          <w:marLeft w:val="0"/>
          <w:marRight w:val="0"/>
          <w:marTop w:val="0"/>
          <w:marBottom w:val="0"/>
          <w:divBdr>
            <w:top w:val="none" w:sz="0" w:space="0" w:color="auto"/>
            <w:left w:val="none" w:sz="0" w:space="0" w:color="auto"/>
            <w:bottom w:val="none" w:sz="0" w:space="0" w:color="auto"/>
            <w:right w:val="none" w:sz="0" w:space="0" w:color="auto"/>
          </w:divBdr>
        </w:div>
        <w:div w:id="1204945334">
          <w:marLeft w:val="0"/>
          <w:marRight w:val="0"/>
          <w:marTop w:val="0"/>
          <w:marBottom w:val="0"/>
          <w:divBdr>
            <w:top w:val="none" w:sz="0" w:space="0" w:color="auto"/>
            <w:left w:val="none" w:sz="0" w:space="0" w:color="auto"/>
            <w:bottom w:val="none" w:sz="0" w:space="0" w:color="auto"/>
            <w:right w:val="none" w:sz="0" w:space="0" w:color="auto"/>
          </w:divBdr>
        </w:div>
        <w:div w:id="478690099">
          <w:marLeft w:val="0"/>
          <w:marRight w:val="0"/>
          <w:marTop w:val="0"/>
          <w:marBottom w:val="0"/>
          <w:divBdr>
            <w:top w:val="none" w:sz="0" w:space="0" w:color="auto"/>
            <w:left w:val="none" w:sz="0" w:space="0" w:color="auto"/>
            <w:bottom w:val="none" w:sz="0" w:space="0" w:color="auto"/>
            <w:right w:val="none" w:sz="0" w:space="0" w:color="auto"/>
          </w:divBdr>
        </w:div>
        <w:div w:id="903878057">
          <w:marLeft w:val="0"/>
          <w:marRight w:val="0"/>
          <w:marTop w:val="0"/>
          <w:marBottom w:val="0"/>
          <w:divBdr>
            <w:top w:val="none" w:sz="0" w:space="0" w:color="auto"/>
            <w:left w:val="none" w:sz="0" w:space="0" w:color="auto"/>
            <w:bottom w:val="none" w:sz="0" w:space="0" w:color="auto"/>
            <w:right w:val="none" w:sz="0" w:space="0" w:color="auto"/>
          </w:divBdr>
        </w:div>
        <w:div w:id="190537831">
          <w:marLeft w:val="0"/>
          <w:marRight w:val="0"/>
          <w:marTop w:val="0"/>
          <w:marBottom w:val="0"/>
          <w:divBdr>
            <w:top w:val="none" w:sz="0" w:space="0" w:color="auto"/>
            <w:left w:val="none" w:sz="0" w:space="0" w:color="auto"/>
            <w:bottom w:val="none" w:sz="0" w:space="0" w:color="auto"/>
            <w:right w:val="none" w:sz="0" w:space="0" w:color="auto"/>
          </w:divBdr>
        </w:div>
        <w:div w:id="1877622118">
          <w:marLeft w:val="0"/>
          <w:marRight w:val="0"/>
          <w:marTop w:val="0"/>
          <w:marBottom w:val="0"/>
          <w:divBdr>
            <w:top w:val="none" w:sz="0" w:space="0" w:color="auto"/>
            <w:left w:val="none" w:sz="0" w:space="0" w:color="auto"/>
            <w:bottom w:val="none" w:sz="0" w:space="0" w:color="auto"/>
            <w:right w:val="none" w:sz="0" w:space="0" w:color="auto"/>
          </w:divBdr>
        </w:div>
        <w:div w:id="2058819854">
          <w:marLeft w:val="0"/>
          <w:marRight w:val="0"/>
          <w:marTop w:val="0"/>
          <w:marBottom w:val="0"/>
          <w:divBdr>
            <w:top w:val="none" w:sz="0" w:space="0" w:color="auto"/>
            <w:left w:val="none" w:sz="0" w:space="0" w:color="auto"/>
            <w:bottom w:val="none" w:sz="0" w:space="0" w:color="auto"/>
            <w:right w:val="none" w:sz="0" w:space="0" w:color="auto"/>
          </w:divBdr>
        </w:div>
        <w:div w:id="738481022">
          <w:marLeft w:val="0"/>
          <w:marRight w:val="0"/>
          <w:marTop w:val="0"/>
          <w:marBottom w:val="0"/>
          <w:divBdr>
            <w:top w:val="none" w:sz="0" w:space="0" w:color="auto"/>
            <w:left w:val="none" w:sz="0" w:space="0" w:color="auto"/>
            <w:bottom w:val="none" w:sz="0" w:space="0" w:color="auto"/>
            <w:right w:val="none" w:sz="0" w:space="0" w:color="auto"/>
          </w:divBdr>
        </w:div>
        <w:div w:id="976684911">
          <w:marLeft w:val="0"/>
          <w:marRight w:val="0"/>
          <w:marTop w:val="0"/>
          <w:marBottom w:val="0"/>
          <w:divBdr>
            <w:top w:val="none" w:sz="0" w:space="0" w:color="auto"/>
            <w:left w:val="none" w:sz="0" w:space="0" w:color="auto"/>
            <w:bottom w:val="none" w:sz="0" w:space="0" w:color="auto"/>
            <w:right w:val="none" w:sz="0" w:space="0" w:color="auto"/>
          </w:divBdr>
        </w:div>
        <w:div w:id="1169129073">
          <w:marLeft w:val="0"/>
          <w:marRight w:val="0"/>
          <w:marTop w:val="0"/>
          <w:marBottom w:val="0"/>
          <w:divBdr>
            <w:top w:val="none" w:sz="0" w:space="0" w:color="auto"/>
            <w:left w:val="none" w:sz="0" w:space="0" w:color="auto"/>
            <w:bottom w:val="none" w:sz="0" w:space="0" w:color="auto"/>
            <w:right w:val="none" w:sz="0" w:space="0" w:color="auto"/>
          </w:divBdr>
        </w:div>
        <w:div w:id="1638024032">
          <w:marLeft w:val="0"/>
          <w:marRight w:val="0"/>
          <w:marTop w:val="0"/>
          <w:marBottom w:val="0"/>
          <w:divBdr>
            <w:top w:val="none" w:sz="0" w:space="0" w:color="auto"/>
            <w:left w:val="none" w:sz="0" w:space="0" w:color="auto"/>
            <w:bottom w:val="none" w:sz="0" w:space="0" w:color="auto"/>
            <w:right w:val="none" w:sz="0" w:space="0" w:color="auto"/>
          </w:divBdr>
        </w:div>
        <w:div w:id="1556820410">
          <w:marLeft w:val="0"/>
          <w:marRight w:val="0"/>
          <w:marTop w:val="0"/>
          <w:marBottom w:val="0"/>
          <w:divBdr>
            <w:top w:val="none" w:sz="0" w:space="0" w:color="auto"/>
            <w:left w:val="none" w:sz="0" w:space="0" w:color="auto"/>
            <w:bottom w:val="none" w:sz="0" w:space="0" w:color="auto"/>
            <w:right w:val="none" w:sz="0" w:space="0" w:color="auto"/>
          </w:divBdr>
        </w:div>
        <w:div w:id="1363747951">
          <w:marLeft w:val="0"/>
          <w:marRight w:val="0"/>
          <w:marTop w:val="0"/>
          <w:marBottom w:val="0"/>
          <w:divBdr>
            <w:top w:val="none" w:sz="0" w:space="0" w:color="auto"/>
            <w:left w:val="none" w:sz="0" w:space="0" w:color="auto"/>
            <w:bottom w:val="none" w:sz="0" w:space="0" w:color="auto"/>
            <w:right w:val="none" w:sz="0" w:space="0" w:color="auto"/>
          </w:divBdr>
        </w:div>
        <w:div w:id="1302152330">
          <w:marLeft w:val="0"/>
          <w:marRight w:val="0"/>
          <w:marTop w:val="0"/>
          <w:marBottom w:val="0"/>
          <w:divBdr>
            <w:top w:val="none" w:sz="0" w:space="0" w:color="auto"/>
            <w:left w:val="none" w:sz="0" w:space="0" w:color="auto"/>
            <w:bottom w:val="none" w:sz="0" w:space="0" w:color="auto"/>
            <w:right w:val="none" w:sz="0" w:space="0" w:color="auto"/>
          </w:divBdr>
        </w:div>
        <w:div w:id="2104258628">
          <w:marLeft w:val="0"/>
          <w:marRight w:val="0"/>
          <w:marTop w:val="0"/>
          <w:marBottom w:val="0"/>
          <w:divBdr>
            <w:top w:val="none" w:sz="0" w:space="0" w:color="auto"/>
            <w:left w:val="none" w:sz="0" w:space="0" w:color="auto"/>
            <w:bottom w:val="none" w:sz="0" w:space="0" w:color="auto"/>
            <w:right w:val="none" w:sz="0" w:space="0" w:color="auto"/>
          </w:divBdr>
        </w:div>
        <w:div w:id="223875039">
          <w:marLeft w:val="0"/>
          <w:marRight w:val="0"/>
          <w:marTop w:val="0"/>
          <w:marBottom w:val="0"/>
          <w:divBdr>
            <w:top w:val="none" w:sz="0" w:space="0" w:color="auto"/>
            <w:left w:val="none" w:sz="0" w:space="0" w:color="auto"/>
            <w:bottom w:val="none" w:sz="0" w:space="0" w:color="auto"/>
            <w:right w:val="none" w:sz="0" w:space="0" w:color="auto"/>
          </w:divBdr>
        </w:div>
        <w:div w:id="1659765639">
          <w:marLeft w:val="0"/>
          <w:marRight w:val="0"/>
          <w:marTop w:val="0"/>
          <w:marBottom w:val="0"/>
          <w:divBdr>
            <w:top w:val="none" w:sz="0" w:space="0" w:color="auto"/>
            <w:left w:val="none" w:sz="0" w:space="0" w:color="auto"/>
            <w:bottom w:val="none" w:sz="0" w:space="0" w:color="auto"/>
            <w:right w:val="none" w:sz="0" w:space="0" w:color="auto"/>
          </w:divBdr>
        </w:div>
        <w:div w:id="1255554527">
          <w:marLeft w:val="0"/>
          <w:marRight w:val="0"/>
          <w:marTop w:val="0"/>
          <w:marBottom w:val="0"/>
          <w:divBdr>
            <w:top w:val="none" w:sz="0" w:space="0" w:color="auto"/>
            <w:left w:val="none" w:sz="0" w:space="0" w:color="auto"/>
            <w:bottom w:val="none" w:sz="0" w:space="0" w:color="auto"/>
            <w:right w:val="none" w:sz="0" w:space="0" w:color="auto"/>
          </w:divBdr>
        </w:div>
        <w:div w:id="692223501">
          <w:marLeft w:val="0"/>
          <w:marRight w:val="0"/>
          <w:marTop w:val="0"/>
          <w:marBottom w:val="0"/>
          <w:divBdr>
            <w:top w:val="none" w:sz="0" w:space="0" w:color="auto"/>
            <w:left w:val="none" w:sz="0" w:space="0" w:color="auto"/>
            <w:bottom w:val="none" w:sz="0" w:space="0" w:color="auto"/>
            <w:right w:val="none" w:sz="0" w:space="0" w:color="auto"/>
          </w:divBdr>
        </w:div>
        <w:div w:id="1660309438">
          <w:marLeft w:val="0"/>
          <w:marRight w:val="0"/>
          <w:marTop w:val="0"/>
          <w:marBottom w:val="0"/>
          <w:divBdr>
            <w:top w:val="none" w:sz="0" w:space="0" w:color="auto"/>
            <w:left w:val="none" w:sz="0" w:space="0" w:color="auto"/>
            <w:bottom w:val="none" w:sz="0" w:space="0" w:color="auto"/>
            <w:right w:val="none" w:sz="0" w:space="0" w:color="auto"/>
          </w:divBdr>
        </w:div>
        <w:div w:id="1230384613">
          <w:marLeft w:val="0"/>
          <w:marRight w:val="0"/>
          <w:marTop w:val="0"/>
          <w:marBottom w:val="0"/>
          <w:divBdr>
            <w:top w:val="none" w:sz="0" w:space="0" w:color="auto"/>
            <w:left w:val="none" w:sz="0" w:space="0" w:color="auto"/>
            <w:bottom w:val="none" w:sz="0" w:space="0" w:color="auto"/>
            <w:right w:val="none" w:sz="0" w:space="0" w:color="auto"/>
          </w:divBdr>
        </w:div>
        <w:div w:id="1142306375">
          <w:marLeft w:val="0"/>
          <w:marRight w:val="0"/>
          <w:marTop w:val="0"/>
          <w:marBottom w:val="0"/>
          <w:divBdr>
            <w:top w:val="none" w:sz="0" w:space="0" w:color="auto"/>
            <w:left w:val="none" w:sz="0" w:space="0" w:color="auto"/>
            <w:bottom w:val="none" w:sz="0" w:space="0" w:color="auto"/>
            <w:right w:val="none" w:sz="0" w:space="0" w:color="auto"/>
          </w:divBdr>
        </w:div>
        <w:div w:id="1337031990">
          <w:marLeft w:val="0"/>
          <w:marRight w:val="0"/>
          <w:marTop w:val="0"/>
          <w:marBottom w:val="0"/>
          <w:divBdr>
            <w:top w:val="none" w:sz="0" w:space="0" w:color="auto"/>
            <w:left w:val="none" w:sz="0" w:space="0" w:color="auto"/>
            <w:bottom w:val="none" w:sz="0" w:space="0" w:color="auto"/>
            <w:right w:val="none" w:sz="0" w:space="0" w:color="auto"/>
          </w:divBdr>
        </w:div>
        <w:div w:id="673873217">
          <w:marLeft w:val="0"/>
          <w:marRight w:val="0"/>
          <w:marTop w:val="0"/>
          <w:marBottom w:val="0"/>
          <w:divBdr>
            <w:top w:val="none" w:sz="0" w:space="0" w:color="auto"/>
            <w:left w:val="none" w:sz="0" w:space="0" w:color="auto"/>
            <w:bottom w:val="none" w:sz="0" w:space="0" w:color="auto"/>
            <w:right w:val="none" w:sz="0" w:space="0" w:color="auto"/>
          </w:divBdr>
        </w:div>
        <w:div w:id="1330986579">
          <w:marLeft w:val="0"/>
          <w:marRight w:val="0"/>
          <w:marTop w:val="0"/>
          <w:marBottom w:val="0"/>
          <w:divBdr>
            <w:top w:val="none" w:sz="0" w:space="0" w:color="auto"/>
            <w:left w:val="none" w:sz="0" w:space="0" w:color="auto"/>
            <w:bottom w:val="none" w:sz="0" w:space="0" w:color="auto"/>
            <w:right w:val="none" w:sz="0" w:space="0" w:color="auto"/>
          </w:divBdr>
        </w:div>
        <w:div w:id="74910525">
          <w:marLeft w:val="0"/>
          <w:marRight w:val="0"/>
          <w:marTop w:val="0"/>
          <w:marBottom w:val="0"/>
          <w:divBdr>
            <w:top w:val="none" w:sz="0" w:space="0" w:color="auto"/>
            <w:left w:val="none" w:sz="0" w:space="0" w:color="auto"/>
            <w:bottom w:val="none" w:sz="0" w:space="0" w:color="auto"/>
            <w:right w:val="none" w:sz="0" w:space="0" w:color="auto"/>
          </w:divBdr>
        </w:div>
        <w:div w:id="854424021">
          <w:marLeft w:val="0"/>
          <w:marRight w:val="0"/>
          <w:marTop w:val="0"/>
          <w:marBottom w:val="0"/>
          <w:divBdr>
            <w:top w:val="none" w:sz="0" w:space="0" w:color="auto"/>
            <w:left w:val="none" w:sz="0" w:space="0" w:color="auto"/>
            <w:bottom w:val="none" w:sz="0" w:space="0" w:color="auto"/>
            <w:right w:val="none" w:sz="0" w:space="0" w:color="auto"/>
          </w:divBdr>
        </w:div>
        <w:div w:id="533352306">
          <w:marLeft w:val="0"/>
          <w:marRight w:val="0"/>
          <w:marTop w:val="0"/>
          <w:marBottom w:val="0"/>
          <w:divBdr>
            <w:top w:val="none" w:sz="0" w:space="0" w:color="auto"/>
            <w:left w:val="none" w:sz="0" w:space="0" w:color="auto"/>
            <w:bottom w:val="none" w:sz="0" w:space="0" w:color="auto"/>
            <w:right w:val="none" w:sz="0" w:space="0" w:color="auto"/>
          </w:divBdr>
        </w:div>
        <w:div w:id="1632244296">
          <w:marLeft w:val="0"/>
          <w:marRight w:val="0"/>
          <w:marTop w:val="0"/>
          <w:marBottom w:val="0"/>
          <w:divBdr>
            <w:top w:val="none" w:sz="0" w:space="0" w:color="auto"/>
            <w:left w:val="none" w:sz="0" w:space="0" w:color="auto"/>
            <w:bottom w:val="none" w:sz="0" w:space="0" w:color="auto"/>
            <w:right w:val="none" w:sz="0" w:space="0" w:color="auto"/>
          </w:divBdr>
        </w:div>
        <w:div w:id="1882983761">
          <w:marLeft w:val="0"/>
          <w:marRight w:val="0"/>
          <w:marTop w:val="0"/>
          <w:marBottom w:val="0"/>
          <w:divBdr>
            <w:top w:val="none" w:sz="0" w:space="0" w:color="auto"/>
            <w:left w:val="none" w:sz="0" w:space="0" w:color="auto"/>
            <w:bottom w:val="none" w:sz="0" w:space="0" w:color="auto"/>
            <w:right w:val="none" w:sz="0" w:space="0" w:color="auto"/>
          </w:divBdr>
        </w:div>
      </w:divsChild>
    </w:div>
    <w:div w:id="1992633323">
      <w:bodyDiv w:val="1"/>
      <w:marLeft w:val="0"/>
      <w:marRight w:val="0"/>
      <w:marTop w:val="0"/>
      <w:marBottom w:val="0"/>
      <w:divBdr>
        <w:top w:val="none" w:sz="0" w:space="0" w:color="auto"/>
        <w:left w:val="none" w:sz="0" w:space="0" w:color="auto"/>
        <w:bottom w:val="none" w:sz="0" w:space="0" w:color="auto"/>
        <w:right w:val="none" w:sz="0" w:space="0" w:color="auto"/>
      </w:divBdr>
    </w:div>
    <w:div w:id="1998528992">
      <w:bodyDiv w:val="1"/>
      <w:marLeft w:val="0"/>
      <w:marRight w:val="0"/>
      <w:marTop w:val="0"/>
      <w:marBottom w:val="0"/>
      <w:divBdr>
        <w:top w:val="none" w:sz="0" w:space="0" w:color="auto"/>
        <w:left w:val="none" w:sz="0" w:space="0" w:color="auto"/>
        <w:bottom w:val="none" w:sz="0" w:space="0" w:color="auto"/>
        <w:right w:val="none" w:sz="0" w:space="0" w:color="auto"/>
      </w:divBdr>
    </w:div>
    <w:div w:id="2010209862">
      <w:bodyDiv w:val="1"/>
      <w:marLeft w:val="0"/>
      <w:marRight w:val="0"/>
      <w:marTop w:val="0"/>
      <w:marBottom w:val="0"/>
      <w:divBdr>
        <w:top w:val="none" w:sz="0" w:space="0" w:color="auto"/>
        <w:left w:val="none" w:sz="0" w:space="0" w:color="auto"/>
        <w:bottom w:val="none" w:sz="0" w:space="0" w:color="auto"/>
        <w:right w:val="none" w:sz="0" w:space="0" w:color="auto"/>
      </w:divBdr>
    </w:div>
    <w:div w:id="2016106668">
      <w:bodyDiv w:val="1"/>
      <w:marLeft w:val="0"/>
      <w:marRight w:val="0"/>
      <w:marTop w:val="0"/>
      <w:marBottom w:val="0"/>
      <w:divBdr>
        <w:top w:val="none" w:sz="0" w:space="0" w:color="auto"/>
        <w:left w:val="none" w:sz="0" w:space="0" w:color="auto"/>
        <w:bottom w:val="none" w:sz="0" w:space="0" w:color="auto"/>
        <w:right w:val="none" w:sz="0" w:space="0" w:color="auto"/>
      </w:divBdr>
      <w:divsChild>
        <w:div w:id="716244598">
          <w:marLeft w:val="0"/>
          <w:marRight w:val="0"/>
          <w:marTop w:val="0"/>
          <w:marBottom w:val="0"/>
          <w:divBdr>
            <w:top w:val="none" w:sz="0" w:space="0" w:color="auto"/>
            <w:left w:val="none" w:sz="0" w:space="0" w:color="auto"/>
            <w:bottom w:val="none" w:sz="0" w:space="0" w:color="auto"/>
            <w:right w:val="none" w:sz="0" w:space="0" w:color="auto"/>
          </w:divBdr>
        </w:div>
      </w:divsChild>
    </w:div>
    <w:div w:id="2023390973">
      <w:bodyDiv w:val="1"/>
      <w:marLeft w:val="0"/>
      <w:marRight w:val="0"/>
      <w:marTop w:val="0"/>
      <w:marBottom w:val="0"/>
      <w:divBdr>
        <w:top w:val="none" w:sz="0" w:space="0" w:color="auto"/>
        <w:left w:val="none" w:sz="0" w:space="0" w:color="auto"/>
        <w:bottom w:val="none" w:sz="0" w:space="0" w:color="auto"/>
        <w:right w:val="none" w:sz="0" w:space="0" w:color="auto"/>
      </w:divBdr>
      <w:divsChild>
        <w:div w:id="1635329864">
          <w:marLeft w:val="0"/>
          <w:marRight w:val="0"/>
          <w:marTop w:val="0"/>
          <w:marBottom w:val="0"/>
          <w:divBdr>
            <w:top w:val="none" w:sz="0" w:space="0" w:color="auto"/>
            <w:left w:val="none" w:sz="0" w:space="0" w:color="auto"/>
            <w:bottom w:val="none" w:sz="0" w:space="0" w:color="auto"/>
            <w:right w:val="none" w:sz="0" w:space="0" w:color="auto"/>
          </w:divBdr>
        </w:div>
        <w:div w:id="2009676326">
          <w:marLeft w:val="0"/>
          <w:marRight w:val="0"/>
          <w:marTop w:val="0"/>
          <w:marBottom w:val="0"/>
          <w:divBdr>
            <w:top w:val="none" w:sz="0" w:space="0" w:color="auto"/>
            <w:left w:val="none" w:sz="0" w:space="0" w:color="auto"/>
            <w:bottom w:val="none" w:sz="0" w:space="0" w:color="auto"/>
            <w:right w:val="none" w:sz="0" w:space="0" w:color="auto"/>
          </w:divBdr>
        </w:div>
        <w:div w:id="1544829580">
          <w:marLeft w:val="0"/>
          <w:marRight w:val="0"/>
          <w:marTop w:val="0"/>
          <w:marBottom w:val="0"/>
          <w:divBdr>
            <w:top w:val="none" w:sz="0" w:space="0" w:color="auto"/>
            <w:left w:val="none" w:sz="0" w:space="0" w:color="auto"/>
            <w:bottom w:val="none" w:sz="0" w:space="0" w:color="auto"/>
            <w:right w:val="none" w:sz="0" w:space="0" w:color="auto"/>
          </w:divBdr>
        </w:div>
        <w:div w:id="473718999">
          <w:marLeft w:val="0"/>
          <w:marRight w:val="0"/>
          <w:marTop w:val="0"/>
          <w:marBottom w:val="0"/>
          <w:divBdr>
            <w:top w:val="none" w:sz="0" w:space="0" w:color="auto"/>
            <w:left w:val="none" w:sz="0" w:space="0" w:color="auto"/>
            <w:bottom w:val="none" w:sz="0" w:space="0" w:color="auto"/>
            <w:right w:val="none" w:sz="0" w:space="0" w:color="auto"/>
          </w:divBdr>
        </w:div>
        <w:div w:id="1085689116">
          <w:marLeft w:val="0"/>
          <w:marRight w:val="0"/>
          <w:marTop w:val="0"/>
          <w:marBottom w:val="0"/>
          <w:divBdr>
            <w:top w:val="none" w:sz="0" w:space="0" w:color="auto"/>
            <w:left w:val="none" w:sz="0" w:space="0" w:color="auto"/>
            <w:bottom w:val="none" w:sz="0" w:space="0" w:color="auto"/>
            <w:right w:val="none" w:sz="0" w:space="0" w:color="auto"/>
          </w:divBdr>
        </w:div>
        <w:div w:id="1295329750">
          <w:marLeft w:val="0"/>
          <w:marRight w:val="0"/>
          <w:marTop w:val="0"/>
          <w:marBottom w:val="0"/>
          <w:divBdr>
            <w:top w:val="none" w:sz="0" w:space="0" w:color="auto"/>
            <w:left w:val="none" w:sz="0" w:space="0" w:color="auto"/>
            <w:bottom w:val="none" w:sz="0" w:space="0" w:color="auto"/>
            <w:right w:val="none" w:sz="0" w:space="0" w:color="auto"/>
          </w:divBdr>
        </w:div>
        <w:div w:id="2053187457">
          <w:marLeft w:val="0"/>
          <w:marRight w:val="0"/>
          <w:marTop w:val="0"/>
          <w:marBottom w:val="0"/>
          <w:divBdr>
            <w:top w:val="none" w:sz="0" w:space="0" w:color="auto"/>
            <w:left w:val="none" w:sz="0" w:space="0" w:color="auto"/>
            <w:bottom w:val="none" w:sz="0" w:space="0" w:color="auto"/>
            <w:right w:val="none" w:sz="0" w:space="0" w:color="auto"/>
          </w:divBdr>
        </w:div>
        <w:div w:id="621771305">
          <w:marLeft w:val="0"/>
          <w:marRight w:val="0"/>
          <w:marTop w:val="0"/>
          <w:marBottom w:val="0"/>
          <w:divBdr>
            <w:top w:val="none" w:sz="0" w:space="0" w:color="auto"/>
            <w:left w:val="none" w:sz="0" w:space="0" w:color="auto"/>
            <w:bottom w:val="none" w:sz="0" w:space="0" w:color="auto"/>
            <w:right w:val="none" w:sz="0" w:space="0" w:color="auto"/>
          </w:divBdr>
        </w:div>
        <w:div w:id="367804893">
          <w:marLeft w:val="0"/>
          <w:marRight w:val="0"/>
          <w:marTop w:val="0"/>
          <w:marBottom w:val="0"/>
          <w:divBdr>
            <w:top w:val="none" w:sz="0" w:space="0" w:color="auto"/>
            <w:left w:val="none" w:sz="0" w:space="0" w:color="auto"/>
            <w:bottom w:val="none" w:sz="0" w:space="0" w:color="auto"/>
            <w:right w:val="none" w:sz="0" w:space="0" w:color="auto"/>
          </w:divBdr>
        </w:div>
        <w:div w:id="1768114085">
          <w:marLeft w:val="0"/>
          <w:marRight w:val="0"/>
          <w:marTop w:val="0"/>
          <w:marBottom w:val="0"/>
          <w:divBdr>
            <w:top w:val="none" w:sz="0" w:space="0" w:color="auto"/>
            <w:left w:val="none" w:sz="0" w:space="0" w:color="auto"/>
            <w:bottom w:val="none" w:sz="0" w:space="0" w:color="auto"/>
            <w:right w:val="none" w:sz="0" w:space="0" w:color="auto"/>
          </w:divBdr>
        </w:div>
        <w:div w:id="263806282">
          <w:marLeft w:val="0"/>
          <w:marRight w:val="0"/>
          <w:marTop w:val="0"/>
          <w:marBottom w:val="0"/>
          <w:divBdr>
            <w:top w:val="none" w:sz="0" w:space="0" w:color="auto"/>
            <w:left w:val="none" w:sz="0" w:space="0" w:color="auto"/>
            <w:bottom w:val="none" w:sz="0" w:space="0" w:color="auto"/>
            <w:right w:val="none" w:sz="0" w:space="0" w:color="auto"/>
          </w:divBdr>
        </w:div>
        <w:div w:id="2073429636">
          <w:marLeft w:val="0"/>
          <w:marRight w:val="0"/>
          <w:marTop w:val="0"/>
          <w:marBottom w:val="0"/>
          <w:divBdr>
            <w:top w:val="none" w:sz="0" w:space="0" w:color="auto"/>
            <w:left w:val="none" w:sz="0" w:space="0" w:color="auto"/>
            <w:bottom w:val="none" w:sz="0" w:space="0" w:color="auto"/>
            <w:right w:val="none" w:sz="0" w:space="0" w:color="auto"/>
          </w:divBdr>
        </w:div>
        <w:div w:id="142738544">
          <w:marLeft w:val="0"/>
          <w:marRight w:val="0"/>
          <w:marTop w:val="0"/>
          <w:marBottom w:val="0"/>
          <w:divBdr>
            <w:top w:val="none" w:sz="0" w:space="0" w:color="auto"/>
            <w:left w:val="none" w:sz="0" w:space="0" w:color="auto"/>
            <w:bottom w:val="none" w:sz="0" w:space="0" w:color="auto"/>
            <w:right w:val="none" w:sz="0" w:space="0" w:color="auto"/>
          </w:divBdr>
        </w:div>
        <w:div w:id="1070083384">
          <w:marLeft w:val="0"/>
          <w:marRight w:val="0"/>
          <w:marTop w:val="0"/>
          <w:marBottom w:val="0"/>
          <w:divBdr>
            <w:top w:val="none" w:sz="0" w:space="0" w:color="auto"/>
            <w:left w:val="none" w:sz="0" w:space="0" w:color="auto"/>
            <w:bottom w:val="none" w:sz="0" w:space="0" w:color="auto"/>
            <w:right w:val="none" w:sz="0" w:space="0" w:color="auto"/>
          </w:divBdr>
        </w:div>
        <w:div w:id="1122379542">
          <w:marLeft w:val="0"/>
          <w:marRight w:val="0"/>
          <w:marTop w:val="0"/>
          <w:marBottom w:val="0"/>
          <w:divBdr>
            <w:top w:val="none" w:sz="0" w:space="0" w:color="auto"/>
            <w:left w:val="none" w:sz="0" w:space="0" w:color="auto"/>
            <w:bottom w:val="none" w:sz="0" w:space="0" w:color="auto"/>
            <w:right w:val="none" w:sz="0" w:space="0" w:color="auto"/>
          </w:divBdr>
        </w:div>
        <w:div w:id="350113140">
          <w:marLeft w:val="0"/>
          <w:marRight w:val="0"/>
          <w:marTop w:val="0"/>
          <w:marBottom w:val="0"/>
          <w:divBdr>
            <w:top w:val="none" w:sz="0" w:space="0" w:color="auto"/>
            <w:left w:val="none" w:sz="0" w:space="0" w:color="auto"/>
            <w:bottom w:val="none" w:sz="0" w:space="0" w:color="auto"/>
            <w:right w:val="none" w:sz="0" w:space="0" w:color="auto"/>
          </w:divBdr>
        </w:div>
        <w:div w:id="2040618339">
          <w:marLeft w:val="0"/>
          <w:marRight w:val="0"/>
          <w:marTop w:val="0"/>
          <w:marBottom w:val="0"/>
          <w:divBdr>
            <w:top w:val="none" w:sz="0" w:space="0" w:color="auto"/>
            <w:left w:val="none" w:sz="0" w:space="0" w:color="auto"/>
            <w:bottom w:val="none" w:sz="0" w:space="0" w:color="auto"/>
            <w:right w:val="none" w:sz="0" w:space="0" w:color="auto"/>
          </w:divBdr>
        </w:div>
        <w:div w:id="1436168292">
          <w:marLeft w:val="0"/>
          <w:marRight w:val="0"/>
          <w:marTop w:val="0"/>
          <w:marBottom w:val="0"/>
          <w:divBdr>
            <w:top w:val="none" w:sz="0" w:space="0" w:color="auto"/>
            <w:left w:val="none" w:sz="0" w:space="0" w:color="auto"/>
            <w:bottom w:val="none" w:sz="0" w:space="0" w:color="auto"/>
            <w:right w:val="none" w:sz="0" w:space="0" w:color="auto"/>
          </w:divBdr>
        </w:div>
        <w:div w:id="76484022">
          <w:marLeft w:val="0"/>
          <w:marRight w:val="0"/>
          <w:marTop w:val="0"/>
          <w:marBottom w:val="0"/>
          <w:divBdr>
            <w:top w:val="none" w:sz="0" w:space="0" w:color="auto"/>
            <w:left w:val="none" w:sz="0" w:space="0" w:color="auto"/>
            <w:bottom w:val="none" w:sz="0" w:space="0" w:color="auto"/>
            <w:right w:val="none" w:sz="0" w:space="0" w:color="auto"/>
          </w:divBdr>
        </w:div>
        <w:div w:id="136342304">
          <w:marLeft w:val="0"/>
          <w:marRight w:val="0"/>
          <w:marTop w:val="0"/>
          <w:marBottom w:val="0"/>
          <w:divBdr>
            <w:top w:val="none" w:sz="0" w:space="0" w:color="auto"/>
            <w:left w:val="none" w:sz="0" w:space="0" w:color="auto"/>
            <w:bottom w:val="none" w:sz="0" w:space="0" w:color="auto"/>
            <w:right w:val="none" w:sz="0" w:space="0" w:color="auto"/>
          </w:divBdr>
        </w:div>
        <w:div w:id="1140151509">
          <w:marLeft w:val="0"/>
          <w:marRight w:val="0"/>
          <w:marTop w:val="0"/>
          <w:marBottom w:val="0"/>
          <w:divBdr>
            <w:top w:val="none" w:sz="0" w:space="0" w:color="auto"/>
            <w:left w:val="none" w:sz="0" w:space="0" w:color="auto"/>
            <w:bottom w:val="none" w:sz="0" w:space="0" w:color="auto"/>
            <w:right w:val="none" w:sz="0" w:space="0" w:color="auto"/>
          </w:divBdr>
        </w:div>
        <w:div w:id="227424289">
          <w:marLeft w:val="0"/>
          <w:marRight w:val="0"/>
          <w:marTop w:val="0"/>
          <w:marBottom w:val="0"/>
          <w:divBdr>
            <w:top w:val="none" w:sz="0" w:space="0" w:color="auto"/>
            <w:left w:val="none" w:sz="0" w:space="0" w:color="auto"/>
            <w:bottom w:val="none" w:sz="0" w:space="0" w:color="auto"/>
            <w:right w:val="none" w:sz="0" w:space="0" w:color="auto"/>
          </w:divBdr>
        </w:div>
        <w:div w:id="1476141441">
          <w:marLeft w:val="0"/>
          <w:marRight w:val="0"/>
          <w:marTop w:val="0"/>
          <w:marBottom w:val="0"/>
          <w:divBdr>
            <w:top w:val="none" w:sz="0" w:space="0" w:color="auto"/>
            <w:left w:val="none" w:sz="0" w:space="0" w:color="auto"/>
            <w:bottom w:val="none" w:sz="0" w:space="0" w:color="auto"/>
            <w:right w:val="none" w:sz="0" w:space="0" w:color="auto"/>
          </w:divBdr>
        </w:div>
        <w:div w:id="1807157505">
          <w:marLeft w:val="0"/>
          <w:marRight w:val="0"/>
          <w:marTop w:val="0"/>
          <w:marBottom w:val="0"/>
          <w:divBdr>
            <w:top w:val="none" w:sz="0" w:space="0" w:color="auto"/>
            <w:left w:val="none" w:sz="0" w:space="0" w:color="auto"/>
            <w:bottom w:val="none" w:sz="0" w:space="0" w:color="auto"/>
            <w:right w:val="none" w:sz="0" w:space="0" w:color="auto"/>
          </w:divBdr>
        </w:div>
        <w:div w:id="1976713833">
          <w:marLeft w:val="0"/>
          <w:marRight w:val="0"/>
          <w:marTop w:val="0"/>
          <w:marBottom w:val="0"/>
          <w:divBdr>
            <w:top w:val="none" w:sz="0" w:space="0" w:color="auto"/>
            <w:left w:val="none" w:sz="0" w:space="0" w:color="auto"/>
            <w:bottom w:val="none" w:sz="0" w:space="0" w:color="auto"/>
            <w:right w:val="none" w:sz="0" w:space="0" w:color="auto"/>
          </w:divBdr>
        </w:div>
        <w:div w:id="1245190040">
          <w:marLeft w:val="0"/>
          <w:marRight w:val="0"/>
          <w:marTop w:val="0"/>
          <w:marBottom w:val="0"/>
          <w:divBdr>
            <w:top w:val="none" w:sz="0" w:space="0" w:color="auto"/>
            <w:left w:val="none" w:sz="0" w:space="0" w:color="auto"/>
            <w:bottom w:val="none" w:sz="0" w:space="0" w:color="auto"/>
            <w:right w:val="none" w:sz="0" w:space="0" w:color="auto"/>
          </w:divBdr>
        </w:div>
        <w:div w:id="900487176">
          <w:marLeft w:val="0"/>
          <w:marRight w:val="0"/>
          <w:marTop w:val="0"/>
          <w:marBottom w:val="0"/>
          <w:divBdr>
            <w:top w:val="none" w:sz="0" w:space="0" w:color="auto"/>
            <w:left w:val="none" w:sz="0" w:space="0" w:color="auto"/>
            <w:bottom w:val="none" w:sz="0" w:space="0" w:color="auto"/>
            <w:right w:val="none" w:sz="0" w:space="0" w:color="auto"/>
          </w:divBdr>
        </w:div>
        <w:div w:id="1184519355">
          <w:marLeft w:val="0"/>
          <w:marRight w:val="0"/>
          <w:marTop w:val="0"/>
          <w:marBottom w:val="0"/>
          <w:divBdr>
            <w:top w:val="none" w:sz="0" w:space="0" w:color="auto"/>
            <w:left w:val="none" w:sz="0" w:space="0" w:color="auto"/>
            <w:bottom w:val="none" w:sz="0" w:space="0" w:color="auto"/>
            <w:right w:val="none" w:sz="0" w:space="0" w:color="auto"/>
          </w:divBdr>
        </w:div>
        <w:div w:id="502162372">
          <w:marLeft w:val="0"/>
          <w:marRight w:val="0"/>
          <w:marTop w:val="0"/>
          <w:marBottom w:val="0"/>
          <w:divBdr>
            <w:top w:val="none" w:sz="0" w:space="0" w:color="auto"/>
            <w:left w:val="none" w:sz="0" w:space="0" w:color="auto"/>
            <w:bottom w:val="none" w:sz="0" w:space="0" w:color="auto"/>
            <w:right w:val="none" w:sz="0" w:space="0" w:color="auto"/>
          </w:divBdr>
        </w:div>
        <w:div w:id="1934895275">
          <w:marLeft w:val="0"/>
          <w:marRight w:val="0"/>
          <w:marTop w:val="0"/>
          <w:marBottom w:val="0"/>
          <w:divBdr>
            <w:top w:val="none" w:sz="0" w:space="0" w:color="auto"/>
            <w:left w:val="none" w:sz="0" w:space="0" w:color="auto"/>
            <w:bottom w:val="none" w:sz="0" w:space="0" w:color="auto"/>
            <w:right w:val="none" w:sz="0" w:space="0" w:color="auto"/>
          </w:divBdr>
        </w:div>
        <w:div w:id="1091664623">
          <w:marLeft w:val="0"/>
          <w:marRight w:val="0"/>
          <w:marTop w:val="0"/>
          <w:marBottom w:val="0"/>
          <w:divBdr>
            <w:top w:val="none" w:sz="0" w:space="0" w:color="auto"/>
            <w:left w:val="none" w:sz="0" w:space="0" w:color="auto"/>
            <w:bottom w:val="none" w:sz="0" w:space="0" w:color="auto"/>
            <w:right w:val="none" w:sz="0" w:space="0" w:color="auto"/>
          </w:divBdr>
        </w:div>
        <w:div w:id="1175148429">
          <w:marLeft w:val="0"/>
          <w:marRight w:val="0"/>
          <w:marTop w:val="0"/>
          <w:marBottom w:val="0"/>
          <w:divBdr>
            <w:top w:val="none" w:sz="0" w:space="0" w:color="auto"/>
            <w:left w:val="none" w:sz="0" w:space="0" w:color="auto"/>
            <w:bottom w:val="none" w:sz="0" w:space="0" w:color="auto"/>
            <w:right w:val="none" w:sz="0" w:space="0" w:color="auto"/>
          </w:divBdr>
        </w:div>
        <w:div w:id="1615136355">
          <w:marLeft w:val="0"/>
          <w:marRight w:val="0"/>
          <w:marTop w:val="0"/>
          <w:marBottom w:val="0"/>
          <w:divBdr>
            <w:top w:val="none" w:sz="0" w:space="0" w:color="auto"/>
            <w:left w:val="none" w:sz="0" w:space="0" w:color="auto"/>
            <w:bottom w:val="none" w:sz="0" w:space="0" w:color="auto"/>
            <w:right w:val="none" w:sz="0" w:space="0" w:color="auto"/>
          </w:divBdr>
        </w:div>
        <w:div w:id="468210466">
          <w:marLeft w:val="0"/>
          <w:marRight w:val="0"/>
          <w:marTop w:val="0"/>
          <w:marBottom w:val="0"/>
          <w:divBdr>
            <w:top w:val="none" w:sz="0" w:space="0" w:color="auto"/>
            <w:left w:val="none" w:sz="0" w:space="0" w:color="auto"/>
            <w:bottom w:val="none" w:sz="0" w:space="0" w:color="auto"/>
            <w:right w:val="none" w:sz="0" w:space="0" w:color="auto"/>
          </w:divBdr>
        </w:div>
        <w:div w:id="1661077987">
          <w:marLeft w:val="0"/>
          <w:marRight w:val="0"/>
          <w:marTop w:val="0"/>
          <w:marBottom w:val="0"/>
          <w:divBdr>
            <w:top w:val="none" w:sz="0" w:space="0" w:color="auto"/>
            <w:left w:val="none" w:sz="0" w:space="0" w:color="auto"/>
            <w:bottom w:val="none" w:sz="0" w:space="0" w:color="auto"/>
            <w:right w:val="none" w:sz="0" w:space="0" w:color="auto"/>
          </w:divBdr>
        </w:div>
        <w:div w:id="1319992088">
          <w:marLeft w:val="0"/>
          <w:marRight w:val="0"/>
          <w:marTop w:val="0"/>
          <w:marBottom w:val="0"/>
          <w:divBdr>
            <w:top w:val="none" w:sz="0" w:space="0" w:color="auto"/>
            <w:left w:val="none" w:sz="0" w:space="0" w:color="auto"/>
            <w:bottom w:val="none" w:sz="0" w:space="0" w:color="auto"/>
            <w:right w:val="none" w:sz="0" w:space="0" w:color="auto"/>
          </w:divBdr>
        </w:div>
        <w:div w:id="1794860676">
          <w:marLeft w:val="0"/>
          <w:marRight w:val="0"/>
          <w:marTop w:val="0"/>
          <w:marBottom w:val="0"/>
          <w:divBdr>
            <w:top w:val="none" w:sz="0" w:space="0" w:color="auto"/>
            <w:left w:val="none" w:sz="0" w:space="0" w:color="auto"/>
            <w:bottom w:val="none" w:sz="0" w:space="0" w:color="auto"/>
            <w:right w:val="none" w:sz="0" w:space="0" w:color="auto"/>
          </w:divBdr>
        </w:div>
        <w:div w:id="2026782004">
          <w:marLeft w:val="0"/>
          <w:marRight w:val="0"/>
          <w:marTop w:val="0"/>
          <w:marBottom w:val="0"/>
          <w:divBdr>
            <w:top w:val="none" w:sz="0" w:space="0" w:color="auto"/>
            <w:left w:val="none" w:sz="0" w:space="0" w:color="auto"/>
            <w:bottom w:val="none" w:sz="0" w:space="0" w:color="auto"/>
            <w:right w:val="none" w:sz="0" w:space="0" w:color="auto"/>
          </w:divBdr>
        </w:div>
        <w:div w:id="315885279">
          <w:marLeft w:val="0"/>
          <w:marRight w:val="0"/>
          <w:marTop w:val="0"/>
          <w:marBottom w:val="0"/>
          <w:divBdr>
            <w:top w:val="none" w:sz="0" w:space="0" w:color="auto"/>
            <w:left w:val="none" w:sz="0" w:space="0" w:color="auto"/>
            <w:bottom w:val="none" w:sz="0" w:space="0" w:color="auto"/>
            <w:right w:val="none" w:sz="0" w:space="0" w:color="auto"/>
          </w:divBdr>
        </w:div>
        <w:div w:id="842280924">
          <w:marLeft w:val="0"/>
          <w:marRight w:val="0"/>
          <w:marTop w:val="0"/>
          <w:marBottom w:val="0"/>
          <w:divBdr>
            <w:top w:val="none" w:sz="0" w:space="0" w:color="auto"/>
            <w:left w:val="none" w:sz="0" w:space="0" w:color="auto"/>
            <w:bottom w:val="none" w:sz="0" w:space="0" w:color="auto"/>
            <w:right w:val="none" w:sz="0" w:space="0" w:color="auto"/>
          </w:divBdr>
        </w:div>
        <w:div w:id="315691888">
          <w:marLeft w:val="0"/>
          <w:marRight w:val="0"/>
          <w:marTop w:val="0"/>
          <w:marBottom w:val="0"/>
          <w:divBdr>
            <w:top w:val="none" w:sz="0" w:space="0" w:color="auto"/>
            <w:left w:val="none" w:sz="0" w:space="0" w:color="auto"/>
            <w:bottom w:val="none" w:sz="0" w:space="0" w:color="auto"/>
            <w:right w:val="none" w:sz="0" w:space="0" w:color="auto"/>
          </w:divBdr>
        </w:div>
        <w:div w:id="1326857757">
          <w:marLeft w:val="0"/>
          <w:marRight w:val="0"/>
          <w:marTop w:val="0"/>
          <w:marBottom w:val="0"/>
          <w:divBdr>
            <w:top w:val="none" w:sz="0" w:space="0" w:color="auto"/>
            <w:left w:val="none" w:sz="0" w:space="0" w:color="auto"/>
            <w:bottom w:val="none" w:sz="0" w:space="0" w:color="auto"/>
            <w:right w:val="none" w:sz="0" w:space="0" w:color="auto"/>
          </w:divBdr>
        </w:div>
        <w:div w:id="25758445">
          <w:marLeft w:val="0"/>
          <w:marRight w:val="0"/>
          <w:marTop w:val="0"/>
          <w:marBottom w:val="0"/>
          <w:divBdr>
            <w:top w:val="none" w:sz="0" w:space="0" w:color="auto"/>
            <w:left w:val="none" w:sz="0" w:space="0" w:color="auto"/>
            <w:bottom w:val="none" w:sz="0" w:space="0" w:color="auto"/>
            <w:right w:val="none" w:sz="0" w:space="0" w:color="auto"/>
          </w:divBdr>
        </w:div>
        <w:div w:id="908150528">
          <w:marLeft w:val="0"/>
          <w:marRight w:val="0"/>
          <w:marTop w:val="0"/>
          <w:marBottom w:val="0"/>
          <w:divBdr>
            <w:top w:val="none" w:sz="0" w:space="0" w:color="auto"/>
            <w:left w:val="none" w:sz="0" w:space="0" w:color="auto"/>
            <w:bottom w:val="none" w:sz="0" w:space="0" w:color="auto"/>
            <w:right w:val="none" w:sz="0" w:space="0" w:color="auto"/>
          </w:divBdr>
        </w:div>
        <w:div w:id="1829591312">
          <w:marLeft w:val="0"/>
          <w:marRight w:val="0"/>
          <w:marTop w:val="0"/>
          <w:marBottom w:val="0"/>
          <w:divBdr>
            <w:top w:val="none" w:sz="0" w:space="0" w:color="auto"/>
            <w:left w:val="none" w:sz="0" w:space="0" w:color="auto"/>
            <w:bottom w:val="none" w:sz="0" w:space="0" w:color="auto"/>
            <w:right w:val="none" w:sz="0" w:space="0" w:color="auto"/>
          </w:divBdr>
        </w:div>
        <w:div w:id="1676493295">
          <w:marLeft w:val="0"/>
          <w:marRight w:val="0"/>
          <w:marTop w:val="0"/>
          <w:marBottom w:val="0"/>
          <w:divBdr>
            <w:top w:val="none" w:sz="0" w:space="0" w:color="auto"/>
            <w:left w:val="none" w:sz="0" w:space="0" w:color="auto"/>
            <w:bottom w:val="none" w:sz="0" w:space="0" w:color="auto"/>
            <w:right w:val="none" w:sz="0" w:space="0" w:color="auto"/>
          </w:divBdr>
        </w:div>
        <w:div w:id="26492457">
          <w:marLeft w:val="0"/>
          <w:marRight w:val="0"/>
          <w:marTop w:val="0"/>
          <w:marBottom w:val="0"/>
          <w:divBdr>
            <w:top w:val="none" w:sz="0" w:space="0" w:color="auto"/>
            <w:left w:val="none" w:sz="0" w:space="0" w:color="auto"/>
            <w:bottom w:val="none" w:sz="0" w:space="0" w:color="auto"/>
            <w:right w:val="none" w:sz="0" w:space="0" w:color="auto"/>
          </w:divBdr>
        </w:div>
        <w:div w:id="1287274017">
          <w:marLeft w:val="0"/>
          <w:marRight w:val="0"/>
          <w:marTop w:val="0"/>
          <w:marBottom w:val="0"/>
          <w:divBdr>
            <w:top w:val="none" w:sz="0" w:space="0" w:color="auto"/>
            <w:left w:val="none" w:sz="0" w:space="0" w:color="auto"/>
            <w:bottom w:val="none" w:sz="0" w:space="0" w:color="auto"/>
            <w:right w:val="none" w:sz="0" w:space="0" w:color="auto"/>
          </w:divBdr>
        </w:div>
        <w:div w:id="192160274">
          <w:marLeft w:val="0"/>
          <w:marRight w:val="0"/>
          <w:marTop w:val="0"/>
          <w:marBottom w:val="0"/>
          <w:divBdr>
            <w:top w:val="none" w:sz="0" w:space="0" w:color="auto"/>
            <w:left w:val="none" w:sz="0" w:space="0" w:color="auto"/>
            <w:bottom w:val="none" w:sz="0" w:space="0" w:color="auto"/>
            <w:right w:val="none" w:sz="0" w:space="0" w:color="auto"/>
          </w:divBdr>
        </w:div>
        <w:div w:id="771361648">
          <w:marLeft w:val="0"/>
          <w:marRight w:val="0"/>
          <w:marTop w:val="0"/>
          <w:marBottom w:val="0"/>
          <w:divBdr>
            <w:top w:val="none" w:sz="0" w:space="0" w:color="auto"/>
            <w:left w:val="none" w:sz="0" w:space="0" w:color="auto"/>
            <w:bottom w:val="none" w:sz="0" w:space="0" w:color="auto"/>
            <w:right w:val="none" w:sz="0" w:space="0" w:color="auto"/>
          </w:divBdr>
        </w:div>
        <w:div w:id="1186947570">
          <w:marLeft w:val="0"/>
          <w:marRight w:val="0"/>
          <w:marTop w:val="0"/>
          <w:marBottom w:val="0"/>
          <w:divBdr>
            <w:top w:val="none" w:sz="0" w:space="0" w:color="auto"/>
            <w:left w:val="none" w:sz="0" w:space="0" w:color="auto"/>
            <w:bottom w:val="none" w:sz="0" w:space="0" w:color="auto"/>
            <w:right w:val="none" w:sz="0" w:space="0" w:color="auto"/>
          </w:divBdr>
        </w:div>
        <w:div w:id="715588681">
          <w:marLeft w:val="0"/>
          <w:marRight w:val="0"/>
          <w:marTop w:val="0"/>
          <w:marBottom w:val="0"/>
          <w:divBdr>
            <w:top w:val="none" w:sz="0" w:space="0" w:color="auto"/>
            <w:left w:val="none" w:sz="0" w:space="0" w:color="auto"/>
            <w:bottom w:val="none" w:sz="0" w:space="0" w:color="auto"/>
            <w:right w:val="none" w:sz="0" w:space="0" w:color="auto"/>
          </w:divBdr>
        </w:div>
        <w:div w:id="12270429">
          <w:marLeft w:val="0"/>
          <w:marRight w:val="0"/>
          <w:marTop w:val="0"/>
          <w:marBottom w:val="0"/>
          <w:divBdr>
            <w:top w:val="none" w:sz="0" w:space="0" w:color="auto"/>
            <w:left w:val="none" w:sz="0" w:space="0" w:color="auto"/>
            <w:bottom w:val="none" w:sz="0" w:space="0" w:color="auto"/>
            <w:right w:val="none" w:sz="0" w:space="0" w:color="auto"/>
          </w:divBdr>
        </w:div>
        <w:div w:id="12727162">
          <w:marLeft w:val="0"/>
          <w:marRight w:val="0"/>
          <w:marTop w:val="0"/>
          <w:marBottom w:val="0"/>
          <w:divBdr>
            <w:top w:val="none" w:sz="0" w:space="0" w:color="auto"/>
            <w:left w:val="none" w:sz="0" w:space="0" w:color="auto"/>
            <w:bottom w:val="none" w:sz="0" w:space="0" w:color="auto"/>
            <w:right w:val="none" w:sz="0" w:space="0" w:color="auto"/>
          </w:divBdr>
        </w:div>
        <w:div w:id="1817599760">
          <w:marLeft w:val="0"/>
          <w:marRight w:val="0"/>
          <w:marTop w:val="0"/>
          <w:marBottom w:val="0"/>
          <w:divBdr>
            <w:top w:val="none" w:sz="0" w:space="0" w:color="auto"/>
            <w:left w:val="none" w:sz="0" w:space="0" w:color="auto"/>
            <w:bottom w:val="none" w:sz="0" w:space="0" w:color="auto"/>
            <w:right w:val="none" w:sz="0" w:space="0" w:color="auto"/>
          </w:divBdr>
        </w:div>
        <w:div w:id="114913112">
          <w:marLeft w:val="0"/>
          <w:marRight w:val="0"/>
          <w:marTop w:val="0"/>
          <w:marBottom w:val="0"/>
          <w:divBdr>
            <w:top w:val="none" w:sz="0" w:space="0" w:color="auto"/>
            <w:left w:val="none" w:sz="0" w:space="0" w:color="auto"/>
            <w:bottom w:val="none" w:sz="0" w:space="0" w:color="auto"/>
            <w:right w:val="none" w:sz="0" w:space="0" w:color="auto"/>
          </w:divBdr>
        </w:div>
        <w:div w:id="469520940">
          <w:marLeft w:val="0"/>
          <w:marRight w:val="0"/>
          <w:marTop w:val="0"/>
          <w:marBottom w:val="0"/>
          <w:divBdr>
            <w:top w:val="none" w:sz="0" w:space="0" w:color="auto"/>
            <w:left w:val="none" w:sz="0" w:space="0" w:color="auto"/>
            <w:bottom w:val="none" w:sz="0" w:space="0" w:color="auto"/>
            <w:right w:val="none" w:sz="0" w:space="0" w:color="auto"/>
          </w:divBdr>
        </w:div>
        <w:div w:id="247010154">
          <w:marLeft w:val="0"/>
          <w:marRight w:val="0"/>
          <w:marTop w:val="0"/>
          <w:marBottom w:val="0"/>
          <w:divBdr>
            <w:top w:val="none" w:sz="0" w:space="0" w:color="auto"/>
            <w:left w:val="none" w:sz="0" w:space="0" w:color="auto"/>
            <w:bottom w:val="none" w:sz="0" w:space="0" w:color="auto"/>
            <w:right w:val="none" w:sz="0" w:space="0" w:color="auto"/>
          </w:divBdr>
        </w:div>
        <w:div w:id="1577281229">
          <w:marLeft w:val="0"/>
          <w:marRight w:val="0"/>
          <w:marTop w:val="0"/>
          <w:marBottom w:val="0"/>
          <w:divBdr>
            <w:top w:val="none" w:sz="0" w:space="0" w:color="auto"/>
            <w:left w:val="none" w:sz="0" w:space="0" w:color="auto"/>
            <w:bottom w:val="none" w:sz="0" w:space="0" w:color="auto"/>
            <w:right w:val="none" w:sz="0" w:space="0" w:color="auto"/>
          </w:divBdr>
        </w:div>
        <w:div w:id="1782065466">
          <w:marLeft w:val="0"/>
          <w:marRight w:val="0"/>
          <w:marTop w:val="0"/>
          <w:marBottom w:val="0"/>
          <w:divBdr>
            <w:top w:val="none" w:sz="0" w:space="0" w:color="auto"/>
            <w:left w:val="none" w:sz="0" w:space="0" w:color="auto"/>
            <w:bottom w:val="none" w:sz="0" w:space="0" w:color="auto"/>
            <w:right w:val="none" w:sz="0" w:space="0" w:color="auto"/>
          </w:divBdr>
        </w:div>
        <w:div w:id="586184410">
          <w:marLeft w:val="0"/>
          <w:marRight w:val="0"/>
          <w:marTop w:val="0"/>
          <w:marBottom w:val="0"/>
          <w:divBdr>
            <w:top w:val="none" w:sz="0" w:space="0" w:color="auto"/>
            <w:left w:val="none" w:sz="0" w:space="0" w:color="auto"/>
            <w:bottom w:val="none" w:sz="0" w:space="0" w:color="auto"/>
            <w:right w:val="none" w:sz="0" w:space="0" w:color="auto"/>
          </w:divBdr>
        </w:div>
        <w:div w:id="1154644944">
          <w:marLeft w:val="0"/>
          <w:marRight w:val="0"/>
          <w:marTop w:val="0"/>
          <w:marBottom w:val="0"/>
          <w:divBdr>
            <w:top w:val="none" w:sz="0" w:space="0" w:color="auto"/>
            <w:left w:val="none" w:sz="0" w:space="0" w:color="auto"/>
            <w:bottom w:val="none" w:sz="0" w:space="0" w:color="auto"/>
            <w:right w:val="none" w:sz="0" w:space="0" w:color="auto"/>
          </w:divBdr>
        </w:div>
        <w:div w:id="181019550">
          <w:marLeft w:val="0"/>
          <w:marRight w:val="0"/>
          <w:marTop w:val="0"/>
          <w:marBottom w:val="0"/>
          <w:divBdr>
            <w:top w:val="none" w:sz="0" w:space="0" w:color="auto"/>
            <w:left w:val="none" w:sz="0" w:space="0" w:color="auto"/>
            <w:bottom w:val="none" w:sz="0" w:space="0" w:color="auto"/>
            <w:right w:val="none" w:sz="0" w:space="0" w:color="auto"/>
          </w:divBdr>
        </w:div>
        <w:div w:id="1896427169">
          <w:marLeft w:val="0"/>
          <w:marRight w:val="0"/>
          <w:marTop w:val="0"/>
          <w:marBottom w:val="0"/>
          <w:divBdr>
            <w:top w:val="none" w:sz="0" w:space="0" w:color="auto"/>
            <w:left w:val="none" w:sz="0" w:space="0" w:color="auto"/>
            <w:bottom w:val="none" w:sz="0" w:space="0" w:color="auto"/>
            <w:right w:val="none" w:sz="0" w:space="0" w:color="auto"/>
          </w:divBdr>
        </w:div>
        <w:div w:id="1500804054">
          <w:marLeft w:val="0"/>
          <w:marRight w:val="0"/>
          <w:marTop w:val="0"/>
          <w:marBottom w:val="0"/>
          <w:divBdr>
            <w:top w:val="none" w:sz="0" w:space="0" w:color="auto"/>
            <w:left w:val="none" w:sz="0" w:space="0" w:color="auto"/>
            <w:bottom w:val="none" w:sz="0" w:space="0" w:color="auto"/>
            <w:right w:val="none" w:sz="0" w:space="0" w:color="auto"/>
          </w:divBdr>
        </w:div>
        <w:div w:id="1998148142">
          <w:marLeft w:val="0"/>
          <w:marRight w:val="0"/>
          <w:marTop w:val="0"/>
          <w:marBottom w:val="0"/>
          <w:divBdr>
            <w:top w:val="none" w:sz="0" w:space="0" w:color="auto"/>
            <w:left w:val="none" w:sz="0" w:space="0" w:color="auto"/>
            <w:bottom w:val="none" w:sz="0" w:space="0" w:color="auto"/>
            <w:right w:val="none" w:sz="0" w:space="0" w:color="auto"/>
          </w:divBdr>
        </w:div>
        <w:div w:id="1188980273">
          <w:marLeft w:val="0"/>
          <w:marRight w:val="0"/>
          <w:marTop w:val="0"/>
          <w:marBottom w:val="0"/>
          <w:divBdr>
            <w:top w:val="none" w:sz="0" w:space="0" w:color="auto"/>
            <w:left w:val="none" w:sz="0" w:space="0" w:color="auto"/>
            <w:bottom w:val="none" w:sz="0" w:space="0" w:color="auto"/>
            <w:right w:val="none" w:sz="0" w:space="0" w:color="auto"/>
          </w:divBdr>
        </w:div>
        <w:div w:id="479880329">
          <w:marLeft w:val="0"/>
          <w:marRight w:val="0"/>
          <w:marTop w:val="0"/>
          <w:marBottom w:val="0"/>
          <w:divBdr>
            <w:top w:val="none" w:sz="0" w:space="0" w:color="auto"/>
            <w:left w:val="none" w:sz="0" w:space="0" w:color="auto"/>
            <w:bottom w:val="none" w:sz="0" w:space="0" w:color="auto"/>
            <w:right w:val="none" w:sz="0" w:space="0" w:color="auto"/>
          </w:divBdr>
        </w:div>
        <w:div w:id="304749451">
          <w:marLeft w:val="0"/>
          <w:marRight w:val="0"/>
          <w:marTop w:val="0"/>
          <w:marBottom w:val="0"/>
          <w:divBdr>
            <w:top w:val="none" w:sz="0" w:space="0" w:color="auto"/>
            <w:left w:val="none" w:sz="0" w:space="0" w:color="auto"/>
            <w:bottom w:val="none" w:sz="0" w:space="0" w:color="auto"/>
            <w:right w:val="none" w:sz="0" w:space="0" w:color="auto"/>
          </w:divBdr>
        </w:div>
        <w:div w:id="695735150">
          <w:marLeft w:val="0"/>
          <w:marRight w:val="0"/>
          <w:marTop w:val="0"/>
          <w:marBottom w:val="0"/>
          <w:divBdr>
            <w:top w:val="none" w:sz="0" w:space="0" w:color="auto"/>
            <w:left w:val="none" w:sz="0" w:space="0" w:color="auto"/>
            <w:bottom w:val="none" w:sz="0" w:space="0" w:color="auto"/>
            <w:right w:val="none" w:sz="0" w:space="0" w:color="auto"/>
          </w:divBdr>
        </w:div>
        <w:div w:id="1801025136">
          <w:marLeft w:val="0"/>
          <w:marRight w:val="0"/>
          <w:marTop w:val="0"/>
          <w:marBottom w:val="0"/>
          <w:divBdr>
            <w:top w:val="none" w:sz="0" w:space="0" w:color="auto"/>
            <w:left w:val="none" w:sz="0" w:space="0" w:color="auto"/>
            <w:bottom w:val="none" w:sz="0" w:space="0" w:color="auto"/>
            <w:right w:val="none" w:sz="0" w:space="0" w:color="auto"/>
          </w:divBdr>
        </w:div>
        <w:div w:id="1074816008">
          <w:marLeft w:val="0"/>
          <w:marRight w:val="0"/>
          <w:marTop w:val="0"/>
          <w:marBottom w:val="0"/>
          <w:divBdr>
            <w:top w:val="none" w:sz="0" w:space="0" w:color="auto"/>
            <w:left w:val="none" w:sz="0" w:space="0" w:color="auto"/>
            <w:bottom w:val="none" w:sz="0" w:space="0" w:color="auto"/>
            <w:right w:val="none" w:sz="0" w:space="0" w:color="auto"/>
          </w:divBdr>
        </w:div>
        <w:div w:id="880440126">
          <w:marLeft w:val="0"/>
          <w:marRight w:val="0"/>
          <w:marTop w:val="0"/>
          <w:marBottom w:val="0"/>
          <w:divBdr>
            <w:top w:val="none" w:sz="0" w:space="0" w:color="auto"/>
            <w:left w:val="none" w:sz="0" w:space="0" w:color="auto"/>
            <w:bottom w:val="none" w:sz="0" w:space="0" w:color="auto"/>
            <w:right w:val="none" w:sz="0" w:space="0" w:color="auto"/>
          </w:divBdr>
        </w:div>
        <w:div w:id="1275670215">
          <w:marLeft w:val="0"/>
          <w:marRight w:val="0"/>
          <w:marTop w:val="0"/>
          <w:marBottom w:val="0"/>
          <w:divBdr>
            <w:top w:val="none" w:sz="0" w:space="0" w:color="auto"/>
            <w:left w:val="none" w:sz="0" w:space="0" w:color="auto"/>
            <w:bottom w:val="none" w:sz="0" w:space="0" w:color="auto"/>
            <w:right w:val="none" w:sz="0" w:space="0" w:color="auto"/>
          </w:divBdr>
        </w:div>
        <w:div w:id="561603749">
          <w:marLeft w:val="0"/>
          <w:marRight w:val="0"/>
          <w:marTop w:val="0"/>
          <w:marBottom w:val="0"/>
          <w:divBdr>
            <w:top w:val="none" w:sz="0" w:space="0" w:color="auto"/>
            <w:left w:val="none" w:sz="0" w:space="0" w:color="auto"/>
            <w:bottom w:val="none" w:sz="0" w:space="0" w:color="auto"/>
            <w:right w:val="none" w:sz="0" w:space="0" w:color="auto"/>
          </w:divBdr>
        </w:div>
        <w:div w:id="733626372">
          <w:marLeft w:val="0"/>
          <w:marRight w:val="0"/>
          <w:marTop w:val="0"/>
          <w:marBottom w:val="0"/>
          <w:divBdr>
            <w:top w:val="none" w:sz="0" w:space="0" w:color="auto"/>
            <w:left w:val="none" w:sz="0" w:space="0" w:color="auto"/>
            <w:bottom w:val="none" w:sz="0" w:space="0" w:color="auto"/>
            <w:right w:val="none" w:sz="0" w:space="0" w:color="auto"/>
          </w:divBdr>
        </w:div>
        <w:div w:id="1995598542">
          <w:marLeft w:val="0"/>
          <w:marRight w:val="0"/>
          <w:marTop w:val="0"/>
          <w:marBottom w:val="0"/>
          <w:divBdr>
            <w:top w:val="none" w:sz="0" w:space="0" w:color="auto"/>
            <w:left w:val="none" w:sz="0" w:space="0" w:color="auto"/>
            <w:bottom w:val="none" w:sz="0" w:space="0" w:color="auto"/>
            <w:right w:val="none" w:sz="0" w:space="0" w:color="auto"/>
          </w:divBdr>
        </w:div>
        <w:div w:id="2032338352">
          <w:marLeft w:val="0"/>
          <w:marRight w:val="0"/>
          <w:marTop w:val="0"/>
          <w:marBottom w:val="0"/>
          <w:divBdr>
            <w:top w:val="none" w:sz="0" w:space="0" w:color="auto"/>
            <w:left w:val="none" w:sz="0" w:space="0" w:color="auto"/>
            <w:bottom w:val="none" w:sz="0" w:space="0" w:color="auto"/>
            <w:right w:val="none" w:sz="0" w:space="0" w:color="auto"/>
          </w:divBdr>
        </w:div>
        <w:div w:id="1270240552">
          <w:marLeft w:val="0"/>
          <w:marRight w:val="0"/>
          <w:marTop w:val="0"/>
          <w:marBottom w:val="0"/>
          <w:divBdr>
            <w:top w:val="none" w:sz="0" w:space="0" w:color="auto"/>
            <w:left w:val="none" w:sz="0" w:space="0" w:color="auto"/>
            <w:bottom w:val="none" w:sz="0" w:space="0" w:color="auto"/>
            <w:right w:val="none" w:sz="0" w:space="0" w:color="auto"/>
          </w:divBdr>
        </w:div>
        <w:div w:id="246622403">
          <w:marLeft w:val="0"/>
          <w:marRight w:val="0"/>
          <w:marTop w:val="0"/>
          <w:marBottom w:val="0"/>
          <w:divBdr>
            <w:top w:val="none" w:sz="0" w:space="0" w:color="auto"/>
            <w:left w:val="none" w:sz="0" w:space="0" w:color="auto"/>
            <w:bottom w:val="none" w:sz="0" w:space="0" w:color="auto"/>
            <w:right w:val="none" w:sz="0" w:space="0" w:color="auto"/>
          </w:divBdr>
        </w:div>
        <w:div w:id="1275593242">
          <w:marLeft w:val="0"/>
          <w:marRight w:val="0"/>
          <w:marTop w:val="0"/>
          <w:marBottom w:val="0"/>
          <w:divBdr>
            <w:top w:val="none" w:sz="0" w:space="0" w:color="auto"/>
            <w:left w:val="none" w:sz="0" w:space="0" w:color="auto"/>
            <w:bottom w:val="none" w:sz="0" w:space="0" w:color="auto"/>
            <w:right w:val="none" w:sz="0" w:space="0" w:color="auto"/>
          </w:divBdr>
        </w:div>
        <w:div w:id="542248936">
          <w:marLeft w:val="0"/>
          <w:marRight w:val="0"/>
          <w:marTop w:val="0"/>
          <w:marBottom w:val="0"/>
          <w:divBdr>
            <w:top w:val="none" w:sz="0" w:space="0" w:color="auto"/>
            <w:left w:val="none" w:sz="0" w:space="0" w:color="auto"/>
            <w:bottom w:val="none" w:sz="0" w:space="0" w:color="auto"/>
            <w:right w:val="none" w:sz="0" w:space="0" w:color="auto"/>
          </w:divBdr>
        </w:div>
        <w:div w:id="1387417039">
          <w:marLeft w:val="0"/>
          <w:marRight w:val="0"/>
          <w:marTop w:val="0"/>
          <w:marBottom w:val="0"/>
          <w:divBdr>
            <w:top w:val="none" w:sz="0" w:space="0" w:color="auto"/>
            <w:left w:val="none" w:sz="0" w:space="0" w:color="auto"/>
            <w:bottom w:val="none" w:sz="0" w:space="0" w:color="auto"/>
            <w:right w:val="none" w:sz="0" w:space="0" w:color="auto"/>
          </w:divBdr>
        </w:div>
        <w:div w:id="273444221">
          <w:marLeft w:val="0"/>
          <w:marRight w:val="0"/>
          <w:marTop w:val="0"/>
          <w:marBottom w:val="0"/>
          <w:divBdr>
            <w:top w:val="none" w:sz="0" w:space="0" w:color="auto"/>
            <w:left w:val="none" w:sz="0" w:space="0" w:color="auto"/>
            <w:bottom w:val="none" w:sz="0" w:space="0" w:color="auto"/>
            <w:right w:val="none" w:sz="0" w:space="0" w:color="auto"/>
          </w:divBdr>
        </w:div>
        <w:div w:id="2083678146">
          <w:marLeft w:val="0"/>
          <w:marRight w:val="0"/>
          <w:marTop w:val="0"/>
          <w:marBottom w:val="0"/>
          <w:divBdr>
            <w:top w:val="none" w:sz="0" w:space="0" w:color="auto"/>
            <w:left w:val="none" w:sz="0" w:space="0" w:color="auto"/>
            <w:bottom w:val="none" w:sz="0" w:space="0" w:color="auto"/>
            <w:right w:val="none" w:sz="0" w:space="0" w:color="auto"/>
          </w:divBdr>
        </w:div>
        <w:div w:id="893661882">
          <w:marLeft w:val="0"/>
          <w:marRight w:val="0"/>
          <w:marTop w:val="0"/>
          <w:marBottom w:val="0"/>
          <w:divBdr>
            <w:top w:val="none" w:sz="0" w:space="0" w:color="auto"/>
            <w:left w:val="none" w:sz="0" w:space="0" w:color="auto"/>
            <w:bottom w:val="none" w:sz="0" w:space="0" w:color="auto"/>
            <w:right w:val="none" w:sz="0" w:space="0" w:color="auto"/>
          </w:divBdr>
        </w:div>
        <w:div w:id="779687247">
          <w:marLeft w:val="0"/>
          <w:marRight w:val="0"/>
          <w:marTop w:val="0"/>
          <w:marBottom w:val="0"/>
          <w:divBdr>
            <w:top w:val="none" w:sz="0" w:space="0" w:color="auto"/>
            <w:left w:val="none" w:sz="0" w:space="0" w:color="auto"/>
            <w:bottom w:val="none" w:sz="0" w:space="0" w:color="auto"/>
            <w:right w:val="none" w:sz="0" w:space="0" w:color="auto"/>
          </w:divBdr>
        </w:div>
        <w:div w:id="2049796574">
          <w:marLeft w:val="0"/>
          <w:marRight w:val="0"/>
          <w:marTop w:val="0"/>
          <w:marBottom w:val="0"/>
          <w:divBdr>
            <w:top w:val="none" w:sz="0" w:space="0" w:color="auto"/>
            <w:left w:val="none" w:sz="0" w:space="0" w:color="auto"/>
            <w:bottom w:val="none" w:sz="0" w:space="0" w:color="auto"/>
            <w:right w:val="none" w:sz="0" w:space="0" w:color="auto"/>
          </w:divBdr>
        </w:div>
        <w:div w:id="103883497">
          <w:marLeft w:val="0"/>
          <w:marRight w:val="0"/>
          <w:marTop w:val="0"/>
          <w:marBottom w:val="0"/>
          <w:divBdr>
            <w:top w:val="none" w:sz="0" w:space="0" w:color="auto"/>
            <w:left w:val="none" w:sz="0" w:space="0" w:color="auto"/>
            <w:bottom w:val="none" w:sz="0" w:space="0" w:color="auto"/>
            <w:right w:val="none" w:sz="0" w:space="0" w:color="auto"/>
          </w:divBdr>
        </w:div>
        <w:div w:id="1566841244">
          <w:marLeft w:val="0"/>
          <w:marRight w:val="0"/>
          <w:marTop w:val="0"/>
          <w:marBottom w:val="0"/>
          <w:divBdr>
            <w:top w:val="none" w:sz="0" w:space="0" w:color="auto"/>
            <w:left w:val="none" w:sz="0" w:space="0" w:color="auto"/>
            <w:bottom w:val="none" w:sz="0" w:space="0" w:color="auto"/>
            <w:right w:val="none" w:sz="0" w:space="0" w:color="auto"/>
          </w:divBdr>
        </w:div>
        <w:div w:id="200286316">
          <w:marLeft w:val="0"/>
          <w:marRight w:val="0"/>
          <w:marTop w:val="0"/>
          <w:marBottom w:val="0"/>
          <w:divBdr>
            <w:top w:val="none" w:sz="0" w:space="0" w:color="auto"/>
            <w:left w:val="none" w:sz="0" w:space="0" w:color="auto"/>
            <w:bottom w:val="none" w:sz="0" w:space="0" w:color="auto"/>
            <w:right w:val="none" w:sz="0" w:space="0" w:color="auto"/>
          </w:divBdr>
        </w:div>
        <w:div w:id="1476799901">
          <w:marLeft w:val="0"/>
          <w:marRight w:val="0"/>
          <w:marTop w:val="0"/>
          <w:marBottom w:val="0"/>
          <w:divBdr>
            <w:top w:val="none" w:sz="0" w:space="0" w:color="auto"/>
            <w:left w:val="none" w:sz="0" w:space="0" w:color="auto"/>
            <w:bottom w:val="none" w:sz="0" w:space="0" w:color="auto"/>
            <w:right w:val="none" w:sz="0" w:space="0" w:color="auto"/>
          </w:divBdr>
        </w:div>
        <w:div w:id="100490169">
          <w:marLeft w:val="0"/>
          <w:marRight w:val="0"/>
          <w:marTop w:val="0"/>
          <w:marBottom w:val="0"/>
          <w:divBdr>
            <w:top w:val="none" w:sz="0" w:space="0" w:color="auto"/>
            <w:left w:val="none" w:sz="0" w:space="0" w:color="auto"/>
            <w:bottom w:val="none" w:sz="0" w:space="0" w:color="auto"/>
            <w:right w:val="none" w:sz="0" w:space="0" w:color="auto"/>
          </w:divBdr>
        </w:div>
        <w:div w:id="1569150181">
          <w:marLeft w:val="0"/>
          <w:marRight w:val="0"/>
          <w:marTop w:val="0"/>
          <w:marBottom w:val="0"/>
          <w:divBdr>
            <w:top w:val="none" w:sz="0" w:space="0" w:color="auto"/>
            <w:left w:val="none" w:sz="0" w:space="0" w:color="auto"/>
            <w:bottom w:val="none" w:sz="0" w:space="0" w:color="auto"/>
            <w:right w:val="none" w:sz="0" w:space="0" w:color="auto"/>
          </w:divBdr>
        </w:div>
        <w:div w:id="1707676749">
          <w:marLeft w:val="0"/>
          <w:marRight w:val="0"/>
          <w:marTop w:val="0"/>
          <w:marBottom w:val="0"/>
          <w:divBdr>
            <w:top w:val="none" w:sz="0" w:space="0" w:color="auto"/>
            <w:left w:val="none" w:sz="0" w:space="0" w:color="auto"/>
            <w:bottom w:val="none" w:sz="0" w:space="0" w:color="auto"/>
            <w:right w:val="none" w:sz="0" w:space="0" w:color="auto"/>
          </w:divBdr>
        </w:div>
        <w:div w:id="1438451530">
          <w:marLeft w:val="0"/>
          <w:marRight w:val="0"/>
          <w:marTop w:val="0"/>
          <w:marBottom w:val="0"/>
          <w:divBdr>
            <w:top w:val="none" w:sz="0" w:space="0" w:color="auto"/>
            <w:left w:val="none" w:sz="0" w:space="0" w:color="auto"/>
            <w:bottom w:val="none" w:sz="0" w:space="0" w:color="auto"/>
            <w:right w:val="none" w:sz="0" w:space="0" w:color="auto"/>
          </w:divBdr>
        </w:div>
        <w:div w:id="575826371">
          <w:marLeft w:val="0"/>
          <w:marRight w:val="0"/>
          <w:marTop w:val="0"/>
          <w:marBottom w:val="0"/>
          <w:divBdr>
            <w:top w:val="none" w:sz="0" w:space="0" w:color="auto"/>
            <w:left w:val="none" w:sz="0" w:space="0" w:color="auto"/>
            <w:bottom w:val="none" w:sz="0" w:space="0" w:color="auto"/>
            <w:right w:val="none" w:sz="0" w:space="0" w:color="auto"/>
          </w:divBdr>
        </w:div>
        <w:div w:id="291177490">
          <w:marLeft w:val="0"/>
          <w:marRight w:val="0"/>
          <w:marTop w:val="0"/>
          <w:marBottom w:val="0"/>
          <w:divBdr>
            <w:top w:val="none" w:sz="0" w:space="0" w:color="auto"/>
            <w:left w:val="none" w:sz="0" w:space="0" w:color="auto"/>
            <w:bottom w:val="none" w:sz="0" w:space="0" w:color="auto"/>
            <w:right w:val="none" w:sz="0" w:space="0" w:color="auto"/>
          </w:divBdr>
        </w:div>
        <w:div w:id="509108113">
          <w:marLeft w:val="0"/>
          <w:marRight w:val="0"/>
          <w:marTop w:val="0"/>
          <w:marBottom w:val="0"/>
          <w:divBdr>
            <w:top w:val="none" w:sz="0" w:space="0" w:color="auto"/>
            <w:left w:val="none" w:sz="0" w:space="0" w:color="auto"/>
            <w:bottom w:val="none" w:sz="0" w:space="0" w:color="auto"/>
            <w:right w:val="none" w:sz="0" w:space="0" w:color="auto"/>
          </w:divBdr>
        </w:div>
        <w:div w:id="1761608940">
          <w:marLeft w:val="0"/>
          <w:marRight w:val="0"/>
          <w:marTop w:val="0"/>
          <w:marBottom w:val="0"/>
          <w:divBdr>
            <w:top w:val="none" w:sz="0" w:space="0" w:color="auto"/>
            <w:left w:val="none" w:sz="0" w:space="0" w:color="auto"/>
            <w:bottom w:val="none" w:sz="0" w:space="0" w:color="auto"/>
            <w:right w:val="none" w:sz="0" w:space="0" w:color="auto"/>
          </w:divBdr>
        </w:div>
        <w:div w:id="1836529329">
          <w:marLeft w:val="0"/>
          <w:marRight w:val="0"/>
          <w:marTop w:val="0"/>
          <w:marBottom w:val="0"/>
          <w:divBdr>
            <w:top w:val="none" w:sz="0" w:space="0" w:color="auto"/>
            <w:left w:val="none" w:sz="0" w:space="0" w:color="auto"/>
            <w:bottom w:val="none" w:sz="0" w:space="0" w:color="auto"/>
            <w:right w:val="none" w:sz="0" w:space="0" w:color="auto"/>
          </w:divBdr>
        </w:div>
        <w:div w:id="1060639794">
          <w:marLeft w:val="0"/>
          <w:marRight w:val="0"/>
          <w:marTop w:val="0"/>
          <w:marBottom w:val="0"/>
          <w:divBdr>
            <w:top w:val="none" w:sz="0" w:space="0" w:color="auto"/>
            <w:left w:val="none" w:sz="0" w:space="0" w:color="auto"/>
            <w:bottom w:val="none" w:sz="0" w:space="0" w:color="auto"/>
            <w:right w:val="none" w:sz="0" w:space="0" w:color="auto"/>
          </w:divBdr>
        </w:div>
        <w:div w:id="1278215880">
          <w:marLeft w:val="0"/>
          <w:marRight w:val="0"/>
          <w:marTop w:val="0"/>
          <w:marBottom w:val="0"/>
          <w:divBdr>
            <w:top w:val="none" w:sz="0" w:space="0" w:color="auto"/>
            <w:left w:val="none" w:sz="0" w:space="0" w:color="auto"/>
            <w:bottom w:val="none" w:sz="0" w:space="0" w:color="auto"/>
            <w:right w:val="none" w:sz="0" w:space="0" w:color="auto"/>
          </w:divBdr>
        </w:div>
        <w:div w:id="531921634">
          <w:marLeft w:val="0"/>
          <w:marRight w:val="0"/>
          <w:marTop w:val="0"/>
          <w:marBottom w:val="0"/>
          <w:divBdr>
            <w:top w:val="none" w:sz="0" w:space="0" w:color="auto"/>
            <w:left w:val="none" w:sz="0" w:space="0" w:color="auto"/>
            <w:bottom w:val="none" w:sz="0" w:space="0" w:color="auto"/>
            <w:right w:val="none" w:sz="0" w:space="0" w:color="auto"/>
          </w:divBdr>
        </w:div>
        <w:div w:id="1780484806">
          <w:marLeft w:val="0"/>
          <w:marRight w:val="0"/>
          <w:marTop w:val="0"/>
          <w:marBottom w:val="0"/>
          <w:divBdr>
            <w:top w:val="none" w:sz="0" w:space="0" w:color="auto"/>
            <w:left w:val="none" w:sz="0" w:space="0" w:color="auto"/>
            <w:bottom w:val="none" w:sz="0" w:space="0" w:color="auto"/>
            <w:right w:val="none" w:sz="0" w:space="0" w:color="auto"/>
          </w:divBdr>
        </w:div>
        <w:div w:id="1383014618">
          <w:marLeft w:val="0"/>
          <w:marRight w:val="0"/>
          <w:marTop w:val="0"/>
          <w:marBottom w:val="0"/>
          <w:divBdr>
            <w:top w:val="none" w:sz="0" w:space="0" w:color="auto"/>
            <w:left w:val="none" w:sz="0" w:space="0" w:color="auto"/>
            <w:bottom w:val="none" w:sz="0" w:space="0" w:color="auto"/>
            <w:right w:val="none" w:sz="0" w:space="0" w:color="auto"/>
          </w:divBdr>
        </w:div>
        <w:div w:id="1578051682">
          <w:marLeft w:val="0"/>
          <w:marRight w:val="0"/>
          <w:marTop w:val="0"/>
          <w:marBottom w:val="0"/>
          <w:divBdr>
            <w:top w:val="none" w:sz="0" w:space="0" w:color="auto"/>
            <w:left w:val="none" w:sz="0" w:space="0" w:color="auto"/>
            <w:bottom w:val="none" w:sz="0" w:space="0" w:color="auto"/>
            <w:right w:val="none" w:sz="0" w:space="0" w:color="auto"/>
          </w:divBdr>
        </w:div>
        <w:div w:id="1470123023">
          <w:marLeft w:val="0"/>
          <w:marRight w:val="0"/>
          <w:marTop w:val="0"/>
          <w:marBottom w:val="0"/>
          <w:divBdr>
            <w:top w:val="none" w:sz="0" w:space="0" w:color="auto"/>
            <w:left w:val="none" w:sz="0" w:space="0" w:color="auto"/>
            <w:bottom w:val="none" w:sz="0" w:space="0" w:color="auto"/>
            <w:right w:val="none" w:sz="0" w:space="0" w:color="auto"/>
          </w:divBdr>
        </w:div>
        <w:div w:id="188959661">
          <w:marLeft w:val="0"/>
          <w:marRight w:val="0"/>
          <w:marTop w:val="0"/>
          <w:marBottom w:val="0"/>
          <w:divBdr>
            <w:top w:val="none" w:sz="0" w:space="0" w:color="auto"/>
            <w:left w:val="none" w:sz="0" w:space="0" w:color="auto"/>
            <w:bottom w:val="none" w:sz="0" w:space="0" w:color="auto"/>
            <w:right w:val="none" w:sz="0" w:space="0" w:color="auto"/>
          </w:divBdr>
        </w:div>
        <w:div w:id="1385907652">
          <w:marLeft w:val="0"/>
          <w:marRight w:val="0"/>
          <w:marTop w:val="0"/>
          <w:marBottom w:val="0"/>
          <w:divBdr>
            <w:top w:val="none" w:sz="0" w:space="0" w:color="auto"/>
            <w:left w:val="none" w:sz="0" w:space="0" w:color="auto"/>
            <w:bottom w:val="none" w:sz="0" w:space="0" w:color="auto"/>
            <w:right w:val="none" w:sz="0" w:space="0" w:color="auto"/>
          </w:divBdr>
        </w:div>
        <w:div w:id="157890413">
          <w:marLeft w:val="0"/>
          <w:marRight w:val="0"/>
          <w:marTop w:val="0"/>
          <w:marBottom w:val="0"/>
          <w:divBdr>
            <w:top w:val="none" w:sz="0" w:space="0" w:color="auto"/>
            <w:left w:val="none" w:sz="0" w:space="0" w:color="auto"/>
            <w:bottom w:val="none" w:sz="0" w:space="0" w:color="auto"/>
            <w:right w:val="none" w:sz="0" w:space="0" w:color="auto"/>
          </w:divBdr>
        </w:div>
        <w:div w:id="1601716200">
          <w:marLeft w:val="0"/>
          <w:marRight w:val="0"/>
          <w:marTop w:val="0"/>
          <w:marBottom w:val="0"/>
          <w:divBdr>
            <w:top w:val="none" w:sz="0" w:space="0" w:color="auto"/>
            <w:left w:val="none" w:sz="0" w:space="0" w:color="auto"/>
            <w:bottom w:val="none" w:sz="0" w:space="0" w:color="auto"/>
            <w:right w:val="none" w:sz="0" w:space="0" w:color="auto"/>
          </w:divBdr>
        </w:div>
        <w:div w:id="1061250791">
          <w:marLeft w:val="0"/>
          <w:marRight w:val="0"/>
          <w:marTop w:val="0"/>
          <w:marBottom w:val="0"/>
          <w:divBdr>
            <w:top w:val="none" w:sz="0" w:space="0" w:color="auto"/>
            <w:left w:val="none" w:sz="0" w:space="0" w:color="auto"/>
            <w:bottom w:val="none" w:sz="0" w:space="0" w:color="auto"/>
            <w:right w:val="none" w:sz="0" w:space="0" w:color="auto"/>
          </w:divBdr>
        </w:div>
        <w:div w:id="1111361335">
          <w:marLeft w:val="0"/>
          <w:marRight w:val="0"/>
          <w:marTop w:val="0"/>
          <w:marBottom w:val="0"/>
          <w:divBdr>
            <w:top w:val="none" w:sz="0" w:space="0" w:color="auto"/>
            <w:left w:val="none" w:sz="0" w:space="0" w:color="auto"/>
            <w:bottom w:val="none" w:sz="0" w:space="0" w:color="auto"/>
            <w:right w:val="none" w:sz="0" w:space="0" w:color="auto"/>
          </w:divBdr>
        </w:div>
        <w:div w:id="1136870495">
          <w:marLeft w:val="0"/>
          <w:marRight w:val="0"/>
          <w:marTop w:val="0"/>
          <w:marBottom w:val="0"/>
          <w:divBdr>
            <w:top w:val="none" w:sz="0" w:space="0" w:color="auto"/>
            <w:left w:val="none" w:sz="0" w:space="0" w:color="auto"/>
            <w:bottom w:val="none" w:sz="0" w:space="0" w:color="auto"/>
            <w:right w:val="none" w:sz="0" w:space="0" w:color="auto"/>
          </w:divBdr>
        </w:div>
        <w:div w:id="2044595690">
          <w:marLeft w:val="0"/>
          <w:marRight w:val="0"/>
          <w:marTop w:val="0"/>
          <w:marBottom w:val="0"/>
          <w:divBdr>
            <w:top w:val="none" w:sz="0" w:space="0" w:color="auto"/>
            <w:left w:val="none" w:sz="0" w:space="0" w:color="auto"/>
            <w:bottom w:val="none" w:sz="0" w:space="0" w:color="auto"/>
            <w:right w:val="none" w:sz="0" w:space="0" w:color="auto"/>
          </w:divBdr>
        </w:div>
        <w:div w:id="1162965384">
          <w:marLeft w:val="0"/>
          <w:marRight w:val="0"/>
          <w:marTop w:val="0"/>
          <w:marBottom w:val="0"/>
          <w:divBdr>
            <w:top w:val="none" w:sz="0" w:space="0" w:color="auto"/>
            <w:left w:val="none" w:sz="0" w:space="0" w:color="auto"/>
            <w:bottom w:val="none" w:sz="0" w:space="0" w:color="auto"/>
            <w:right w:val="none" w:sz="0" w:space="0" w:color="auto"/>
          </w:divBdr>
        </w:div>
        <w:div w:id="492381487">
          <w:marLeft w:val="0"/>
          <w:marRight w:val="0"/>
          <w:marTop w:val="0"/>
          <w:marBottom w:val="0"/>
          <w:divBdr>
            <w:top w:val="none" w:sz="0" w:space="0" w:color="auto"/>
            <w:left w:val="none" w:sz="0" w:space="0" w:color="auto"/>
            <w:bottom w:val="none" w:sz="0" w:space="0" w:color="auto"/>
            <w:right w:val="none" w:sz="0" w:space="0" w:color="auto"/>
          </w:divBdr>
        </w:div>
        <w:div w:id="175195920">
          <w:marLeft w:val="0"/>
          <w:marRight w:val="0"/>
          <w:marTop w:val="0"/>
          <w:marBottom w:val="0"/>
          <w:divBdr>
            <w:top w:val="none" w:sz="0" w:space="0" w:color="auto"/>
            <w:left w:val="none" w:sz="0" w:space="0" w:color="auto"/>
            <w:bottom w:val="none" w:sz="0" w:space="0" w:color="auto"/>
            <w:right w:val="none" w:sz="0" w:space="0" w:color="auto"/>
          </w:divBdr>
        </w:div>
        <w:div w:id="1003581372">
          <w:marLeft w:val="0"/>
          <w:marRight w:val="0"/>
          <w:marTop w:val="0"/>
          <w:marBottom w:val="0"/>
          <w:divBdr>
            <w:top w:val="none" w:sz="0" w:space="0" w:color="auto"/>
            <w:left w:val="none" w:sz="0" w:space="0" w:color="auto"/>
            <w:bottom w:val="none" w:sz="0" w:space="0" w:color="auto"/>
            <w:right w:val="none" w:sz="0" w:space="0" w:color="auto"/>
          </w:divBdr>
        </w:div>
        <w:div w:id="916747059">
          <w:marLeft w:val="0"/>
          <w:marRight w:val="0"/>
          <w:marTop w:val="0"/>
          <w:marBottom w:val="0"/>
          <w:divBdr>
            <w:top w:val="none" w:sz="0" w:space="0" w:color="auto"/>
            <w:left w:val="none" w:sz="0" w:space="0" w:color="auto"/>
            <w:bottom w:val="none" w:sz="0" w:space="0" w:color="auto"/>
            <w:right w:val="none" w:sz="0" w:space="0" w:color="auto"/>
          </w:divBdr>
        </w:div>
        <w:div w:id="669218332">
          <w:marLeft w:val="0"/>
          <w:marRight w:val="0"/>
          <w:marTop w:val="0"/>
          <w:marBottom w:val="0"/>
          <w:divBdr>
            <w:top w:val="none" w:sz="0" w:space="0" w:color="auto"/>
            <w:left w:val="none" w:sz="0" w:space="0" w:color="auto"/>
            <w:bottom w:val="none" w:sz="0" w:space="0" w:color="auto"/>
            <w:right w:val="none" w:sz="0" w:space="0" w:color="auto"/>
          </w:divBdr>
        </w:div>
        <w:div w:id="863136921">
          <w:marLeft w:val="0"/>
          <w:marRight w:val="0"/>
          <w:marTop w:val="0"/>
          <w:marBottom w:val="0"/>
          <w:divBdr>
            <w:top w:val="none" w:sz="0" w:space="0" w:color="auto"/>
            <w:left w:val="none" w:sz="0" w:space="0" w:color="auto"/>
            <w:bottom w:val="none" w:sz="0" w:space="0" w:color="auto"/>
            <w:right w:val="none" w:sz="0" w:space="0" w:color="auto"/>
          </w:divBdr>
        </w:div>
        <w:div w:id="1072462815">
          <w:marLeft w:val="0"/>
          <w:marRight w:val="0"/>
          <w:marTop w:val="0"/>
          <w:marBottom w:val="0"/>
          <w:divBdr>
            <w:top w:val="none" w:sz="0" w:space="0" w:color="auto"/>
            <w:left w:val="none" w:sz="0" w:space="0" w:color="auto"/>
            <w:bottom w:val="none" w:sz="0" w:space="0" w:color="auto"/>
            <w:right w:val="none" w:sz="0" w:space="0" w:color="auto"/>
          </w:divBdr>
        </w:div>
        <w:div w:id="1111978031">
          <w:marLeft w:val="0"/>
          <w:marRight w:val="0"/>
          <w:marTop w:val="0"/>
          <w:marBottom w:val="0"/>
          <w:divBdr>
            <w:top w:val="none" w:sz="0" w:space="0" w:color="auto"/>
            <w:left w:val="none" w:sz="0" w:space="0" w:color="auto"/>
            <w:bottom w:val="none" w:sz="0" w:space="0" w:color="auto"/>
            <w:right w:val="none" w:sz="0" w:space="0" w:color="auto"/>
          </w:divBdr>
        </w:div>
        <w:div w:id="1738281692">
          <w:marLeft w:val="0"/>
          <w:marRight w:val="0"/>
          <w:marTop w:val="0"/>
          <w:marBottom w:val="0"/>
          <w:divBdr>
            <w:top w:val="none" w:sz="0" w:space="0" w:color="auto"/>
            <w:left w:val="none" w:sz="0" w:space="0" w:color="auto"/>
            <w:bottom w:val="none" w:sz="0" w:space="0" w:color="auto"/>
            <w:right w:val="none" w:sz="0" w:space="0" w:color="auto"/>
          </w:divBdr>
        </w:div>
        <w:div w:id="2116823071">
          <w:marLeft w:val="0"/>
          <w:marRight w:val="0"/>
          <w:marTop w:val="0"/>
          <w:marBottom w:val="0"/>
          <w:divBdr>
            <w:top w:val="none" w:sz="0" w:space="0" w:color="auto"/>
            <w:left w:val="none" w:sz="0" w:space="0" w:color="auto"/>
            <w:bottom w:val="none" w:sz="0" w:space="0" w:color="auto"/>
            <w:right w:val="none" w:sz="0" w:space="0" w:color="auto"/>
          </w:divBdr>
        </w:div>
        <w:div w:id="1111820392">
          <w:marLeft w:val="0"/>
          <w:marRight w:val="0"/>
          <w:marTop w:val="0"/>
          <w:marBottom w:val="0"/>
          <w:divBdr>
            <w:top w:val="none" w:sz="0" w:space="0" w:color="auto"/>
            <w:left w:val="none" w:sz="0" w:space="0" w:color="auto"/>
            <w:bottom w:val="none" w:sz="0" w:space="0" w:color="auto"/>
            <w:right w:val="none" w:sz="0" w:space="0" w:color="auto"/>
          </w:divBdr>
        </w:div>
        <w:div w:id="387539339">
          <w:marLeft w:val="0"/>
          <w:marRight w:val="0"/>
          <w:marTop w:val="0"/>
          <w:marBottom w:val="0"/>
          <w:divBdr>
            <w:top w:val="none" w:sz="0" w:space="0" w:color="auto"/>
            <w:left w:val="none" w:sz="0" w:space="0" w:color="auto"/>
            <w:bottom w:val="none" w:sz="0" w:space="0" w:color="auto"/>
            <w:right w:val="none" w:sz="0" w:space="0" w:color="auto"/>
          </w:divBdr>
        </w:div>
        <w:div w:id="880366210">
          <w:marLeft w:val="0"/>
          <w:marRight w:val="0"/>
          <w:marTop w:val="0"/>
          <w:marBottom w:val="0"/>
          <w:divBdr>
            <w:top w:val="none" w:sz="0" w:space="0" w:color="auto"/>
            <w:left w:val="none" w:sz="0" w:space="0" w:color="auto"/>
            <w:bottom w:val="none" w:sz="0" w:space="0" w:color="auto"/>
            <w:right w:val="none" w:sz="0" w:space="0" w:color="auto"/>
          </w:divBdr>
        </w:div>
        <w:div w:id="1834838599">
          <w:marLeft w:val="0"/>
          <w:marRight w:val="0"/>
          <w:marTop w:val="0"/>
          <w:marBottom w:val="0"/>
          <w:divBdr>
            <w:top w:val="none" w:sz="0" w:space="0" w:color="auto"/>
            <w:left w:val="none" w:sz="0" w:space="0" w:color="auto"/>
            <w:bottom w:val="none" w:sz="0" w:space="0" w:color="auto"/>
            <w:right w:val="none" w:sz="0" w:space="0" w:color="auto"/>
          </w:divBdr>
        </w:div>
        <w:div w:id="1158228181">
          <w:marLeft w:val="0"/>
          <w:marRight w:val="0"/>
          <w:marTop w:val="0"/>
          <w:marBottom w:val="0"/>
          <w:divBdr>
            <w:top w:val="none" w:sz="0" w:space="0" w:color="auto"/>
            <w:left w:val="none" w:sz="0" w:space="0" w:color="auto"/>
            <w:bottom w:val="none" w:sz="0" w:space="0" w:color="auto"/>
            <w:right w:val="none" w:sz="0" w:space="0" w:color="auto"/>
          </w:divBdr>
        </w:div>
        <w:div w:id="2082021677">
          <w:marLeft w:val="0"/>
          <w:marRight w:val="0"/>
          <w:marTop w:val="0"/>
          <w:marBottom w:val="0"/>
          <w:divBdr>
            <w:top w:val="none" w:sz="0" w:space="0" w:color="auto"/>
            <w:left w:val="none" w:sz="0" w:space="0" w:color="auto"/>
            <w:bottom w:val="none" w:sz="0" w:space="0" w:color="auto"/>
            <w:right w:val="none" w:sz="0" w:space="0" w:color="auto"/>
          </w:divBdr>
        </w:div>
        <w:div w:id="1000623728">
          <w:marLeft w:val="0"/>
          <w:marRight w:val="0"/>
          <w:marTop w:val="0"/>
          <w:marBottom w:val="0"/>
          <w:divBdr>
            <w:top w:val="none" w:sz="0" w:space="0" w:color="auto"/>
            <w:left w:val="none" w:sz="0" w:space="0" w:color="auto"/>
            <w:bottom w:val="none" w:sz="0" w:space="0" w:color="auto"/>
            <w:right w:val="none" w:sz="0" w:space="0" w:color="auto"/>
          </w:divBdr>
        </w:div>
        <w:div w:id="1280646588">
          <w:marLeft w:val="0"/>
          <w:marRight w:val="0"/>
          <w:marTop w:val="0"/>
          <w:marBottom w:val="0"/>
          <w:divBdr>
            <w:top w:val="none" w:sz="0" w:space="0" w:color="auto"/>
            <w:left w:val="none" w:sz="0" w:space="0" w:color="auto"/>
            <w:bottom w:val="none" w:sz="0" w:space="0" w:color="auto"/>
            <w:right w:val="none" w:sz="0" w:space="0" w:color="auto"/>
          </w:divBdr>
        </w:div>
        <w:div w:id="1183471338">
          <w:marLeft w:val="0"/>
          <w:marRight w:val="0"/>
          <w:marTop w:val="0"/>
          <w:marBottom w:val="0"/>
          <w:divBdr>
            <w:top w:val="none" w:sz="0" w:space="0" w:color="auto"/>
            <w:left w:val="none" w:sz="0" w:space="0" w:color="auto"/>
            <w:bottom w:val="none" w:sz="0" w:space="0" w:color="auto"/>
            <w:right w:val="none" w:sz="0" w:space="0" w:color="auto"/>
          </w:divBdr>
        </w:div>
        <w:div w:id="56320548">
          <w:marLeft w:val="0"/>
          <w:marRight w:val="0"/>
          <w:marTop w:val="0"/>
          <w:marBottom w:val="0"/>
          <w:divBdr>
            <w:top w:val="none" w:sz="0" w:space="0" w:color="auto"/>
            <w:left w:val="none" w:sz="0" w:space="0" w:color="auto"/>
            <w:bottom w:val="none" w:sz="0" w:space="0" w:color="auto"/>
            <w:right w:val="none" w:sz="0" w:space="0" w:color="auto"/>
          </w:divBdr>
        </w:div>
        <w:div w:id="908660750">
          <w:marLeft w:val="0"/>
          <w:marRight w:val="0"/>
          <w:marTop w:val="0"/>
          <w:marBottom w:val="0"/>
          <w:divBdr>
            <w:top w:val="none" w:sz="0" w:space="0" w:color="auto"/>
            <w:left w:val="none" w:sz="0" w:space="0" w:color="auto"/>
            <w:bottom w:val="none" w:sz="0" w:space="0" w:color="auto"/>
            <w:right w:val="none" w:sz="0" w:space="0" w:color="auto"/>
          </w:divBdr>
        </w:div>
        <w:div w:id="1969705414">
          <w:marLeft w:val="0"/>
          <w:marRight w:val="0"/>
          <w:marTop w:val="0"/>
          <w:marBottom w:val="0"/>
          <w:divBdr>
            <w:top w:val="none" w:sz="0" w:space="0" w:color="auto"/>
            <w:left w:val="none" w:sz="0" w:space="0" w:color="auto"/>
            <w:bottom w:val="none" w:sz="0" w:space="0" w:color="auto"/>
            <w:right w:val="none" w:sz="0" w:space="0" w:color="auto"/>
          </w:divBdr>
        </w:div>
        <w:div w:id="649484844">
          <w:marLeft w:val="0"/>
          <w:marRight w:val="0"/>
          <w:marTop w:val="0"/>
          <w:marBottom w:val="0"/>
          <w:divBdr>
            <w:top w:val="none" w:sz="0" w:space="0" w:color="auto"/>
            <w:left w:val="none" w:sz="0" w:space="0" w:color="auto"/>
            <w:bottom w:val="none" w:sz="0" w:space="0" w:color="auto"/>
            <w:right w:val="none" w:sz="0" w:space="0" w:color="auto"/>
          </w:divBdr>
        </w:div>
        <w:div w:id="1942257240">
          <w:marLeft w:val="0"/>
          <w:marRight w:val="0"/>
          <w:marTop w:val="0"/>
          <w:marBottom w:val="0"/>
          <w:divBdr>
            <w:top w:val="none" w:sz="0" w:space="0" w:color="auto"/>
            <w:left w:val="none" w:sz="0" w:space="0" w:color="auto"/>
            <w:bottom w:val="none" w:sz="0" w:space="0" w:color="auto"/>
            <w:right w:val="none" w:sz="0" w:space="0" w:color="auto"/>
          </w:divBdr>
        </w:div>
        <w:div w:id="533930582">
          <w:marLeft w:val="0"/>
          <w:marRight w:val="0"/>
          <w:marTop w:val="0"/>
          <w:marBottom w:val="0"/>
          <w:divBdr>
            <w:top w:val="none" w:sz="0" w:space="0" w:color="auto"/>
            <w:left w:val="none" w:sz="0" w:space="0" w:color="auto"/>
            <w:bottom w:val="none" w:sz="0" w:space="0" w:color="auto"/>
            <w:right w:val="none" w:sz="0" w:space="0" w:color="auto"/>
          </w:divBdr>
        </w:div>
        <w:div w:id="1093743331">
          <w:marLeft w:val="0"/>
          <w:marRight w:val="0"/>
          <w:marTop w:val="0"/>
          <w:marBottom w:val="0"/>
          <w:divBdr>
            <w:top w:val="none" w:sz="0" w:space="0" w:color="auto"/>
            <w:left w:val="none" w:sz="0" w:space="0" w:color="auto"/>
            <w:bottom w:val="none" w:sz="0" w:space="0" w:color="auto"/>
            <w:right w:val="none" w:sz="0" w:space="0" w:color="auto"/>
          </w:divBdr>
        </w:div>
        <w:div w:id="1038969833">
          <w:marLeft w:val="0"/>
          <w:marRight w:val="0"/>
          <w:marTop w:val="0"/>
          <w:marBottom w:val="0"/>
          <w:divBdr>
            <w:top w:val="none" w:sz="0" w:space="0" w:color="auto"/>
            <w:left w:val="none" w:sz="0" w:space="0" w:color="auto"/>
            <w:bottom w:val="none" w:sz="0" w:space="0" w:color="auto"/>
            <w:right w:val="none" w:sz="0" w:space="0" w:color="auto"/>
          </w:divBdr>
        </w:div>
        <w:div w:id="1629508868">
          <w:marLeft w:val="0"/>
          <w:marRight w:val="0"/>
          <w:marTop w:val="0"/>
          <w:marBottom w:val="0"/>
          <w:divBdr>
            <w:top w:val="none" w:sz="0" w:space="0" w:color="auto"/>
            <w:left w:val="none" w:sz="0" w:space="0" w:color="auto"/>
            <w:bottom w:val="none" w:sz="0" w:space="0" w:color="auto"/>
            <w:right w:val="none" w:sz="0" w:space="0" w:color="auto"/>
          </w:divBdr>
        </w:div>
        <w:div w:id="732512268">
          <w:marLeft w:val="0"/>
          <w:marRight w:val="0"/>
          <w:marTop w:val="0"/>
          <w:marBottom w:val="0"/>
          <w:divBdr>
            <w:top w:val="none" w:sz="0" w:space="0" w:color="auto"/>
            <w:left w:val="none" w:sz="0" w:space="0" w:color="auto"/>
            <w:bottom w:val="none" w:sz="0" w:space="0" w:color="auto"/>
            <w:right w:val="none" w:sz="0" w:space="0" w:color="auto"/>
          </w:divBdr>
        </w:div>
        <w:div w:id="574823967">
          <w:marLeft w:val="0"/>
          <w:marRight w:val="0"/>
          <w:marTop w:val="0"/>
          <w:marBottom w:val="0"/>
          <w:divBdr>
            <w:top w:val="none" w:sz="0" w:space="0" w:color="auto"/>
            <w:left w:val="none" w:sz="0" w:space="0" w:color="auto"/>
            <w:bottom w:val="none" w:sz="0" w:space="0" w:color="auto"/>
            <w:right w:val="none" w:sz="0" w:space="0" w:color="auto"/>
          </w:divBdr>
        </w:div>
        <w:div w:id="782460880">
          <w:marLeft w:val="0"/>
          <w:marRight w:val="0"/>
          <w:marTop w:val="0"/>
          <w:marBottom w:val="0"/>
          <w:divBdr>
            <w:top w:val="none" w:sz="0" w:space="0" w:color="auto"/>
            <w:left w:val="none" w:sz="0" w:space="0" w:color="auto"/>
            <w:bottom w:val="none" w:sz="0" w:space="0" w:color="auto"/>
            <w:right w:val="none" w:sz="0" w:space="0" w:color="auto"/>
          </w:divBdr>
        </w:div>
        <w:div w:id="1168638054">
          <w:marLeft w:val="0"/>
          <w:marRight w:val="0"/>
          <w:marTop w:val="0"/>
          <w:marBottom w:val="0"/>
          <w:divBdr>
            <w:top w:val="none" w:sz="0" w:space="0" w:color="auto"/>
            <w:left w:val="none" w:sz="0" w:space="0" w:color="auto"/>
            <w:bottom w:val="none" w:sz="0" w:space="0" w:color="auto"/>
            <w:right w:val="none" w:sz="0" w:space="0" w:color="auto"/>
          </w:divBdr>
        </w:div>
        <w:div w:id="1284966638">
          <w:marLeft w:val="0"/>
          <w:marRight w:val="0"/>
          <w:marTop w:val="0"/>
          <w:marBottom w:val="0"/>
          <w:divBdr>
            <w:top w:val="none" w:sz="0" w:space="0" w:color="auto"/>
            <w:left w:val="none" w:sz="0" w:space="0" w:color="auto"/>
            <w:bottom w:val="none" w:sz="0" w:space="0" w:color="auto"/>
            <w:right w:val="none" w:sz="0" w:space="0" w:color="auto"/>
          </w:divBdr>
        </w:div>
        <w:div w:id="296447769">
          <w:marLeft w:val="0"/>
          <w:marRight w:val="0"/>
          <w:marTop w:val="0"/>
          <w:marBottom w:val="0"/>
          <w:divBdr>
            <w:top w:val="none" w:sz="0" w:space="0" w:color="auto"/>
            <w:left w:val="none" w:sz="0" w:space="0" w:color="auto"/>
            <w:bottom w:val="none" w:sz="0" w:space="0" w:color="auto"/>
            <w:right w:val="none" w:sz="0" w:space="0" w:color="auto"/>
          </w:divBdr>
        </w:div>
        <w:div w:id="963658671">
          <w:marLeft w:val="0"/>
          <w:marRight w:val="0"/>
          <w:marTop w:val="0"/>
          <w:marBottom w:val="0"/>
          <w:divBdr>
            <w:top w:val="none" w:sz="0" w:space="0" w:color="auto"/>
            <w:left w:val="none" w:sz="0" w:space="0" w:color="auto"/>
            <w:bottom w:val="none" w:sz="0" w:space="0" w:color="auto"/>
            <w:right w:val="none" w:sz="0" w:space="0" w:color="auto"/>
          </w:divBdr>
        </w:div>
        <w:div w:id="519854897">
          <w:marLeft w:val="0"/>
          <w:marRight w:val="0"/>
          <w:marTop w:val="0"/>
          <w:marBottom w:val="0"/>
          <w:divBdr>
            <w:top w:val="none" w:sz="0" w:space="0" w:color="auto"/>
            <w:left w:val="none" w:sz="0" w:space="0" w:color="auto"/>
            <w:bottom w:val="none" w:sz="0" w:space="0" w:color="auto"/>
            <w:right w:val="none" w:sz="0" w:space="0" w:color="auto"/>
          </w:divBdr>
        </w:div>
        <w:div w:id="379978682">
          <w:marLeft w:val="0"/>
          <w:marRight w:val="0"/>
          <w:marTop w:val="0"/>
          <w:marBottom w:val="0"/>
          <w:divBdr>
            <w:top w:val="none" w:sz="0" w:space="0" w:color="auto"/>
            <w:left w:val="none" w:sz="0" w:space="0" w:color="auto"/>
            <w:bottom w:val="none" w:sz="0" w:space="0" w:color="auto"/>
            <w:right w:val="none" w:sz="0" w:space="0" w:color="auto"/>
          </w:divBdr>
        </w:div>
        <w:div w:id="2006861609">
          <w:marLeft w:val="0"/>
          <w:marRight w:val="0"/>
          <w:marTop w:val="0"/>
          <w:marBottom w:val="0"/>
          <w:divBdr>
            <w:top w:val="none" w:sz="0" w:space="0" w:color="auto"/>
            <w:left w:val="none" w:sz="0" w:space="0" w:color="auto"/>
            <w:bottom w:val="none" w:sz="0" w:space="0" w:color="auto"/>
            <w:right w:val="none" w:sz="0" w:space="0" w:color="auto"/>
          </w:divBdr>
        </w:div>
        <w:div w:id="2100901913">
          <w:marLeft w:val="0"/>
          <w:marRight w:val="0"/>
          <w:marTop w:val="0"/>
          <w:marBottom w:val="0"/>
          <w:divBdr>
            <w:top w:val="none" w:sz="0" w:space="0" w:color="auto"/>
            <w:left w:val="none" w:sz="0" w:space="0" w:color="auto"/>
            <w:bottom w:val="none" w:sz="0" w:space="0" w:color="auto"/>
            <w:right w:val="none" w:sz="0" w:space="0" w:color="auto"/>
          </w:divBdr>
        </w:div>
        <w:div w:id="792481471">
          <w:marLeft w:val="0"/>
          <w:marRight w:val="0"/>
          <w:marTop w:val="0"/>
          <w:marBottom w:val="0"/>
          <w:divBdr>
            <w:top w:val="none" w:sz="0" w:space="0" w:color="auto"/>
            <w:left w:val="none" w:sz="0" w:space="0" w:color="auto"/>
            <w:bottom w:val="none" w:sz="0" w:space="0" w:color="auto"/>
            <w:right w:val="none" w:sz="0" w:space="0" w:color="auto"/>
          </w:divBdr>
        </w:div>
        <w:div w:id="424612385">
          <w:marLeft w:val="0"/>
          <w:marRight w:val="0"/>
          <w:marTop w:val="0"/>
          <w:marBottom w:val="0"/>
          <w:divBdr>
            <w:top w:val="none" w:sz="0" w:space="0" w:color="auto"/>
            <w:left w:val="none" w:sz="0" w:space="0" w:color="auto"/>
            <w:bottom w:val="none" w:sz="0" w:space="0" w:color="auto"/>
            <w:right w:val="none" w:sz="0" w:space="0" w:color="auto"/>
          </w:divBdr>
        </w:div>
        <w:div w:id="139152599">
          <w:marLeft w:val="0"/>
          <w:marRight w:val="0"/>
          <w:marTop w:val="0"/>
          <w:marBottom w:val="0"/>
          <w:divBdr>
            <w:top w:val="none" w:sz="0" w:space="0" w:color="auto"/>
            <w:left w:val="none" w:sz="0" w:space="0" w:color="auto"/>
            <w:bottom w:val="none" w:sz="0" w:space="0" w:color="auto"/>
            <w:right w:val="none" w:sz="0" w:space="0" w:color="auto"/>
          </w:divBdr>
        </w:div>
        <w:div w:id="1659461056">
          <w:marLeft w:val="0"/>
          <w:marRight w:val="0"/>
          <w:marTop w:val="0"/>
          <w:marBottom w:val="0"/>
          <w:divBdr>
            <w:top w:val="none" w:sz="0" w:space="0" w:color="auto"/>
            <w:left w:val="none" w:sz="0" w:space="0" w:color="auto"/>
            <w:bottom w:val="none" w:sz="0" w:space="0" w:color="auto"/>
            <w:right w:val="none" w:sz="0" w:space="0" w:color="auto"/>
          </w:divBdr>
        </w:div>
        <w:div w:id="1065684209">
          <w:marLeft w:val="0"/>
          <w:marRight w:val="0"/>
          <w:marTop w:val="0"/>
          <w:marBottom w:val="0"/>
          <w:divBdr>
            <w:top w:val="none" w:sz="0" w:space="0" w:color="auto"/>
            <w:left w:val="none" w:sz="0" w:space="0" w:color="auto"/>
            <w:bottom w:val="none" w:sz="0" w:space="0" w:color="auto"/>
            <w:right w:val="none" w:sz="0" w:space="0" w:color="auto"/>
          </w:divBdr>
        </w:div>
        <w:div w:id="1922519980">
          <w:marLeft w:val="0"/>
          <w:marRight w:val="0"/>
          <w:marTop w:val="0"/>
          <w:marBottom w:val="0"/>
          <w:divBdr>
            <w:top w:val="none" w:sz="0" w:space="0" w:color="auto"/>
            <w:left w:val="none" w:sz="0" w:space="0" w:color="auto"/>
            <w:bottom w:val="none" w:sz="0" w:space="0" w:color="auto"/>
            <w:right w:val="none" w:sz="0" w:space="0" w:color="auto"/>
          </w:divBdr>
        </w:div>
        <w:div w:id="172187721">
          <w:marLeft w:val="0"/>
          <w:marRight w:val="0"/>
          <w:marTop w:val="0"/>
          <w:marBottom w:val="0"/>
          <w:divBdr>
            <w:top w:val="none" w:sz="0" w:space="0" w:color="auto"/>
            <w:left w:val="none" w:sz="0" w:space="0" w:color="auto"/>
            <w:bottom w:val="none" w:sz="0" w:space="0" w:color="auto"/>
            <w:right w:val="none" w:sz="0" w:space="0" w:color="auto"/>
          </w:divBdr>
        </w:div>
        <w:div w:id="45224495">
          <w:marLeft w:val="0"/>
          <w:marRight w:val="0"/>
          <w:marTop w:val="0"/>
          <w:marBottom w:val="0"/>
          <w:divBdr>
            <w:top w:val="none" w:sz="0" w:space="0" w:color="auto"/>
            <w:left w:val="none" w:sz="0" w:space="0" w:color="auto"/>
            <w:bottom w:val="none" w:sz="0" w:space="0" w:color="auto"/>
            <w:right w:val="none" w:sz="0" w:space="0" w:color="auto"/>
          </w:divBdr>
        </w:div>
        <w:div w:id="633409898">
          <w:marLeft w:val="0"/>
          <w:marRight w:val="0"/>
          <w:marTop w:val="0"/>
          <w:marBottom w:val="0"/>
          <w:divBdr>
            <w:top w:val="none" w:sz="0" w:space="0" w:color="auto"/>
            <w:left w:val="none" w:sz="0" w:space="0" w:color="auto"/>
            <w:bottom w:val="none" w:sz="0" w:space="0" w:color="auto"/>
            <w:right w:val="none" w:sz="0" w:space="0" w:color="auto"/>
          </w:divBdr>
        </w:div>
        <w:div w:id="446504331">
          <w:marLeft w:val="0"/>
          <w:marRight w:val="0"/>
          <w:marTop w:val="0"/>
          <w:marBottom w:val="0"/>
          <w:divBdr>
            <w:top w:val="none" w:sz="0" w:space="0" w:color="auto"/>
            <w:left w:val="none" w:sz="0" w:space="0" w:color="auto"/>
            <w:bottom w:val="none" w:sz="0" w:space="0" w:color="auto"/>
            <w:right w:val="none" w:sz="0" w:space="0" w:color="auto"/>
          </w:divBdr>
        </w:div>
        <w:div w:id="2070837692">
          <w:marLeft w:val="0"/>
          <w:marRight w:val="0"/>
          <w:marTop w:val="0"/>
          <w:marBottom w:val="0"/>
          <w:divBdr>
            <w:top w:val="none" w:sz="0" w:space="0" w:color="auto"/>
            <w:left w:val="none" w:sz="0" w:space="0" w:color="auto"/>
            <w:bottom w:val="none" w:sz="0" w:space="0" w:color="auto"/>
            <w:right w:val="none" w:sz="0" w:space="0" w:color="auto"/>
          </w:divBdr>
        </w:div>
        <w:div w:id="1415468774">
          <w:marLeft w:val="0"/>
          <w:marRight w:val="0"/>
          <w:marTop w:val="0"/>
          <w:marBottom w:val="0"/>
          <w:divBdr>
            <w:top w:val="none" w:sz="0" w:space="0" w:color="auto"/>
            <w:left w:val="none" w:sz="0" w:space="0" w:color="auto"/>
            <w:bottom w:val="none" w:sz="0" w:space="0" w:color="auto"/>
            <w:right w:val="none" w:sz="0" w:space="0" w:color="auto"/>
          </w:divBdr>
        </w:div>
        <w:div w:id="1160390132">
          <w:marLeft w:val="0"/>
          <w:marRight w:val="0"/>
          <w:marTop w:val="0"/>
          <w:marBottom w:val="0"/>
          <w:divBdr>
            <w:top w:val="none" w:sz="0" w:space="0" w:color="auto"/>
            <w:left w:val="none" w:sz="0" w:space="0" w:color="auto"/>
            <w:bottom w:val="none" w:sz="0" w:space="0" w:color="auto"/>
            <w:right w:val="none" w:sz="0" w:space="0" w:color="auto"/>
          </w:divBdr>
        </w:div>
        <w:div w:id="371658699">
          <w:marLeft w:val="0"/>
          <w:marRight w:val="0"/>
          <w:marTop w:val="0"/>
          <w:marBottom w:val="0"/>
          <w:divBdr>
            <w:top w:val="none" w:sz="0" w:space="0" w:color="auto"/>
            <w:left w:val="none" w:sz="0" w:space="0" w:color="auto"/>
            <w:bottom w:val="none" w:sz="0" w:space="0" w:color="auto"/>
            <w:right w:val="none" w:sz="0" w:space="0" w:color="auto"/>
          </w:divBdr>
        </w:div>
        <w:div w:id="1514687872">
          <w:marLeft w:val="0"/>
          <w:marRight w:val="0"/>
          <w:marTop w:val="0"/>
          <w:marBottom w:val="0"/>
          <w:divBdr>
            <w:top w:val="none" w:sz="0" w:space="0" w:color="auto"/>
            <w:left w:val="none" w:sz="0" w:space="0" w:color="auto"/>
            <w:bottom w:val="none" w:sz="0" w:space="0" w:color="auto"/>
            <w:right w:val="none" w:sz="0" w:space="0" w:color="auto"/>
          </w:divBdr>
        </w:div>
        <w:div w:id="1036346675">
          <w:marLeft w:val="0"/>
          <w:marRight w:val="0"/>
          <w:marTop w:val="0"/>
          <w:marBottom w:val="0"/>
          <w:divBdr>
            <w:top w:val="none" w:sz="0" w:space="0" w:color="auto"/>
            <w:left w:val="none" w:sz="0" w:space="0" w:color="auto"/>
            <w:bottom w:val="none" w:sz="0" w:space="0" w:color="auto"/>
            <w:right w:val="none" w:sz="0" w:space="0" w:color="auto"/>
          </w:divBdr>
        </w:div>
        <w:div w:id="1962804598">
          <w:marLeft w:val="0"/>
          <w:marRight w:val="0"/>
          <w:marTop w:val="0"/>
          <w:marBottom w:val="0"/>
          <w:divBdr>
            <w:top w:val="none" w:sz="0" w:space="0" w:color="auto"/>
            <w:left w:val="none" w:sz="0" w:space="0" w:color="auto"/>
            <w:bottom w:val="none" w:sz="0" w:space="0" w:color="auto"/>
            <w:right w:val="none" w:sz="0" w:space="0" w:color="auto"/>
          </w:divBdr>
        </w:div>
        <w:div w:id="244073203">
          <w:marLeft w:val="0"/>
          <w:marRight w:val="0"/>
          <w:marTop w:val="0"/>
          <w:marBottom w:val="0"/>
          <w:divBdr>
            <w:top w:val="none" w:sz="0" w:space="0" w:color="auto"/>
            <w:left w:val="none" w:sz="0" w:space="0" w:color="auto"/>
            <w:bottom w:val="none" w:sz="0" w:space="0" w:color="auto"/>
            <w:right w:val="none" w:sz="0" w:space="0" w:color="auto"/>
          </w:divBdr>
        </w:div>
        <w:div w:id="184054377">
          <w:marLeft w:val="0"/>
          <w:marRight w:val="0"/>
          <w:marTop w:val="0"/>
          <w:marBottom w:val="0"/>
          <w:divBdr>
            <w:top w:val="none" w:sz="0" w:space="0" w:color="auto"/>
            <w:left w:val="none" w:sz="0" w:space="0" w:color="auto"/>
            <w:bottom w:val="none" w:sz="0" w:space="0" w:color="auto"/>
            <w:right w:val="none" w:sz="0" w:space="0" w:color="auto"/>
          </w:divBdr>
        </w:div>
        <w:div w:id="1666471397">
          <w:marLeft w:val="0"/>
          <w:marRight w:val="0"/>
          <w:marTop w:val="0"/>
          <w:marBottom w:val="0"/>
          <w:divBdr>
            <w:top w:val="none" w:sz="0" w:space="0" w:color="auto"/>
            <w:left w:val="none" w:sz="0" w:space="0" w:color="auto"/>
            <w:bottom w:val="none" w:sz="0" w:space="0" w:color="auto"/>
            <w:right w:val="none" w:sz="0" w:space="0" w:color="auto"/>
          </w:divBdr>
        </w:div>
        <w:div w:id="1184396590">
          <w:marLeft w:val="0"/>
          <w:marRight w:val="0"/>
          <w:marTop w:val="0"/>
          <w:marBottom w:val="0"/>
          <w:divBdr>
            <w:top w:val="none" w:sz="0" w:space="0" w:color="auto"/>
            <w:left w:val="none" w:sz="0" w:space="0" w:color="auto"/>
            <w:bottom w:val="none" w:sz="0" w:space="0" w:color="auto"/>
            <w:right w:val="none" w:sz="0" w:space="0" w:color="auto"/>
          </w:divBdr>
        </w:div>
        <w:div w:id="476919567">
          <w:marLeft w:val="0"/>
          <w:marRight w:val="0"/>
          <w:marTop w:val="0"/>
          <w:marBottom w:val="0"/>
          <w:divBdr>
            <w:top w:val="none" w:sz="0" w:space="0" w:color="auto"/>
            <w:left w:val="none" w:sz="0" w:space="0" w:color="auto"/>
            <w:bottom w:val="none" w:sz="0" w:space="0" w:color="auto"/>
            <w:right w:val="none" w:sz="0" w:space="0" w:color="auto"/>
          </w:divBdr>
        </w:div>
        <w:div w:id="1306206014">
          <w:marLeft w:val="0"/>
          <w:marRight w:val="0"/>
          <w:marTop w:val="0"/>
          <w:marBottom w:val="0"/>
          <w:divBdr>
            <w:top w:val="none" w:sz="0" w:space="0" w:color="auto"/>
            <w:left w:val="none" w:sz="0" w:space="0" w:color="auto"/>
            <w:bottom w:val="none" w:sz="0" w:space="0" w:color="auto"/>
            <w:right w:val="none" w:sz="0" w:space="0" w:color="auto"/>
          </w:divBdr>
        </w:div>
        <w:div w:id="306016468">
          <w:marLeft w:val="0"/>
          <w:marRight w:val="0"/>
          <w:marTop w:val="0"/>
          <w:marBottom w:val="0"/>
          <w:divBdr>
            <w:top w:val="none" w:sz="0" w:space="0" w:color="auto"/>
            <w:left w:val="none" w:sz="0" w:space="0" w:color="auto"/>
            <w:bottom w:val="none" w:sz="0" w:space="0" w:color="auto"/>
            <w:right w:val="none" w:sz="0" w:space="0" w:color="auto"/>
          </w:divBdr>
        </w:div>
        <w:div w:id="557008894">
          <w:marLeft w:val="0"/>
          <w:marRight w:val="0"/>
          <w:marTop w:val="0"/>
          <w:marBottom w:val="0"/>
          <w:divBdr>
            <w:top w:val="none" w:sz="0" w:space="0" w:color="auto"/>
            <w:left w:val="none" w:sz="0" w:space="0" w:color="auto"/>
            <w:bottom w:val="none" w:sz="0" w:space="0" w:color="auto"/>
            <w:right w:val="none" w:sz="0" w:space="0" w:color="auto"/>
          </w:divBdr>
        </w:div>
        <w:div w:id="1990788500">
          <w:marLeft w:val="0"/>
          <w:marRight w:val="0"/>
          <w:marTop w:val="0"/>
          <w:marBottom w:val="0"/>
          <w:divBdr>
            <w:top w:val="none" w:sz="0" w:space="0" w:color="auto"/>
            <w:left w:val="none" w:sz="0" w:space="0" w:color="auto"/>
            <w:bottom w:val="none" w:sz="0" w:space="0" w:color="auto"/>
            <w:right w:val="none" w:sz="0" w:space="0" w:color="auto"/>
          </w:divBdr>
        </w:div>
        <w:div w:id="99683695">
          <w:marLeft w:val="0"/>
          <w:marRight w:val="0"/>
          <w:marTop w:val="0"/>
          <w:marBottom w:val="0"/>
          <w:divBdr>
            <w:top w:val="none" w:sz="0" w:space="0" w:color="auto"/>
            <w:left w:val="none" w:sz="0" w:space="0" w:color="auto"/>
            <w:bottom w:val="none" w:sz="0" w:space="0" w:color="auto"/>
            <w:right w:val="none" w:sz="0" w:space="0" w:color="auto"/>
          </w:divBdr>
        </w:div>
        <w:div w:id="1860266573">
          <w:marLeft w:val="0"/>
          <w:marRight w:val="0"/>
          <w:marTop w:val="0"/>
          <w:marBottom w:val="0"/>
          <w:divBdr>
            <w:top w:val="none" w:sz="0" w:space="0" w:color="auto"/>
            <w:left w:val="none" w:sz="0" w:space="0" w:color="auto"/>
            <w:bottom w:val="none" w:sz="0" w:space="0" w:color="auto"/>
            <w:right w:val="none" w:sz="0" w:space="0" w:color="auto"/>
          </w:divBdr>
        </w:div>
        <w:div w:id="1002245211">
          <w:marLeft w:val="0"/>
          <w:marRight w:val="0"/>
          <w:marTop w:val="0"/>
          <w:marBottom w:val="0"/>
          <w:divBdr>
            <w:top w:val="none" w:sz="0" w:space="0" w:color="auto"/>
            <w:left w:val="none" w:sz="0" w:space="0" w:color="auto"/>
            <w:bottom w:val="none" w:sz="0" w:space="0" w:color="auto"/>
            <w:right w:val="none" w:sz="0" w:space="0" w:color="auto"/>
          </w:divBdr>
        </w:div>
        <w:div w:id="126700394">
          <w:marLeft w:val="0"/>
          <w:marRight w:val="0"/>
          <w:marTop w:val="0"/>
          <w:marBottom w:val="0"/>
          <w:divBdr>
            <w:top w:val="none" w:sz="0" w:space="0" w:color="auto"/>
            <w:left w:val="none" w:sz="0" w:space="0" w:color="auto"/>
            <w:bottom w:val="none" w:sz="0" w:space="0" w:color="auto"/>
            <w:right w:val="none" w:sz="0" w:space="0" w:color="auto"/>
          </w:divBdr>
        </w:div>
        <w:div w:id="1260716872">
          <w:marLeft w:val="0"/>
          <w:marRight w:val="0"/>
          <w:marTop w:val="0"/>
          <w:marBottom w:val="0"/>
          <w:divBdr>
            <w:top w:val="none" w:sz="0" w:space="0" w:color="auto"/>
            <w:left w:val="none" w:sz="0" w:space="0" w:color="auto"/>
            <w:bottom w:val="none" w:sz="0" w:space="0" w:color="auto"/>
            <w:right w:val="none" w:sz="0" w:space="0" w:color="auto"/>
          </w:divBdr>
        </w:div>
      </w:divsChild>
    </w:div>
    <w:div w:id="2036229063">
      <w:bodyDiv w:val="1"/>
      <w:marLeft w:val="0"/>
      <w:marRight w:val="0"/>
      <w:marTop w:val="0"/>
      <w:marBottom w:val="0"/>
      <w:divBdr>
        <w:top w:val="none" w:sz="0" w:space="0" w:color="auto"/>
        <w:left w:val="none" w:sz="0" w:space="0" w:color="auto"/>
        <w:bottom w:val="none" w:sz="0" w:space="0" w:color="auto"/>
        <w:right w:val="none" w:sz="0" w:space="0" w:color="auto"/>
      </w:divBdr>
      <w:divsChild>
        <w:div w:id="1126315160">
          <w:marLeft w:val="0"/>
          <w:marRight w:val="0"/>
          <w:marTop w:val="0"/>
          <w:marBottom w:val="0"/>
          <w:divBdr>
            <w:top w:val="none" w:sz="0" w:space="0" w:color="auto"/>
            <w:left w:val="none" w:sz="0" w:space="0" w:color="auto"/>
            <w:bottom w:val="none" w:sz="0" w:space="0" w:color="auto"/>
            <w:right w:val="none" w:sz="0" w:space="0" w:color="auto"/>
          </w:divBdr>
        </w:div>
        <w:div w:id="1413308499">
          <w:marLeft w:val="0"/>
          <w:marRight w:val="0"/>
          <w:marTop w:val="0"/>
          <w:marBottom w:val="0"/>
          <w:divBdr>
            <w:top w:val="none" w:sz="0" w:space="0" w:color="auto"/>
            <w:left w:val="none" w:sz="0" w:space="0" w:color="auto"/>
            <w:bottom w:val="none" w:sz="0" w:space="0" w:color="auto"/>
            <w:right w:val="none" w:sz="0" w:space="0" w:color="auto"/>
          </w:divBdr>
        </w:div>
        <w:div w:id="1810592786">
          <w:marLeft w:val="0"/>
          <w:marRight w:val="0"/>
          <w:marTop w:val="0"/>
          <w:marBottom w:val="0"/>
          <w:divBdr>
            <w:top w:val="none" w:sz="0" w:space="0" w:color="auto"/>
            <w:left w:val="none" w:sz="0" w:space="0" w:color="auto"/>
            <w:bottom w:val="none" w:sz="0" w:space="0" w:color="auto"/>
            <w:right w:val="none" w:sz="0" w:space="0" w:color="auto"/>
          </w:divBdr>
        </w:div>
        <w:div w:id="4139402">
          <w:marLeft w:val="0"/>
          <w:marRight w:val="0"/>
          <w:marTop w:val="0"/>
          <w:marBottom w:val="0"/>
          <w:divBdr>
            <w:top w:val="none" w:sz="0" w:space="0" w:color="auto"/>
            <w:left w:val="none" w:sz="0" w:space="0" w:color="auto"/>
            <w:bottom w:val="none" w:sz="0" w:space="0" w:color="auto"/>
            <w:right w:val="none" w:sz="0" w:space="0" w:color="auto"/>
          </w:divBdr>
        </w:div>
        <w:div w:id="515460130">
          <w:marLeft w:val="0"/>
          <w:marRight w:val="0"/>
          <w:marTop w:val="0"/>
          <w:marBottom w:val="0"/>
          <w:divBdr>
            <w:top w:val="none" w:sz="0" w:space="0" w:color="auto"/>
            <w:left w:val="none" w:sz="0" w:space="0" w:color="auto"/>
            <w:bottom w:val="none" w:sz="0" w:space="0" w:color="auto"/>
            <w:right w:val="none" w:sz="0" w:space="0" w:color="auto"/>
          </w:divBdr>
        </w:div>
        <w:div w:id="1157921839">
          <w:marLeft w:val="0"/>
          <w:marRight w:val="0"/>
          <w:marTop w:val="0"/>
          <w:marBottom w:val="0"/>
          <w:divBdr>
            <w:top w:val="none" w:sz="0" w:space="0" w:color="auto"/>
            <w:left w:val="none" w:sz="0" w:space="0" w:color="auto"/>
            <w:bottom w:val="none" w:sz="0" w:space="0" w:color="auto"/>
            <w:right w:val="none" w:sz="0" w:space="0" w:color="auto"/>
          </w:divBdr>
        </w:div>
        <w:div w:id="1290938365">
          <w:marLeft w:val="0"/>
          <w:marRight w:val="0"/>
          <w:marTop w:val="0"/>
          <w:marBottom w:val="0"/>
          <w:divBdr>
            <w:top w:val="none" w:sz="0" w:space="0" w:color="auto"/>
            <w:left w:val="none" w:sz="0" w:space="0" w:color="auto"/>
            <w:bottom w:val="none" w:sz="0" w:space="0" w:color="auto"/>
            <w:right w:val="none" w:sz="0" w:space="0" w:color="auto"/>
          </w:divBdr>
        </w:div>
        <w:div w:id="662010768">
          <w:marLeft w:val="0"/>
          <w:marRight w:val="0"/>
          <w:marTop w:val="0"/>
          <w:marBottom w:val="0"/>
          <w:divBdr>
            <w:top w:val="none" w:sz="0" w:space="0" w:color="auto"/>
            <w:left w:val="none" w:sz="0" w:space="0" w:color="auto"/>
            <w:bottom w:val="none" w:sz="0" w:space="0" w:color="auto"/>
            <w:right w:val="none" w:sz="0" w:space="0" w:color="auto"/>
          </w:divBdr>
        </w:div>
        <w:div w:id="2036611972">
          <w:marLeft w:val="0"/>
          <w:marRight w:val="0"/>
          <w:marTop w:val="0"/>
          <w:marBottom w:val="0"/>
          <w:divBdr>
            <w:top w:val="none" w:sz="0" w:space="0" w:color="auto"/>
            <w:left w:val="none" w:sz="0" w:space="0" w:color="auto"/>
            <w:bottom w:val="none" w:sz="0" w:space="0" w:color="auto"/>
            <w:right w:val="none" w:sz="0" w:space="0" w:color="auto"/>
          </w:divBdr>
        </w:div>
        <w:div w:id="1186287754">
          <w:marLeft w:val="0"/>
          <w:marRight w:val="0"/>
          <w:marTop w:val="0"/>
          <w:marBottom w:val="0"/>
          <w:divBdr>
            <w:top w:val="none" w:sz="0" w:space="0" w:color="auto"/>
            <w:left w:val="none" w:sz="0" w:space="0" w:color="auto"/>
            <w:bottom w:val="none" w:sz="0" w:space="0" w:color="auto"/>
            <w:right w:val="none" w:sz="0" w:space="0" w:color="auto"/>
          </w:divBdr>
        </w:div>
        <w:div w:id="1755936848">
          <w:marLeft w:val="0"/>
          <w:marRight w:val="0"/>
          <w:marTop w:val="0"/>
          <w:marBottom w:val="0"/>
          <w:divBdr>
            <w:top w:val="none" w:sz="0" w:space="0" w:color="auto"/>
            <w:left w:val="none" w:sz="0" w:space="0" w:color="auto"/>
            <w:bottom w:val="none" w:sz="0" w:space="0" w:color="auto"/>
            <w:right w:val="none" w:sz="0" w:space="0" w:color="auto"/>
          </w:divBdr>
        </w:div>
        <w:div w:id="811025510">
          <w:marLeft w:val="0"/>
          <w:marRight w:val="0"/>
          <w:marTop w:val="0"/>
          <w:marBottom w:val="0"/>
          <w:divBdr>
            <w:top w:val="none" w:sz="0" w:space="0" w:color="auto"/>
            <w:left w:val="none" w:sz="0" w:space="0" w:color="auto"/>
            <w:bottom w:val="none" w:sz="0" w:space="0" w:color="auto"/>
            <w:right w:val="none" w:sz="0" w:space="0" w:color="auto"/>
          </w:divBdr>
        </w:div>
        <w:div w:id="312684239">
          <w:marLeft w:val="0"/>
          <w:marRight w:val="0"/>
          <w:marTop w:val="0"/>
          <w:marBottom w:val="0"/>
          <w:divBdr>
            <w:top w:val="none" w:sz="0" w:space="0" w:color="auto"/>
            <w:left w:val="none" w:sz="0" w:space="0" w:color="auto"/>
            <w:bottom w:val="none" w:sz="0" w:space="0" w:color="auto"/>
            <w:right w:val="none" w:sz="0" w:space="0" w:color="auto"/>
          </w:divBdr>
        </w:div>
        <w:div w:id="1670400385">
          <w:marLeft w:val="0"/>
          <w:marRight w:val="0"/>
          <w:marTop w:val="0"/>
          <w:marBottom w:val="0"/>
          <w:divBdr>
            <w:top w:val="none" w:sz="0" w:space="0" w:color="auto"/>
            <w:left w:val="none" w:sz="0" w:space="0" w:color="auto"/>
            <w:bottom w:val="none" w:sz="0" w:space="0" w:color="auto"/>
            <w:right w:val="none" w:sz="0" w:space="0" w:color="auto"/>
          </w:divBdr>
        </w:div>
        <w:div w:id="2099672735">
          <w:marLeft w:val="0"/>
          <w:marRight w:val="0"/>
          <w:marTop w:val="0"/>
          <w:marBottom w:val="0"/>
          <w:divBdr>
            <w:top w:val="none" w:sz="0" w:space="0" w:color="auto"/>
            <w:left w:val="none" w:sz="0" w:space="0" w:color="auto"/>
            <w:bottom w:val="none" w:sz="0" w:space="0" w:color="auto"/>
            <w:right w:val="none" w:sz="0" w:space="0" w:color="auto"/>
          </w:divBdr>
        </w:div>
        <w:div w:id="1562712751">
          <w:marLeft w:val="0"/>
          <w:marRight w:val="0"/>
          <w:marTop w:val="0"/>
          <w:marBottom w:val="0"/>
          <w:divBdr>
            <w:top w:val="none" w:sz="0" w:space="0" w:color="auto"/>
            <w:left w:val="none" w:sz="0" w:space="0" w:color="auto"/>
            <w:bottom w:val="none" w:sz="0" w:space="0" w:color="auto"/>
            <w:right w:val="none" w:sz="0" w:space="0" w:color="auto"/>
          </w:divBdr>
        </w:div>
        <w:div w:id="1206412009">
          <w:marLeft w:val="0"/>
          <w:marRight w:val="0"/>
          <w:marTop w:val="0"/>
          <w:marBottom w:val="0"/>
          <w:divBdr>
            <w:top w:val="none" w:sz="0" w:space="0" w:color="auto"/>
            <w:left w:val="none" w:sz="0" w:space="0" w:color="auto"/>
            <w:bottom w:val="none" w:sz="0" w:space="0" w:color="auto"/>
            <w:right w:val="none" w:sz="0" w:space="0" w:color="auto"/>
          </w:divBdr>
        </w:div>
        <w:div w:id="413282681">
          <w:marLeft w:val="0"/>
          <w:marRight w:val="0"/>
          <w:marTop w:val="0"/>
          <w:marBottom w:val="0"/>
          <w:divBdr>
            <w:top w:val="none" w:sz="0" w:space="0" w:color="auto"/>
            <w:left w:val="none" w:sz="0" w:space="0" w:color="auto"/>
            <w:bottom w:val="none" w:sz="0" w:space="0" w:color="auto"/>
            <w:right w:val="none" w:sz="0" w:space="0" w:color="auto"/>
          </w:divBdr>
        </w:div>
        <w:div w:id="24403385">
          <w:marLeft w:val="0"/>
          <w:marRight w:val="0"/>
          <w:marTop w:val="0"/>
          <w:marBottom w:val="0"/>
          <w:divBdr>
            <w:top w:val="none" w:sz="0" w:space="0" w:color="auto"/>
            <w:left w:val="none" w:sz="0" w:space="0" w:color="auto"/>
            <w:bottom w:val="none" w:sz="0" w:space="0" w:color="auto"/>
            <w:right w:val="none" w:sz="0" w:space="0" w:color="auto"/>
          </w:divBdr>
        </w:div>
        <w:div w:id="335613496">
          <w:marLeft w:val="0"/>
          <w:marRight w:val="0"/>
          <w:marTop w:val="0"/>
          <w:marBottom w:val="0"/>
          <w:divBdr>
            <w:top w:val="none" w:sz="0" w:space="0" w:color="auto"/>
            <w:left w:val="none" w:sz="0" w:space="0" w:color="auto"/>
            <w:bottom w:val="none" w:sz="0" w:space="0" w:color="auto"/>
            <w:right w:val="none" w:sz="0" w:space="0" w:color="auto"/>
          </w:divBdr>
        </w:div>
      </w:divsChild>
    </w:div>
    <w:div w:id="2076050787">
      <w:bodyDiv w:val="1"/>
      <w:marLeft w:val="0"/>
      <w:marRight w:val="0"/>
      <w:marTop w:val="0"/>
      <w:marBottom w:val="0"/>
      <w:divBdr>
        <w:top w:val="none" w:sz="0" w:space="0" w:color="auto"/>
        <w:left w:val="none" w:sz="0" w:space="0" w:color="auto"/>
        <w:bottom w:val="none" w:sz="0" w:space="0" w:color="auto"/>
        <w:right w:val="none" w:sz="0" w:space="0" w:color="auto"/>
      </w:divBdr>
    </w:div>
    <w:div w:id="21318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orldbank.org/projects" TargetMode="External"/><Relationship Id="rId18" Type="http://schemas.openxmlformats.org/officeDocument/2006/relationships/hyperlink" Target="https://www.gov.uk/government/uploads/system/uploads/attachment_data/file/67635/comparing-DFIs.pdf" TargetMode="External"/><Relationship Id="rId26" Type="http://schemas.openxmlformats.org/officeDocument/2006/relationships/hyperlink" Target="http://www.imf.org/external/np/fin/tad/extarr2.aspx?memberKey1=821&amp;date1key=2013-06-30" TargetMode="External"/><Relationship Id="rId39" Type="http://schemas.openxmlformats.org/officeDocument/2006/relationships/hyperlink" Target="http://www.imf.org/external/np/fin/tad/extarr2.aspx?memberKey1=35&amp;date1key=2013-06-30" TargetMode="External"/><Relationship Id="rId21" Type="http://schemas.openxmlformats.org/officeDocument/2006/relationships/hyperlink" Target="http://www.imf.org/external/np/fin/tad/extarr11.aspx?memberKey1=ZZZZ&amp;date1key=2013-06-30" TargetMode="External"/><Relationship Id="rId34" Type="http://schemas.openxmlformats.org/officeDocument/2006/relationships/hyperlink" Target="http://www.imf.org/external/np/fin/tad/extarr2.aspx?memberKey1=190&amp;date1key=2013-06-30" TargetMode="External"/><Relationship Id="rId42" Type="http://schemas.openxmlformats.org/officeDocument/2006/relationships/hyperlink" Target="http://www.imf.org/external/np/fin/tad/extarr2.aspx?memberKey1=95&amp;date1key=2013-06-30" TargetMode="External"/><Relationship Id="rId47" Type="http://schemas.openxmlformats.org/officeDocument/2006/relationships/hyperlink" Target="http://www.imf.org/external/np/fin/tad/extarr2.aspx?memberKey1=330&amp;date1key=2013-06-30" TargetMode="External"/><Relationship Id="rId50" Type="http://schemas.openxmlformats.org/officeDocument/2006/relationships/hyperlink" Target="http://www.imf.org/external/np/fin/tad/extarr2.aspx?memberKey1=540&amp;date1key=2013-06-30" TargetMode="External"/><Relationship Id="rId55" Type="http://schemas.openxmlformats.org/officeDocument/2006/relationships/hyperlink" Target="http://www.imf.org/external/np/fin/tad/extarr2.aspx?memberKey1=730&amp;date1key=2013-06-30"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dfi.be/news/news/30-2012-annual-report.html" TargetMode="External"/><Relationship Id="rId29" Type="http://schemas.openxmlformats.org/officeDocument/2006/relationships/hyperlink" Target="http://www.imf.org/external/np/fin/tad/extarr2.aspx?memberKey1=360&amp;date1key=2013-06-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nguyen@gre.ac.uk" TargetMode="External"/><Relationship Id="rId24" Type="http://schemas.openxmlformats.org/officeDocument/2006/relationships/hyperlink" Target="http://www.imf.org/external/np/fin/tad/extarr2.aspx?memberKey1=530&amp;date1key=2013-06-30" TargetMode="External"/><Relationship Id="rId32" Type="http://schemas.openxmlformats.org/officeDocument/2006/relationships/hyperlink" Target="http://www.imf.org/external/np/fin/tad/extarr2.aspx?memberKey1=810&amp;date1key=2013-06-30" TargetMode="External"/><Relationship Id="rId37" Type="http://schemas.openxmlformats.org/officeDocument/2006/relationships/hyperlink" Target="http://www.imf.org/external/np/fin/tad/extarr2.aspx?memberKey1=680&amp;date1key=2013-06-30" TargetMode="External"/><Relationship Id="rId40" Type="http://schemas.openxmlformats.org/officeDocument/2006/relationships/hyperlink" Target="http://www.imf.org/external/np/fin/tad/extarr2.aspx?memberKey1=55&amp;date1key=2013-06-30" TargetMode="External"/><Relationship Id="rId45" Type="http://schemas.openxmlformats.org/officeDocument/2006/relationships/hyperlink" Target="http://www.imf.org/external/np/fin/tad/extarr2.aspx?memberKey1=195&amp;date1key=2013-06-30" TargetMode="External"/><Relationship Id="rId53" Type="http://schemas.openxmlformats.org/officeDocument/2006/relationships/hyperlink" Target="http://www.imf.org/external/np/fin/tad/extarr2.aspx?memberKey1=600&amp;date1key=2013-06-30" TargetMode="External"/><Relationship Id="rId58" Type="http://schemas.openxmlformats.org/officeDocument/2006/relationships/hyperlink" Target="http://www.imf.org/external/np/fin/tad/extarr2.aspx?memberKey1=335&amp;date1key=2013-06-30"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dfi.be/news/news/30-2012-annual-report.html" TargetMode="External"/><Relationship Id="rId23" Type="http://schemas.openxmlformats.org/officeDocument/2006/relationships/hyperlink" Target="http://www.imf.org/external/np/fin/tad/extarr2.aspx?memberKey1=335&amp;date1key=2013-06-30" TargetMode="External"/><Relationship Id="rId28" Type="http://schemas.openxmlformats.org/officeDocument/2006/relationships/hyperlink" Target="http://www.imf.org/external/np/fin/tad/extarr2.aspx?memberKey1=230&amp;date1key=2013-06-30" TargetMode="External"/><Relationship Id="rId36" Type="http://schemas.openxmlformats.org/officeDocument/2006/relationships/hyperlink" Target="http://www.imf.org/external/np/fin/tad/extarr2.aspx?memberKey1=805&amp;date1key=2013-06-30" TargetMode="External"/><Relationship Id="rId49" Type="http://schemas.openxmlformats.org/officeDocument/2006/relationships/hyperlink" Target="http://www.imf.org/external/np/fin/tad/extarr2.aspx?memberKey1=400&amp;date1key=2013-06-30" TargetMode="External"/><Relationship Id="rId57" Type="http://schemas.openxmlformats.org/officeDocument/2006/relationships/hyperlink" Target="http://www.imf.org/external/np/fin/tad/extarr2.aspx?memberKey1=865&amp;date1key=2013-06-30" TargetMode="External"/><Relationship Id="rId61" Type="http://schemas.openxmlformats.org/officeDocument/2006/relationships/hyperlink" Target="http://www.adb.org/projects" TargetMode="External"/><Relationship Id="rId10" Type="http://schemas.openxmlformats.org/officeDocument/2006/relationships/hyperlink" Target="mailto:sandravn@iafrica.com" TargetMode="External"/><Relationship Id="rId19" Type="http://schemas.openxmlformats.org/officeDocument/2006/relationships/hyperlink" Target="http://www.infrastructureafrica.org/aicd/system/files/AIATT_Consolidated_smaller.pdf" TargetMode="External"/><Relationship Id="rId31" Type="http://schemas.openxmlformats.org/officeDocument/2006/relationships/hyperlink" Target="http://www.imf.org/external/np/fin/tad/extarr2.aspx?memberKey1=510&amp;date1key=2013-06-30" TargetMode="External"/><Relationship Id="rId44" Type="http://schemas.openxmlformats.org/officeDocument/2006/relationships/hyperlink" Target="http://www.imf.org/external/np/fin/tad/extarr2.aspx?memberKey1=140&amp;date1key=2013-06-30" TargetMode="External"/><Relationship Id="rId52" Type="http://schemas.openxmlformats.org/officeDocument/2006/relationships/hyperlink" Target="http://www.imf.org/external/np/fin/tad/extarr2.aspx?memberKey1=590&amp;date1key=2013-06-30" TargetMode="External"/><Relationship Id="rId60" Type="http://schemas.openxmlformats.org/officeDocument/2006/relationships/hyperlink" Target="http://www.worldbank.org/projects" TargetMode="Externa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j.hall@gre.ac.uk" TargetMode="External"/><Relationship Id="rId14" Type="http://schemas.openxmlformats.org/officeDocument/2006/relationships/hyperlink" Target="http://www.afdb.org/en/projects-and-operations/project-portfolio/" TargetMode="External"/><Relationship Id="rId22" Type="http://schemas.openxmlformats.org/officeDocument/2006/relationships/hyperlink" Target="http://www.imf.org/external/np/fin/tad/extarr2.aspx?memberKey1=75&amp;date1key=2013-06-30" TargetMode="External"/><Relationship Id="rId27" Type="http://schemas.openxmlformats.org/officeDocument/2006/relationships/hyperlink" Target="http://www.imf.org/external/np/fin/tad/extarr2.aspx?memberKey1=970&amp;date1key=2013-06-30" TargetMode="External"/><Relationship Id="rId30" Type="http://schemas.openxmlformats.org/officeDocument/2006/relationships/hyperlink" Target="http://www.imf.org/external/np/fin/tad/extarr2.aspx?memberKey1=470&amp;date1key=2013-06-30" TargetMode="External"/><Relationship Id="rId35" Type="http://schemas.openxmlformats.org/officeDocument/2006/relationships/hyperlink" Target="http://www.imf.org/external/np/fin/tad/extarr2.aspx?memberKey1=670&amp;date1key=2013-06-30" TargetMode="External"/><Relationship Id="rId43" Type="http://schemas.openxmlformats.org/officeDocument/2006/relationships/hyperlink" Target="http://www.imf.org/external/np/fin/tad/extarr2.aspx?memberKey1=110&amp;date1key=2013-06-30" TargetMode="External"/><Relationship Id="rId48" Type="http://schemas.openxmlformats.org/officeDocument/2006/relationships/hyperlink" Target="http://www.imf.org/external/np/fin/tad/extarr2.aspx?memberKey1=380&amp;date1key=2013-06-30" TargetMode="External"/><Relationship Id="rId56" Type="http://schemas.openxmlformats.org/officeDocument/2006/relationships/hyperlink" Target="http://www.imf.org/external/np/fin/tad/extarr2.aspx?memberKey1=827&amp;date1key=2013-06-30"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imf.org/external/np/fin/tad/extarr2.aspx?memberKey1=565&amp;date1key=2013-06-30" TargetMode="External"/><Relationship Id="rId3" Type="http://schemas.openxmlformats.org/officeDocument/2006/relationships/styles" Target="styles.xml"/><Relationship Id="rId12" Type="http://schemas.openxmlformats.org/officeDocument/2006/relationships/hyperlink" Target="mailto:s.thomas@gre.ac.uk" TargetMode="External"/><Relationship Id="rId17" Type="http://schemas.openxmlformats.org/officeDocument/2006/relationships/image" Target="media/image1.emf"/><Relationship Id="rId25" Type="http://schemas.openxmlformats.org/officeDocument/2006/relationships/hyperlink" Target="http://www.imf.org/external/np/fin/tad/extarr2.aspx?memberKey1=555&amp;date1key=2013-06-30" TargetMode="External"/><Relationship Id="rId33" Type="http://schemas.openxmlformats.org/officeDocument/2006/relationships/hyperlink" Target="http://www.imf.org/external/np/fin/tad/extarr2.aspx?memberKey1=843&amp;date1key=2013-06-30" TargetMode="External"/><Relationship Id="rId38" Type="http://schemas.openxmlformats.org/officeDocument/2006/relationships/hyperlink" Target="http://www.imf.org/external/np/fin/tad/extarr2.aspx?memberKey1=10&amp;date1key=2013-06-30" TargetMode="External"/><Relationship Id="rId46" Type="http://schemas.openxmlformats.org/officeDocument/2006/relationships/hyperlink" Target="http://www.imf.org/external/np/fin/tad/extarr2.aspx?memberKey1=225&amp;date1key=2013-06-30" TargetMode="External"/><Relationship Id="rId59" Type="http://schemas.openxmlformats.org/officeDocument/2006/relationships/hyperlink" Target="http://www.imf.org/external/np/fin/tad/extarr2.aspx?memberKey1=930&amp;date1key=2013-06-30" TargetMode="External"/><Relationship Id="rId67" Type="http://schemas.openxmlformats.org/officeDocument/2006/relationships/fontTable" Target="fontTable.xml"/><Relationship Id="rId20" Type="http://schemas.openxmlformats.org/officeDocument/2006/relationships/hyperlink" Target="http://www.iea.org/weo/database_electricity/WEO2008-Chapter%2015.pdf" TargetMode="External"/><Relationship Id="rId41" Type="http://schemas.openxmlformats.org/officeDocument/2006/relationships/hyperlink" Target="http://www.imf.org/external/np/fin/tad/extarr2.aspx?memberKey1=65&amp;date1key=2013-06-30" TargetMode="External"/><Relationship Id="rId54" Type="http://schemas.openxmlformats.org/officeDocument/2006/relationships/hyperlink" Target="http://www.imf.org/external/np/fin/tad/extarr2.aspx?memberKey1=630&amp;date1key=2013-06-30" TargetMode="External"/><Relationship Id="rId62" Type="http://schemas.openxmlformats.org/officeDocument/2006/relationships/hyperlink" Target="http://www.iadb.org/en/projects/projects,1229.html"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worldbank.org/projects/P102771/financing-public-private-partnerships-ppps-infrastructure-through-support-india-infrastructure-finance-company-ltd?lang=en&amp;tab=overview" TargetMode="External"/><Relationship Id="rId13" Type="http://schemas.openxmlformats.org/officeDocument/2006/relationships/hyperlink" Target="http://www.worldbank.org/en/news/press-release/2012/07/12/world-bank-approves-new-power-transmission-line-ethiopia-kenya-boost-electricity-economic-growth-east-africa" TargetMode="External"/><Relationship Id="rId18" Type="http://schemas.openxmlformats.org/officeDocument/2006/relationships/hyperlink" Target="https://owa.gre.ac.uk/owa/redir.aspx?C=116c558628914d76a56ca62a4155ce59&amp;URL=http%3a%2f%2fwww.ifpri.org%2fsites%2fdefault%2ffiles%2fpublications%2fiabrief10.pdf" TargetMode="External"/><Relationship Id="rId26" Type="http://schemas.openxmlformats.org/officeDocument/2006/relationships/hyperlink" Target="http://www.infrastructureafrica.org/aicd/system/files/AIATT_Consolidated_smaller.pdf" TargetMode="External"/><Relationship Id="rId39" Type="http://schemas.openxmlformats.org/officeDocument/2006/relationships/hyperlink" Target="http://www.worldenergyoutlook.org/media/weowebsite/energydevelopment/2012updates/Measuringprogresstowardsenergyforall_WEO2012.pdf" TargetMode="External"/><Relationship Id="rId3" Type="http://schemas.openxmlformats.org/officeDocument/2006/relationships/hyperlink" Target="http://www.fetera.org.ar/index.php/politica-energetica/245-declaracion-del-moreno-el-sistema-electrico-argentino" TargetMode="External"/><Relationship Id="rId21" Type="http://schemas.openxmlformats.org/officeDocument/2006/relationships/hyperlink" Target="http://www.odi.org.uk/sites/odi.org.uk/files/odi-assets/publications-opinion-files/7305.pdf" TargetMode="External"/><Relationship Id="rId34" Type="http://schemas.openxmlformats.org/officeDocument/2006/relationships/hyperlink" Target="http://www.infrastructureafrica.org/aicd/system/files/AIATT_Consolidated_smaller.pdf" TargetMode="External"/><Relationship Id="rId42" Type="http://schemas.openxmlformats.org/officeDocument/2006/relationships/hyperlink" Target="http://www.csmonitor.com/World/Africa/2010/0922/Privatizing-electricity-puts-Nigeria-on-the-right-track-IEA-economist" TargetMode="External"/><Relationship Id="rId7" Type="http://schemas.openxmlformats.org/officeDocument/2006/relationships/hyperlink" Target="http://www.worldbank.org/projects/P112578/private-sector-renewable-energy-energy-efficiency-project?lang=en&amp;tab=overview" TargetMode="External"/><Relationship Id="rId12" Type="http://schemas.openxmlformats.org/officeDocument/2006/relationships/hyperlink" Target="http://www.worldbank.org/projects/P126579/regional-eastern-africa-power-pool-project-apl1?lang=en" TargetMode="External"/><Relationship Id="rId17" Type="http://schemas.openxmlformats.org/officeDocument/2006/relationships/hyperlink" Target="https://owa.gre.ac.uk/owa/redir.aspx?C=116c558628914d76a56ca62a4155ce59&amp;URL=http%3a%2f%2fwww.miya-water.com%2fabout-miya%2four-experts%2fgesner-oliveira" TargetMode="External"/><Relationship Id="rId25" Type="http://schemas.openxmlformats.org/officeDocument/2006/relationships/hyperlink" Target="http://www.worldenergyoutlook.org/media/weowebsite/2012/factsheets.pdf" TargetMode="External"/><Relationship Id="rId33" Type="http://schemas.openxmlformats.org/officeDocument/2006/relationships/hyperlink" Target="http://gsbnet.uct.ac.za/MIR/admin/documents/AE%20IPPs_30_8_2010_28995.pdf" TargetMode="External"/><Relationship Id="rId38" Type="http://schemas.openxmlformats.org/officeDocument/2006/relationships/hyperlink" Target="http://ieeexplore.ieee.org/xpls/abs_all.jsp?arnumber=6185787&amp;tag=1" TargetMode="External"/><Relationship Id="rId2" Type="http://schemas.openxmlformats.org/officeDocument/2006/relationships/hyperlink" Target="http://www.sciencedirect.com/science/article/pii/S0140988310001143" TargetMode="External"/><Relationship Id="rId16" Type="http://schemas.openxmlformats.org/officeDocument/2006/relationships/hyperlink" Target="http://cdi.mecon.gov.ar/biblio/docelec/MU2009.pdf" TargetMode="External"/><Relationship Id="rId20" Type="http://schemas.openxmlformats.org/officeDocument/2006/relationships/hyperlink" Target="http://www.edfi.be/news/news/30-2012-annual-report.html" TargetMode="External"/><Relationship Id="rId29" Type="http://schemas.openxmlformats.org/officeDocument/2006/relationships/hyperlink" Target="http://www.imf.org/external/np/seminars/eng/2006/rppia/pdf/estach.pdf.%20P.40" TargetMode="External"/><Relationship Id="rId41" Type="http://schemas.openxmlformats.org/officeDocument/2006/relationships/hyperlink" Target="http://faculty.ucr.edu/~jorgea/econ261/electricity.pdf" TargetMode="External"/><Relationship Id="rId1" Type="http://schemas.openxmlformats.org/officeDocument/2006/relationships/hyperlink" Target="http://www.imf.org/external/np/loi/2013/tun/052413.pdf" TargetMode="External"/><Relationship Id="rId6" Type="http://schemas.openxmlformats.org/officeDocument/2006/relationships/hyperlink" Target="http://www.worldbank.org/projects/P124898/private-sector-renewable-energy-energy-efficiency-additional-financing?lang=en&amp;tab=overview" TargetMode="External"/><Relationship Id="rId11" Type="http://schemas.openxmlformats.org/officeDocument/2006/relationships/hyperlink" Target="http://web.worldbank.org/external/projects/main?pagePK=64283627&amp;piPK=73230&amp;theSitePK=40941&amp;menuPK=228424&amp;Projectid=P130051" TargetMode="External"/><Relationship Id="rId24" Type="http://schemas.openxmlformats.org/officeDocument/2006/relationships/hyperlink" Target="http://www.worldenergyoutlook.org/media/weowebsite/energydevelopment/2012updates/Measuringprogresstowardsenergyforall_WEO2012.pdf" TargetMode="External"/><Relationship Id="rId32" Type="http://schemas.openxmlformats.org/officeDocument/2006/relationships/hyperlink" Target="http://www.infrastructureafrica.org/aicd/system/files/AIATT_Consolidated_smaller.pdf" TargetMode="External"/><Relationship Id="rId37" Type="http://schemas.openxmlformats.org/officeDocument/2006/relationships/hyperlink" Target="http://www.psiru.org/reports/2007-01-E-Africa.doc" TargetMode="External"/><Relationship Id="rId40" Type="http://schemas.openxmlformats.org/officeDocument/2006/relationships/hyperlink" Target="http://www.eskom.co.za/annreport06/chiefexecutivesreport.htm" TargetMode="External"/><Relationship Id="rId5" Type="http://schemas.openxmlformats.org/officeDocument/2006/relationships/hyperlink" Target="http://www.theage.com.au/articles/2006/05/20/1147545567966.html" TargetMode="External"/><Relationship Id="rId15" Type="http://schemas.openxmlformats.org/officeDocument/2006/relationships/hyperlink" Target="http://www.afdb.org/en/search/?tx_solr%5bq%5d=PPP&amp;search=Search" TargetMode="External"/><Relationship Id="rId23" Type="http://schemas.openxmlformats.org/officeDocument/2006/relationships/hyperlink" Target="http://www.thecornerhouse.org.uk/resource/more-bricks-and-mortar" TargetMode="External"/><Relationship Id="rId28" Type="http://schemas.openxmlformats.org/officeDocument/2006/relationships/hyperlink" Target="http://www.iea.org/weo/docs/weo2010/weo2010_poverty.pdf" TargetMode="External"/><Relationship Id="rId36" Type="http://schemas.openxmlformats.org/officeDocument/2006/relationships/hyperlink" Target="http://dx.doi.org/10.1111/j.1467-8292.2009.00395.x" TargetMode="External"/><Relationship Id="rId10" Type="http://schemas.openxmlformats.org/officeDocument/2006/relationships/hyperlink" Target="http://www.brettonwoodsproject.org/art-572445" TargetMode="External"/><Relationship Id="rId19" Type="http://schemas.openxmlformats.org/officeDocument/2006/relationships/hyperlink" Target="http://www.odi.org.uk/sites/odi.org.uk/files/odi-assets/publications-opinion-files/7305.pdf" TargetMode="External"/><Relationship Id="rId31" Type="http://schemas.openxmlformats.org/officeDocument/2006/relationships/hyperlink" Target="http://www.infrastructureafrica.org/aicd/system/files/AIATT_Consolidated_smaller.pdf" TargetMode="External"/><Relationship Id="rId4" Type="http://schemas.openxmlformats.org/officeDocument/2006/relationships/hyperlink" Target="http://www.ventures-africa.com/2013/03/eskom-criticised-for-selling-power-to-bhp-billiton-at-cheaper-prices/" TargetMode="External"/><Relationship Id="rId9" Type="http://schemas.openxmlformats.org/officeDocument/2006/relationships/hyperlink" Target="http://www.worldbank.org/projects/P094916/wapp-apl-2-omvs-felou-hydroelectric-project?lang=en&amp;tab=overview" TargetMode="External"/><Relationship Id="rId14" Type="http://schemas.openxmlformats.org/officeDocument/2006/relationships/hyperlink" Target="http://www.caf.com/en/currently/news/2013/08/caf-to-provide-non-reimbursable-technical-cooperation-to-improve-bolivias-electricity-solid-waste-management-and-urban-transport-sectors" TargetMode="External"/><Relationship Id="rId22" Type="http://schemas.openxmlformats.org/officeDocument/2006/relationships/hyperlink" Target="http://www.edfi.be/news/news/30-2012-annual-report.html" TargetMode="External"/><Relationship Id="rId27" Type="http://schemas.openxmlformats.org/officeDocument/2006/relationships/hyperlink" Target="http://go.worldbank.org/NGTDDHDDB0" TargetMode="External"/><Relationship Id="rId30" Type="http://schemas.openxmlformats.org/officeDocument/2006/relationships/hyperlink" Target="http://wbln0018.worldbank.org/esmap/site.nsf/files/306-05+Final_to_Printshop.pdf/$FILE/306-05+Final_to_Printshop.pdf" TargetMode="External"/><Relationship Id="rId35" Type="http://schemas.openxmlformats.org/officeDocument/2006/relationships/hyperlink" Target="http://go.worldbank.org/NGTDDHDDB0" TargetMode="External"/><Relationship Id="rId43" Type="http://schemas.openxmlformats.org/officeDocument/2006/relationships/hyperlink" Target="http://www.iea.org/weo/database_electricity/WEO2008-Chapter%2015.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11\PSIRU07l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1FE6-4F0A-4364-9B1E-412A870B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PSIRU07lite.dot</Template>
  <TotalTime>16</TotalTime>
  <Pages>18</Pages>
  <Words>9399</Words>
  <Characters>53575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62849</CharactersWithSpaces>
  <SharedDoc>false</SharedDoc>
  <HLinks>
    <vt:vector size="24" baseType="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Hall</dc:creator>
  <cp:lastModifiedBy>dave</cp:lastModifiedBy>
  <cp:revision>4</cp:revision>
  <cp:lastPrinted>2007-01-19T14:50:00Z</cp:lastPrinted>
  <dcterms:created xsi:type="dcterms:W3CDTF">2014-01-30T18:33:00Z</dcterms:created>
  <dcterms:modified xsi:type="dcterms:W3CDTF">2014-05-18T16:59:00Z</dcterms:modified>
</cp:coreProperties>
</file>